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FF5807" w14:textId="77777777" w:rsidR="005B0A18" w:rsidRDefault="005B0A18" w:rsidP="005B0A18">
      <w:pPr>
        <w:pStyle w:val="a3"/>
        <w:jc w:val="right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  <w:lang w:val="kk-KZ"/>
        </w:rPr>
        <w:t>Мемлекеттік сатып алу туралы шартқа</w:t>
      </w:r>
    </w:p>
    <w:p w14:paraId="39E0D3BE" w14:textId="77777777" w:rsidR="005B0A18" w:rsidRPr="00FD0B23" w:rsidRDefault="005B0A18" w:rsidP="005B0A18">
      <w:pPr>
        <w:pStyle w:val="a3"/>
        <w:jc w:val="right"/>
        <w:rPr>
          <w:rFonts w:ascii="Times New Roman" w:hAnsi="Times New Roman"/>
          <w:bCs/>
          <w:sz w:val="20"/>
          <w:szCs w:val="20"/>
          <w:lang w:val="kk-KZ"/>
        </w:rPr>
      </w:pPr>
      <w:r w:rsidRPr="00B3687D">
        <w:rPr>
          <w:rFonts w:ascii="Times New Roman" w:hAnsi="Times New Roman"/>
          <w:bCs/>
          <w:sz w:val="20"/>
          <w:szCs w:val="20"/>
        </w:rPr>
        <w:t xml:space="preserve">№2 </w:t>
      </w:r>
      <w:r>
        <w:rPr>
          <w:rFonts w:ascii="Times New Roman" w:hAnsi="Times New Roman"/>
          <w:bCs/>
          <w:sz w:val="20"/>
          <w:szCs w:val="20"/>
          <w:lang w:val="kk-KZ"/>
        </w:rPr>
        <w:t>қосымша</w:t>
      </w:r>
    </w:p>
    <w:p w14:paraId="0127F9A4" w14:textId="77777777" w:rsidR="005B0A18" w:rsidRPr="00B3687D" w:rsidRDefault="005B0A18" w:rsidP="005B0A18">
      <w:pPr>
        <w:pStyle w:val="a3"/>
        <w:jc w:val="right"/>
        <w:rPr>
          <w:rFonts w:ascii="Times New Roman" w:hAnsi="Times New Roman"/>
          <w:bCs/>
          <w:sz w:val="20"/>
          <w:szCs w:val="20"/>
        </w:rPr>
      </w:pPr>
      <w:r w:rsidRPr="00B3687D">
        <w:rPr>
          <w:rFonts w:ascii="Times New Roman" w:hAnsi="Times New Roman"/>
          <w:bCs/>
          <w:sz w:val="20"/>
          <w:szCs w:val="20"/>
        </w:rPr>
        <w:t xml:space="preserve"> </w:t>
      </w:r>
    </w:p>
    <w:p w14:paraId="75A0C558" w14:textId="77777777" w:rsidR="005B0A18" w:rsidRPr="008724B6" w:rsidRDefault="005B0A18" w:rsidP="005B0A18">
      <w:pPr>
        <w:pStyle w:val="a3"/>
        <w:jc w:val="right"/>
        <w:rPr>
          <w:rFonts w:ascii="Times New Roman" w:hAnsi="Times New Roman"/>
          <w:b/>
          <w:sz w:val="20"/>
          <w:szCs w:val="20"/>
          <w:lang w:val="kk-KZ"/>
        </w:rPr>
      </w:pPr>
    </w:p>
    <w:p w14:paraId="33BFA6B9" w14:textId="77777777" w:rsidR="005B0A18" w:rsidRPr="00B3687D" w:rsidRDefault="005B0A18" w:rsidP="005B0A18">
      <w:pPr>
        <w:jc w:val="center"/>
        <w:rPr>
          <w:b/>
          <w:bCs/>
          <w:sz w:val="32"/>
          <w:szCs w:val="32"/>
          <w:lang w:val="kk-KZ"/>
        </w:rPr>
      </w:pPr>
      <w:r w:rsidRPr="00B3687D">
        <w:rPr>
          <w:rFonts w:ascii="Times New Roman" w:hAnsi="Times New Roman"/>
          <w:b/>
          <w:sz w:val="32"/>
          <w:szCs w:val="32"/>
        </w:rPr>
        <w:t>Техническая спецификация</w:t>
      </w:r>
    </w:p>
    <w:p w14:paraId="5A6BDFD9" w14:textId="77777777" w:rsidR="005B0A18" w:rsidRPr="00820225" w:rsidRDefault="005B0A18" w:rsidP="005B0A1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820225">
        <w:rPr>
          <w:rFonts w:ascii="Times New Roman" w:hAnsi="Times New Roman" w:cs="Times New Roman"/>
          <w:b/>
          <w:bCs/>
          <w:sz w:val="28"/>
          <w:szCs w:val="28"/>
          <w:lang w:val="kk-KZ"/>
        </w:rPr>
        <w:t>Аранды ауылдық округі, Аранды және Қожабақы ауылдарындағы түнгі жарықшамдарды күтіп ұстау және ағымдағы жөндеу жұмыстары</w:t>
      </w:r>
    </w:p>
    <w:p w14:paraId="77775D19" w14:textId="37684776" w:rsidR="005B0A18" w:rsidRDefault="005B0A18" w:rsidP="005B0A18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20225">
        <w:rPr>
          <w:rFonts w:ascii="Times New Roman" w:hAnsi="Times New Roman" w:cs="Times New Roman"/>
          <w:sz w:val="28"/>
          <w:szCs w:val="28"/>
          <w:lang w:val="kk-KZ"/>
        </w:rPr>
        <w:t>Әлеуетті өнім беруші осы техникалық ерекшелікке сәйкес жұмыстар атқарады. Жұмыстар тапсырыс берушінің тапсырысы негізінде, жылдың кез-келген уақытында, тапсырыс берген уақыттан бастап 48 сағаттан аспайтын мерзімде атқарылуы тиіс. Жұмыстарды атқаруға кететін шығындар (монтаждауға арналған запастар, автокөлік, арнайы техника) мердігер есебінен жүргізіледі.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2022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Мердігер, жыл бойына түнгі жарықшам желілерінде болған кез-келген ақауларды жоюға, түнгі жарықшамдардың үздіксіз жанып тұруын қамтамасыз етуге міндетті. </w:t>
      </w:r>
    </w:p>
    <w:p w14:paraId="368A5881" w14:textId="510338B1" w:rsidR="005B0A18" w:rsidRDefault="005B0A18" w:rsidP="005B0A18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Атқарылатын жұмыстар көлемі: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84"/>
        <w:gridCol w:w="3989"/>
        <w:gridCol w:w="3402"/>
        <w:gridCol w:w="1270"/>
      </w:tblGrid>
      <w:tr w:rsidR="005B0A18" w14:paraId="7859A789" w14:textId="77777777" w:rsidTr="007C6247">
        <w:tc>
          <w:tcPr>
            <w:tcW w:w="684" w:type="dxa"/>
          </w:tcPr>
          <w:p w14:paraId="6BD94514" w14:textId="5885E816" w:rsidR="005B0A18" w:rsidRDefault="005B0A18" w:rsidP="005B0A1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989" w:type="dxa"/>
          </w:tcPr>
          <w:p w14:paraId="093BF2CD" w14:textId="56253F96" w:rsidR="005B0A18" w:rsidRPr="003016CF" w:rsidRDefault="005B0A18" w:rsidP="003016C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3016C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Жұмыс атауы</w:t>
            </w:r>
          </w:p>
        </w:tc>
        <w:tc>
          <w:tcPr>
            <w:tcW w:w="3402" w:type="dxa"/>
          </w:tcPr>
          <w:p w14:paraId="5BDE508D" w14:textId="3C9D43A4" w:rsidR="005B0A18" w:rsidRPr="003016CF" w:rsidRDefault="005B0A18" w:rsidP="003016C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3016C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Пайдаланылатын материалдар</w:t>
            </w:r>
          </w:p>
        </w:tc>
        <w:tc>
          <w:tcPr>
            <w:tcW w:w="1270" w:type="dxa"/>
          </w:tcPr>
          <w:p w14:paraId="7AC52642" w14:textId="00A589E1" w:rsidR="005B0A18" w:rsidRPr="003016CF" w:rsidRDefault="005B0A18" w:rsidP="003016C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3016C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Саны</w:t>
            </w:r>
          </w:p>
        </w:tc>
      </w:tr>
      <w:tr w:rsidR="005B0A18" w14:paraId="51B7BC72" w14:textId="77777777" w:rsidTr="007C6247">
        <w:tc>
          <w:tcPr>
            <w:tcW w:w="684" w:type="dxa"/>
          </w:tcPr>
          <w:p w14:paraId="227D32D3" w14:textId="5A24D05B" w:rsidR="005B0A18" w:rsidRDefault="005B0A18" w:rsidP="005B0A1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989" w:type="dxa"/>
          </w:tcPr>
          <w:p w14:paraId="38138C77" w14:textId="7FE46F8B" w:rsidR="005B0A18" w:rsidRDefault="005B0A18" w:rsidP="007C624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Светодиодты жарықшамдар ауыстыру</w:t>
            </w:r>
          </w:p>
        </w:tc>
        <w:tc>
          <w:tcPr>
            <w:tcW w:w="3402" w:type="dxa"/>
          </w:tcPr>
          <w:p w14:paraId="61007377" w14:textId="7B20682A" w:rsidR="005B0A18" w:rsidRDefault="005B0A18" w:rsidP="007C624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Светодиодты жарықшам, 100 вт, далаға арналған</w:t>
            </w:r>
          </w:p>
        </w:tc>
        <w:tc>
          <w:tcPr>
            <w:tcW w:w="1270" w:type="dxa"/>
          </w:tcPr>
          <w:p w14:paraId="695A8BF2" w14:textId="1A4D8CE2" w:rsidR="005B0A18" w:rsidRDefault="000E44B6" w:rsidP="007C624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80</w:t>
            </w:r>
            <w:r w:rsidR="005B0A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дана</w:t>
            </w:r>
          </w:p>
        </w:tc>
      </w:tr>
      <w:tr w:rsidR="005B0A18" w14:paraId="089F3CFB" w14:textId="77777777" w:rsidTr="007C6247">
        <w:tc>
          <w:tcPr>
            <w:tcW w:w="684" w:type="dxa"/>
          </w:tcPr>
          <w:p w14:paraId="10C55315" w14:textId="515A1823" w:rsidR="005B0A18" w:rsidRDefault="005B0A18" w:rsidP="005B0A1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3989" w:type="dxa"/>
          </w:tcPr>
          <w:p w14:paraId="7D111528" w14:textId="5B5727C6" w:rsidR="005B0A18" w:rsidRDefault="005B0A18" w:rsidP="007C624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Парктік жарықшамдардың лампаларын ауыстыру</w:t>
            </w:r>
          </w:p>
        </w:tc>
        <w:tc>
          <w:tcPr>
            <w:tcW w:w="3402" w:type="dxa"/>
          </w:tcPr>
          <w:p w14:paraId="13659925" w14:textId="4D8EE4C6" w:rsidR="005B0A18" w:rsidRPr="003016CF" w:rsidRDefault="005B0A18" w:rsidP="007C624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016CF">
              <w:rPr>
                <w:rFonts w:ascii="Times New Roman" w:hAnsi="Times New Roman" w:cs="Times New Roman"/>
                <w:color w:val="0D0D0D"/>
                <w:sz w:val="28"/>
                <w:szCs w:val="28"/>
                <w:lang w:val="kk-KZ"/>
              </w:rPr>
              <w:t>Жарықдиодты (LED) шамдар, E27 цоколі, 10 Вт</w:t>
            </w:r>
          </w:p>
        </w:tc>
        <w:tc>
          <w:tcPr>
            <w:tcW w:w="1270" w:type="dxa"/>
          </w:tcPr>
          <w:p w14:paraId="3BB0CC6D" w14:textId="3FFE2E10" w:rsidR="005B0A18" w:rsidRDefault="005B0A18" w:rsidP="007C624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 дана</w:t>
            </w:r>
          </w:p>
        </w:tc>
      </w:tr>
      <w:tr w:rsidR="005B0A18" w14:paraId="75429ABF" w14:textId="77777777" w:rsidTr="007C6247">
        <w:tc>
          <w:tcPr>
            <w:tcW w:w="684" w:type="dxa"/>
          </w:tcPr>
          <w:p w14:paraId="5FF31251" w14:textId="153A0491" w:rsidR="005B0A18" w:rsidRDefault="005B0A18" w:rsidP="005B0A1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989" w:type="dxa"/>
          </w:tcPr>
          <w:p w14:paraId="0B12A2EB" w14:textId="43ABEF3B" w:rsidR="005B0A18" w:rsidRDefault="005B0A18" w:rsidP="007C624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Светодиодты ленталармен жанатын шағын архитектуралық формалардың трансформаторларын, кабельдерін, светодиодты модульдерін жаңалау, қалыпты режимде жұмыс істеуін қамтамасыз ету.</w:t>
            </w:r>
          </w:p>
        </w:tc>
        <w:tc>
          <w:tcPr>
            <w:tcW w:w="3402" w:type="dxa"/>
          </w:tcPr>
          <w:p w14:paraId="6500BDA7" w14:textId="327037D6" w:rsidR="005B0A18" w:rsidRPr="003016CF" w:rsidRDefault="005B0A18" w:rsidP="007C624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абық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трансформатор</w:t>
            </w:r>
            <w:r w:rsidR="003016CF" w:rsidRPr="003016C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3016C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300вт, </w:t>
            </w:r>
            <w:r w:rsidR="003016C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IP</w:t>
            </w:r>
            <w:r w:rsidR="003016CF" w:rsidRPr="003016C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65</w:t>
            </w:r>
            <w:r w:rsidR="003016C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12вольт</w:t>
            </w:r>
            <w:r w:rsidR="003016C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), кабель ШВП2*0,75, светодиодты модульдер (линзалы, 1,2вт, 12вольт)</w:t>
            </w:r>
          </w:p>
        </w:tc>
        <w:tc>
          <w:tcPr>
            <w:tcW w:w="1270" w:type="dxa"/>
          </w:tcPr>
          <w:p w14:paraId="687896EB" w14:textId="67AAE708" w:rsidR="005B0A18" w:rsidRDefault="003016CF" w:rsidP="007C624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 дана</w:t>
            </w:r>
          </w:p>
        </w:tc>
      </w:tr>
    </w:tbl>
    <w:p w14:paraId="03A2CAE0" w14:textId="77777777" w:rsidR="005B0A18" w:rsidRPr="00820225" w:rsidRDefault="005B0A18" w:rsidP="005B0A18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6DC5616" w14:textId="77777777" w:rsidR="0000664B" w:rsidRDefault="0000664B" w:rsidP="0000664B">
      <w:pPr>
        <w:pStyle w:val="a3"/>
        <w:jc w:val="right"/>
        <w:rPr>
          <w:rFonts w:ascii="Times New Roman" w:hAnsi="Times New Roman"/>
          <w:bCs/>
          <w:sz w:val="20"/>
          <w:szCs w:val="20"/>
        </w:rPr>
      </w:pPr>
    </w:p>
    <w:p w14:paraId="1BCF6D88" w14:textId="77777777" w:rsidR="0000664B" w:rsidRDefault="0000664B" w:rsidP="0000664B">
      <w:pPr>
        <w:pStyle w:val="a3"/>
        <w:jc w:val="right"/>
        <w:rPr>
          <w:rFonts w:ascii="Times New Roman" w:hAnsi="Times New Roman"/>
          <w:bCs/>
          <w:sz w:val="20"/>
          <w:szCs w:val="20"/>
        </w:rPr>
      </w:pPr>
    </w:p>
    <w:p w14:paraId="2C5DDED1" w14:textId="77777777" w:rsidR="0000664B" w:rsidRDefault="0000664B" w:rsidP="0000664B">
      <w:pPr>
        <w:pStyle w:val="a3"/>
        <w:jc w:val="right"/>
        <w:rPr>
          <w:rFonts w:ascii="Times New Roman" w:hAnsi="Times New Roman"/>
          <w:bCs/>
          <w:sz w:val="20"/>
          <w:szCs w:val="20"/>
        </w:rPr>
      </w:pPr>
    </w:p>
    <w:p w14:paraId="4B93307F" w14:textId="77777777" w:rsidR="0000664B" w:rsidRDefault="0000664B" w:rsidP="0000664B">
      <w:pPr>
        <w:pStyle w:val="a3"/>
        <w:jc w:val="right"/>
        <w:rPr>
          <w:rFonts w:ascii="Times New Roman" w:hAnsi="Times New Roman"/>
          <w:bCs/>
          <w:sz w:val="20"/>
          <w:szCs w:val="20"/>
        </w:rPr>
      </w:pPr>
    </w:p>
    <w:p w14:paraId="04CE573C" w14:textId="77777777" w:rsidR="0000664B" w:rsidRDefault="0000664B" w:rsidP="0000664B">
      <w:pPr>
        <w:pStyle w:val="a3"/>
        <w:jc w:val="right"/>
        <w:rPr>
          <w:rFonts w:ascii="Times New Roman" w:hAnsi="Times New Roman"/>
          <w:bCs/>
          <w:sz w:val="20"/>
          <w:szCs w:val="20"/>
        </w:rPr>
      </w:pPr>
    </w:p>
    <w:p w14:paraId="2EA174EF" w14:textId="77777777" w:rsidR="0000664B" w:rsidRDefault="0000664B" w:rsidP="0000664B">
      <w:pPr>
        <w:pStyle w:val="a3"/>
        <w:jc w:val="right"/>
        <w:rPr>
          <w:rFonts w:ascii="Times New Roman" w:hAnsi="Times New Roman"/>
          <w:bCs/>
          <w:sz w:val="20"/>
          <w:szCs w:val="20"/>
        </w:rPr>
      </w:pPr>
    </w:p>
    <w:p w14:paraId="0B9E594D" w14:textId="77777777" w:rsidR="0000664B" w:rsidRDefault="0000664B" w:rsidP="0000664B">
      <w:pPr>
        <w:pStyle w:val="a3"/>
        <w:jc w:val="right"/>
        <w:rPr>
          <w:rFonts w:ascii="Times New Roman" w:hAnsi="Times New Roman"/>
          <w:bCs/>
          <w:sz w:val="20"/>
          <w:szCs w:val="20"/>
        </w:rPr>
      </w:pPr>
    </w:p>
    <w:p w14:paraId="7C47D451" w14:textId="77777777" w:rsidR="0000664B" w:rsidRDefault="0000664B" w:rsidP="0000664B">
      <w:pPr>
        <w:pStyle w:val="a3"/>
        <w:jc w:val="right"/>
        <w:rPr>
          <w:rFonts w:ascii="Times New Roman" w:hAnsi="Times New Roman"/>
          <w:bCs/>
          <w:sz w:val="20"/>
          <w:szCs w:val="20"/>
        </w:rPr>
      </w:pPr>
    </w:p>
    <w:p w14:paraId="74655433" w14:textId="77777777" w:rsidR="0000664B" w:rsidRDefault="0000664B" w:rsidP="0000664B">
      <w:pPr>
        <w:pStyle w:val="a3"/>
        <w:jc w:val="right"/>
        <w:rPr>
          <w:rFonts w:ascii="Times New Roman" w:hAnsi="Times New Roman"/>
          <w:bCs/>
          <w:sz w:val="20"/>
          <w:szCs w:val="20"/>
        </w:rPr>
      </w:pPr>
    </w:p>
    <w:p w14:paraId="5CED29C9" w14:textId="77777777" w:rsidR="0000664B" w:rsidRDefault="0000664B" w:rsidP="0000664B">
      <w:pPr>
        <w:pStyle w:val="a3"/>
        <w:jc w:val="right"/>
        <w:rPr>
          <w:rFonts w:ascii="Times New Roman" w:hAnsi="Times New Roman"/>
          <w:bCs/>
          <w:sz w:val="20"/>
          <w:szCs w:val="20"/>
        </w:rPr>
      </w:pPr>
    </w:p>
    <w:p w14:paraId="7D4407CD" w14:textId="77777777" w:rsidR="007C6247" w:rsidRDefault="007C6247" w:rsidP="0000664B">
      <w:pPr>
        <w:pStyle w:val="a3"/>
        <w:jc w:val="right"/>
        <w:rPr>
          <w:rFonts w:ascii="Times New Roman" w:hAnsi="Times New Roman"/>
          <w:bCs/>
          <w:sz w:val="20"/>
          <w:szCs w:val="20"/>
        </w:rPr>
      </w:pPr>
    </w:p>
    <w:p w14:paraId="43FE54D2" w14:textId="77777777" w:rsidR="007C6247" w:rsidRDefault="007C6247" w:rsidP="0000664B">
      <w:pPr>
        <w:pStyle w:val="a3"/>
        <w:jc w:val="right"/>
        <w:rPr>
          <w:rFonts w:ascii="Times New Roman" w:hAnsi="Times New Roman"/>
          <w:bCs/>
          <w:sz w:val="20"/>
          <w:szCs w:val="20"/>
        </w:rPr>
      </w:pPr>
    </w:p>
    <w:p w14:paraId="5E510116" w14:textId="77777777" w:rsidR="007C6247" w:rsidRDefault="007C6247" w:rsidP="0000664B">
      <w:pPr>
        <w:pStyle w:val="a3"/>
        <w:jc w:val="right"/>
        <w:rPr>
          <w:rFonts w:ascii="Times New Roman" w:hAnsi="Times New Roman"/>
          <w:bCs/>
          <w:sz w:val="20"/>
          <w:szCs w:val="20"/>
        </w:rPr>
      </w:pPr>
    </w:p>
    <w:p w14:paraId="706610F8" w14:textId="77777777" w:rsidR="007C6247" w:rsidRDefault="007C6247" w:rsidP="0000664B">
      <w:pPr>
        <w:pStyle w:val="a3"/>
        <w:jc w:val="right"/>
        <w:rPr>
          <w:rFonts w:ascii="Times New Roman" w:hAnsi="Times New Roman"/>
          <w:bCs/>
          <w:sz w:val="20"/>
          <w:szCs w:val="20"/>
        </w:rPr>
      </w:pPr>
    </w:p>
    <w:p w14:paraId="2A8CC17B" w14:textId="64A3865A" w:rsidR="0000664B" w:rsidRPr="00B3687D" w:rsidRDefault="0000664B" w:rsidP="0000664B">
      <w:pPr>
        <w:pStyle w:val="a3"/>
        <w:jc w:val="right"/>
        <w:rPr>
          <w:rFonts w:ascii="Times New Roman" w:hAnsi="Times New Roman"/>
          <w:bCs/>
          <w:sz w:val="20"/>
          <w:szCs w:val="20"/>
        </w:rPr>
      </w:pPr>
      <w:r w:rsidRPr="00B3687D">
        <w:rPr>
          <w:rFonts w:ascii="Times New Roman" w:hAnsi="Times New Roman"/>
          <w:bCs/>
          <w:sz w:val="20"/>
          <w:szCs w:val="20"/>
        </w:rPr>
        <w:lastRenderedPageBreak/>
        <w:t>Приложение №2 к договору</w:t>
      </w:r>
    </w:p>
    <w:p w14:paraId="74E75C01" w14:textId="77777777" w:rsidR="0000664B" w:rsidRPr="00B3687D" w:rsidRDefault="0000664B" w:rsidP="0000664B">
      <w:pPr>
        <w:pStyle w:val="a3"/>
        <w:jc w:val="right"/>
        <w:rPr>
          <w:rFonts w:ascii="Times New Roman" w:hAnsi="Times New Roman"/>
          <w:bCs/>
          <w:sz w:val="20"/>
          <w:szCs w:val="20"/>
        </w:rPr>
      </w:pPr>
      <w:r w:rsidRPr="00B3687D">
        <w:rPr>
          <w:rFonts w:ascii="Times New Roman" w:hAnsi="Times New Roman"/>
          <w:bCs/>
          <w:sz w:val="20"/>
          <w:szCs w:val="20"/>
        </w:rPr>
        <w:t xml:space="preserve"> о государственных закупках </w:t>
      </w:r>
    </w:p>
    <w:p w14:paraId="6AC187C6" w14:textId="77777777" w:rsidR="0000664B" w:rsidRPr="008724B6" w:rsidRDefault="0000664B" w:rsidP="0000664B">
      <w:pPr>
        <w:pStyle w:val="a3"/>
        <w:jc w:val="right"/>
        <w:rPr>
          <w:rFonts w:ascii="Times New Roman" w:hAnsi="Times New Roman"/>
          <w:b/>
          <w:sz w:val="20"/>
          <w:szCs w:val="20"/>
          <w:lang w:val="kk-KZ"/>
        </w:rPr>
      </w:pPr>
    </w:p>
    <w:p w14:paraId="1D82A90C" w14:textId="77777777" w:rsidR="0000664B" w:rsidRPr="00B3687D" w:rsidRDefault="0000664B" w:rsidP="0000664B">
      <w:pPr>
        <w:jc w:val="center"/>
        <w:rPr>
          <w:b/>
          <w:bCs/>
          <w:sz w:val="32"/>
          <w:szCs w:val="32"/>
          <w:lang w:val="kk-KZ"/>
        </w:rPr>
      </w:pPr>
      <w:r w:rsidRPr="00B3687D">
        <w:rPr>
          <w:rFonts w:ascii="Times New Roman" w:hAnsi="Times New Roman"/>
          <w:b/>
          <w:sz w:val="32"/>
          <w:szCs w:val="32"/>
        </w:rPr>
        <w:t>Техническая спецификация</w:t>
      </w:r>
    </w:p>
    <w:p w14:paraId="389BFD56" w14:textId="77777777" w:rsidR="0000664B" w:rsidRPr="00FD0B23" w:rsidRDefault="0000664B" w:rsidP="0000664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FD0B23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Работы</w:t>
      </w:r>
      <w:r w:rsidRPr="00FD0B23">
        <w:rPr>
          <w:rFonts w:ascii="Times New Roman" w:hAnsi="Times New Roman" w:cs="Times New Roman"/>
          <w:b/>
          <w:bCs/>
          <w:sz w:val="28"/>
          <w:szCs w:val="28"/>
        </w:rPr>
        <w:t xml:space="preserve"> по </w:t>
      </w:r>
      <w:r w:rsidRPr="00FD0B23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содержанию</w:t>
      </w:r>
      <w:r w:rsidRPr="00FD0B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и</w:t>
      </w:r>
      <w:r w:rsidRPr="00FD0B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текущему</w:t>
      </w:r>
      <w:r w:rsidRPr="00FD0B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ремонту</w:t>
      </w:r>
      <w:r w:rsidRPr="00FD0B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D0B23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ночн</w:t>
      </w:r>
      <w:proofErr w:type="spellEnd"/>
      <w:r w:rsidRPr="00FD0B23">
        <w:rPr>
          <w:rStyle w:val="ypks7kbdpwfgdykd3qb9"/>
          <w:rFonts w:ascii="Times New Roman" w:hAnsi="Times New Roman" w:cs="Times New Roman"/>
          <w:b/>
          <w:bCs/>
          <w:sz w:val="28"/>
          <w:szCs w:val="28"/>
          <w:lang w:val="kk-KZ"/>
        </w:rPr>
        <w:t>ого</w:t>
      </w:r>
      <w:r w:rsidRPr="00FD0B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b/>
          <w:bCs/>
          <w:sz w:val="28"/>
          <w:szCs w:val="28"/>
          <w:lang w:val="kk-KZ"/>
        </w:rPr>
        <w:t>освещение</w:t>
      </w:r>
      <w:r w:rsidRPr="00FD0B23">
        <w:rPr>
          <w:rFonts w:ascii="Times New Roman" w:hAnsi="Times New Roman" w:cs="Times New Roman"/>
          <w:b/>
          <w:bCs/>
          <w:sz w:val="28"/>
          <w:szCs w:val="28"/>
        </w:rPr>
        <w:t xml:space="preserve"> в </w:t>
      </w:r>
      <w:r w:rsidRPr="00FD0B23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селах</w:t>
      </w:r>
      <w:r w:rsidRPr="00FD0B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D0B23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Аранды</w:t>
      </w:r>
      <w:proofErr w:type="spellEnd"/>
      <w:r w:rsidRPr="00FD0B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и</w:t>
      </w:r>
      <w:r w:rsidRPr="00FD0B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D0B23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Кожабак</w:t>
      </w:r>
      <w:proofErr w:type="spellEnd"/>
      <w:r w:rsidRPr="00FD0B23">
        <w:rPr>
          <w:rStyle w:val="ypks7kbdpwfgdykd3qb9"/>
          <w:rFonts w:ascii="Times New Roman" w:hAnsi="Times New Roman" w:cs="Times New Roman"/>
          <w:b/>
          <w:bCs/>
          <w:sz w:val="28"/>
          <w:szCs w:val="28"/>
          <w:lang w:val="kk-KZ"/>
        </w:rPr>
        <w:t>ы</w:t>
      </w:r>
      <w:r w:rsidRPr="00FD0B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b/>
          <w:bCs/>
          <w:sz w:val="28"/>
          <w:szCs w:val="28"/>
          <w:lang w:val="kk-KZ"/>
        </w:rPr>
        <w:t>сел</w:t>
      </w:r>
      <w:r w:rsidRPr="00FD0B23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ь</w:t>
      </w:r>
      <w:r w:rsidRPr="00FD0B23">
        <w:rPr>
          <w:rStyle w:val="ypks7kbdpwfgdykd3qb9"/>
          <w:rFonts w:ascii="Times New Roman" w:hAnsi="Times New Roman" w:cs="Times New Roman"/>
          <w:b/>
          <w:bCs/>
          <w:sz w:val="28"/>
          <w:szCs w:val="28"/>
          <w:lang w:val="kk-KZ"/>
        </w:rPr>
        <w:t>ск</w:t>
      </w:r>
      <w:r w:rsidRPr="00FD0B23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ого</w:t>
      </w:r>
      <w:r w:rsidRPr="00FD0B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округа</w:t>
      </w:r>
      <w:r w:rsidRPr="00FD0B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D0B23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Аранды</w:t>
      </w:r>
      <w:proofErr w:type="spellEnd"/>
    </w:p>
    <w:p w14:paraId="5352AD20" w14:textId="009B0102" w:rsidR="0000664B" w:rsidRDefault="0000664B" w:rsidP="0000664B">
      <w:pPr>
        <w:ind w:firstLine="720"/>
        <w:jc w:val="both"/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Потенциальный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поставщик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выполняет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работы</w:t>
      </w:r>
      <w:r w:rsidRPr="00FD0B23">
        <w:rPr>
          <w:rFonts w:ascii="Times New Roman" w:hAnsi="Times New Roman" w:cs="Times New Roman"/>
          <w:sz w:val="28"/>
          <w:szCs w:val="28"/>
        </w:rPr>
        <w:t xml:space="preserve"> в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соответствии</w:t>
      </w:r>
      <w:r w:rsidRPr="00FD0B23">
        <w:rPr>
          <w:rFonts w:ascii="Times New Roman" w:hAnsi="Times New Roman" w:cs="Times New Roman"/>
          <w:sz w:val="28"/>
          <w:szCs w:val="28"/>
        </w:rPr>
        <w:t xml:space="preserve"> с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настоящей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технической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спецификацией.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Работы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должны</w:t>
      </w:r>
      <w:r w:rsidRPr="00FD0B23">
        <w:rPr>
          <w:rFonts w:ascii="Times New Roman" w:hAnsi="Times New Roman" w:cs="Times New Roman"/>
          <w:sz w:val="28"/>
          <w:szCs w:val="28"/>
        </w:rPr>
        <w:t xml:space="preserve"> быть выполнены на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основании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заказа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заказчика,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в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любое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время</w:t>
      </w:r>
      <w:r w:rsidRPr="00FD0B23">
        <w:rPr>
          <w:rFonts w:ascii="Times New Roman" w:hAnsi="Times New Roman" w:cs="Times New Roman"/>
          <w:sz w:val="28"/>
          <w:szCs w:val="28"/>
        </w:rPr>
        <w:t xml:space="preserve"> года, в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срок</w:t>
      </w:r>
      <w:r w:rsidRPr="00FD0B23">
        <w:rPr>
          <w:rFonts w:ascii="Times New Roman" w:hAnsi="Times New Roman" w:cs="Times New Roman"/>
          <w:sz w:val="28"/>
          <w:szCs w:val="28"/>
        </w:rPr>
        <w:t xml:space="preserve"> не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более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48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часов</w:t>
      </w:r>
      <w:r w:rsidRPr="00FD0B23">
        <w:rPr>
          <w:rFonts w:ascii="Times New Roman" w:hAnsi="Times New Roman" w:cs="Times New Roman"/>
          <w:sz w:val="28"/>
          <w:szCs w:val="28"/>
        </w:rPr>
        <w:t xml:space="preserve"> с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момента</w:t>
      </w:r>
      <w:r w:rsidRPr="00FD0B23">
        <w:rPr>
          <w:rFonts w:ascii="Times New Roman" w:hAnsi="Times New Roman" w:cs="Times New Roman"/>
          <w:sz w:val="28"/>
          <w:szCs w:val="28"/>
        </w:rPr>
        <w:t xml:space="preserve"> заказа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Затраты</w:t>
      </w:r>
      <w:r w:rsidRPr="00FD0B23">
        <w:rPr>
          <w:rFonts w:ascii="Times New Roman" w:hAnsi="Times New Roman" w:cs="Times New Roman"/>
          <w:sz w:val="28"/>
          <w:szCs w:val="28"/>
        </w:rPr>
        <w:t xml:space="preserve"> на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выполнение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работ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(запасы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на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монтаж,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автотранспорт,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спецтехника)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производятся</w:t>
      </w:r>
      <w:r w:rsidRPr="00FD0B23">
        <w:rPr>
          <w:rFonts w:ascii="Times New Roman" w:hAnsi="Times New Roman" w:cs="Times New Roman"/>
          <w:sz w:val="28"/>
          <w:szCs w:val="28"/>
        </w:rPr>
        <w:t xml:space="preserve"> за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счет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подрядчика.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Подрядчик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обязан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в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течение</w:t>
      </w:r>
      <w:r w:rsidRPr="00FD0B23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устранять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любые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неисправности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ночных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освещении</w:t>
      </w:r>
      <w:r w:rsidRPr="00FD0B23">
        <w:rPr>
          <w:rFonts w:ascii="Times New Roman" w:hAnsi="Times New Roman" w:cs="Times New Roman"/>
          <w:sz w:val="28"/>
          <w:szCs w:val="28"/>
        </w:rPr>
        <w:t xml:space="preserve">,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обеспечивать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бесперебойное</w:t>
      </w:r>
      <w:r w:rsidRPr="00FD0B23">
        <w:rPr>
          <w:rFonts w:ascii="Times New Roman" w:hAnsi="Times New Roman" w:cs="Times New Roman"/>
          <w:sz w:val="28"/>
          <w:szCs w:val="28"/>
        </w:rPr>
        <w:t xml:space="preserve"> 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работы</w:t>
      </w:r>
      <w:r w:rsidRPr="00FD0B23">
        <w:rPr>
          <w:rFonts w:ascii="Times New Roman" w:hAnsi="Times New Roman" w:cs="Times New Roman"/>
          <w:sz w:val="28"/>
          <w:szCs w:val="28"/>
        </w:rPr>
        <w:t xml:space="preserve"> ночных </w:t>
      </w:r>
      <w:r w:rsidRPr="00FD0B23">
        <w:rPr>
          <w:rFonts w:ascii="Times New Roman" w:hAnsi="Times New Roman" w:cs="Times New Roman"/>
          <w:sz w:val="28"/>
          <w:szCs w:val="28"/>
          <w:lang w:val="kk-KZ"/>
        </w:rPr>
        <w:t>освещении</w:t>
      </w:r>
      <w:r w:rsidRPr="00FD0B23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14:paraId="55826BBD" w14:textId="77777777" w:rsidR="0000664B" w:rsidRPr="00FD0B23" w:rsidRDefault="0000664B" w:rsidP="0000664B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bookmarkStart w:id="0" w:name="_GoBack"/>
      <w:bookmarkEnd w:id="0"/>
    </w:p>
    <w:p w14:paraId="3E7F1F43" w14:textId="5D8CE2EA" w:rsidR="0000664B" w:rsidRPr="007C6247" w:rsidRDefault="0000664B" w:rsidP="0000664B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C6247">
        <w:rPr>
          <w:rFonts w:ascii="Times New Roman" w:hAnsi="Times New Roman" w:cs="Times New Roman"/>
          <w:color w:val="0D0D0D"/>
          <w:sz w:val="28"/>
          <w:szCs w:val="28"/>
        </w:rPr>
        <w:t>Объём выполняемых работ: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66"/>
        <w:gridCol w:w="3372"/>
        <w:gridCol w:w="3610"/>
        <w:gridCol w:w="1697"/>
      </w:tblGrid>
      <w:tr w:rsidR="007C6247" w:rsidRPr="0000664B" w14:paraId="2E086C09" w14:textId="77777777" w:rsidTr="007C6247">
        <w:tc>
          <w:tcPr>
            <w:tcW w:w="684" w:type="dxa"/>
          </w:tcPr>
          <w:p w14:paraId="2DDF2D06" w14:textId="77777777" w:rsidR="0000664B" w:rsidRPr="0000664B" w:rsidRDefault="0000664B" w:rsidP="00C85728">
            <w:pPr>
              <w:jc w:val="both"/>
              <w:rPr>
                <w:rFonts w:ascii="Times New Roman" w:hAnsi="Times New Roman" w:cs="Times New Roman"/>
                <w:sz w:val="40"/>
                <w:szCs w:val="40"/>
                <w:lang w:val="kk-KZ"/>
              </w:rPr>
            </w:pPr>
          </w:p>
        </w:tc>
        <w:tc>
          <w:tcPr>
            <w:tcW w:w="3422" w:type="dxa"/>
          </w:tcPr>
          <w:p w14:paraId="65CF174B" w14:textId="0DF14550" w:rsidR="0000664B" w:rsidRPr="0000664B" w:rsidRDefault="0000664B" w:rsidP="00C857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  <w:lang w:val="kk-KZ"/>
              </w:rPr>
            </w:pPr>
            <w:r w:rsidRPr="0000664B">
              <w:rPr>
                <w:rFonts w:ascii="Times New Roman" w:hAnsi="Times New Roman" w:cs="Times New Roman"/>
                <w:b/>
                <w:bCs/>
                <w:color w:val="0D0D0D"/>
                <w:sz w:val="28"/>
                <w:szCs w:val="28"/>
              </w:rPr>
              <w:t>Наименование работ</w:t>
            </w:r>
          </w:p>
        </w:tc>
        <w:tc>
          <w:tcPr>
            <w:tcW w:w="3686" w:type="dxa"/>
          </w:tcPr>
          <w:p w14:paraId="54BD8976" w14:textId="1EC41645" w:rsidR="0000664B" w:rsidRPr="0000664B" w:rsidRDefault="0000664B" w:rsidP="00C857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  <w:lang w:val="kk-KZ"/>
              </w:rPr>
            </w:pPr>
            <w:r w:rsidRPr="0000664B">
              <w:rPr>
                <w:rFonts w:ascii="Times New Roman" w:hAnsi="Times New Roman" w:cs="Times New Roman"/>
                <w:b/>
                <w:bCs/>
                <w:color w:val="0D0D0D"/>
                <w:sz w:val="28"/>
                <w:szCs w:val="28"/>
              </w:rPr>
              <w:t>Используемые материалы</w:t>
            </w:r>
          </w:p>
        </w:tc>
        <w:tc>
          <w:tcPr>
            <w:tcW w:w="1553" w:type="dxa"/>
          </w:tcPr>
          <w:p w14:paraId="064F5F51" w14:textId="01047183" w:rsidR="0000664B" w:rsidRPr="0000664B" w:rsidRDefault="0000664B" w:rsidP="00C8572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  <w:lang w:val="kk-KZ"/>
              </w:rPr>
            </w:pPr>
            <w:r w:rsidRPr="0000664B">
              <w:rPr>
                <w:rFonts w:ascii="Times New Roman" w:hAnsi="Times New Roman" w:cs="Times New Roman"/>
                <w:b/>
                <w:bCs/>
                <w:color w:val="0D0D0D"/>
                <w:sz w:val="28"/>
                <w:szCs w:val="28"/>
              </w:rPr>
              <w:t>Количество</w:t>
            </w:r>
          </w:p>
        </w:tc>
      </w:tr>
      <w:tr w:rsidR="007C6247" w:rsidRPr="0000664B" w14:paraId="4FCFD2F6" w14:textId="77777777" w:rsidTr="007C6247">
        <w:tc>
          <w:tcPr>
            <w:tcW w:w="684" w:type="dxa"/>
          </w:tcPr>
          <w:p w14:paraId="1425654C" w14:textId="77777777" w:rsidR="0000664B" w:rsidRPr="007C6247" w:rsidRDefault="0000664B" w:rsidP="00C8572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C62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422" w:type="dxa"/>
          </w:tcPr>
          <w:p w14:paraId="79ABC7C8" w14:textId="708BBEF0" w:rsidR="0000664B" w:rsidRPr="0000664B" w:rsidRDefault="0000664B" w:rsidP="007C6247">
            <w:pPr>
              <w:rPr>
                <w:rFonts w:ascii="Times New Roman" w:hAnsi="Times New Roman" w:cs="Times New Roman"/>
                <w:sz w:val="40"/>
                <w:szCs w:val="40"/>
                <w:lang w:val="kk-KZ"/>
              </w:rPr>
            </w:pPr>
            <w:r w:rsidRPr="0000664B"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Замена светодиодных светильников</w:t>
            </w:r>
          </w:p>
        </w:tc>
        <w:tc>
          <w:tcPr>
            <w:tcW w:w="3686" w:type="dxa"/>
          </w:tcPr>
          <w:p w14:paraId="4E1C462E" w14:textId="63914754" w:rsidR="0000664B" w:rsidRPr="0000664B" w:rsidRDefault="0000664B" w:rsidP="007C6247">
            <w:pPr>
              <w:rPr>
                <w:rFonts w:ascii="Times New Roman" w:hAnsi="Times New Roman" w:cs="Times New Roman"/>
                <w:sz w:val="40"/>
                <w:szCs w:val="40"/>
                <w:lang w:val="kk-KZ"/>
              </w:rPr>
            </w:pPr>
            <w:r w:rsidRPr="0000664B"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Светодиодный светильник мощностью 100Вт,</w:t>
            </w:r>
            <w:r w:rsidRPr="0000664B">
              <w:rPr>
                <w:rFonts w:ascii="Times New Roman" w:hAnsi="Times New Roman" w:cs="Times New Roman"/>
                <w:color w:val="0D0D0D"/>
                <w:sz w:val="28"/>
                <w:szCs w:val="28"/>
                <w:lang w:val="kk-KZ"/>
              </w:rPr>
              <w:t xml:space="preserve"> </w:t>
            </w:r>
            <w:r w:rsidRPr="0000664B"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предназначенный для наружного освещения</w:t>
            </w:r>
          </w:p>
        </w:tc>
        <w:tc>
          <w:tcPr>
            <w:tcW w:w="1553" w:type="dxa"/>
          </w:tcPr>
          <w:p w14:paraId="2DBD3CBC" w14:textId="617A1066" w:rsidR="0000664B" w:rsidRPr="007C6247" w:rsidRDefault="0000664B" w:rsidP="007C624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C62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80 </w:t>
            </w:r>
            <w:r w:rsidRPr="007C62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</w:tr>
      <w:tr w:rsidR="007C6247" w:rsidRPr="0000664B" w14:paraId="32421361" w14:textId="77777777" w:rsidTr="007C6247">
        <w:tc>
          <w:tcPr>
            <w:tcW w:w="684" w:type="dxa"/>
          </w:tcPr>
          <w:p w14:paraId="72DCF8F6" w14:textId="77777777" w:rsidR="0000664B" w:rsidRPr="007C6247" w:rsidRDefault="0000664B" w:rsidP="00C8572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C62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3422" w:type="dxa"/>
          </w:tcPr>
          <w:p w14:paraId="2247EE27" w14:textId="5F86E02E" w:rsidR="0000664B" w:rsidRPr="0000664B" w:rsidRDefault="0000664B" w:rsidP="007C6247">
            <w:pPr>
              <w:rPr>
                <w:rFonts w:ascii="Times New Roman" w:hAnsi="Times New Roman" w:cs="Times New Roman"/>
                <w:sz w:val="40"/>
                <w:szCs w:val="40"/>
                <w:lang w:val="kk-KZ"/>
              </w:rPr>
            </w:pPr>
            <w:r w:rsidRPr="0000664B"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Замена ламп в парковых светильниках</w:t>
            </w:r>
          </w:p>
        </w:tc>
        <w:tc>
          <w:tcPr>
            <w:tcW w:w="3686" w:type="dxa"/>
          </w:tcPr>
          <w:p w14:paraId="3C882084" w14:textId="794D3A7F" w:rsidR="0000664B" w:rsidRPr="0000664B" w:rsidRDefault="0000664B" w:rsidP="007C6247">
            <w:pPr>
              <w:rPr>
                <w:rFonts w:ascii="Times New Roman" w:hAnsi="Times New Roman" w:cs="Times New Roman"/>
                <w:sz w:val="40"/>
                <w:szCs w:val="40"/>
                <w:lang w:val="kk-KZ"/>
              </w:rPr>
            </w:pPr>
            <w:r w:rsidRPr="0000664B"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Светодиодные (LED) лампы, цоколь E27, мощность 10 Вт</w:t>
            </w:r>
          </w:p>
        </w:tc>
        <w:tc>
          <w:tcPr>
            <w:tcW w:w="1553" w:type="dxa"/>
          </w:tcPr>
          <w:p w14:paraId="4D543355" w14:textId="08EB80F6" w:rsidR="0000664B" w:rsidRPr="007C6247" w:rsidRDefault="0000664B" w:rsidP="007C624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C62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20 </w:t>
            </w:r>
            <w:r w:rsidRPr="007C62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</w:tr>
      <w:tr w:rsidR="007C6247" w:rsidRPr="0000664B" w14:paraId="565A4700" w14:textId="77777777" w:rsidTr="007C6247">
        <w:tc>
          <w:tcPr>
            <w:tcW w:w="684" w:type="dxa"/>
          </w:tcPr>
          <w:p w14:paraId="2BEE3F5D" w14:textId="77777777" w:rsidR="0000664B" w:rsidRPr="007C6247" w:rsidRDefault="0000664B" w:rsidP="00C8572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C62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422" w:type="dxa"/>
          </w:tcPr>
          <w:p w14:paraId="6E01A56E" w14:textId="3DAA1596" w:rsidR="0000664B" w:rsidRPr="0000664B" w:rsidRDefault="0000664B" w:rsidP="007C6247">
            <w:pPr>
              <w:rPr>
                <w:rFonts w:ascii="Times New Roman" w:hAnsi="Times New Roman" w:cs="Times New Roman"/>
                <w:sz w:val="40"/>
                <w:szCs w:val="40"/>
                <w:lang w:val="kk-KZ"/>
              </w:rPr>
            </w:pPr>
            <w:r w:rsidRPr="0000664B"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Обновление трансформаторов, кабелей и светодиодных модулей малых архитектурных форм с подсветкой светодиодными лентами, обеспечение их нормального функционирования</w:t>
            </w:r>
          </w:p>
        </w:tc>
        <w:tc>
          <w:tcPr>
            <w:tcW w:w="3686" w:type="dxa"/>
          </w:tcPr>
          <w:p w14:paraId="50345436" w14:textId="3B15B860" w:rsidR="0000664B" w:rsidRPr="0000664B" w:rsidRDefault="0000664B" w:rsidP="007C6247">
            <w:pPr>
              <w:rPr>
                <w:rFonts w:ascii="Times New Roman" w:hAnsi="Times New Roman" w:cs="Times New Roman"/>
                <w:sz w:val="40"/>
                <w:szCs w:val="40"/>
                <w:lang w:val="kk-KZ"/>
              </w:rPr>
            </w:pPr>
            <w:r w:rsidRPr="0000664B">
              <w:rPr>
                <w:rFonts w:ascii="Times New Roman" w:hAnsi="Times New Roman" w:cs="Times New Roman"/>
                <w:color w:val="0D0D0D"/>
                <w:sz w:val="28"/>
                <w:szCs w:val="28"/>
              </w:rPr>
              <w:t>Герметичный трансформатор (300 Вт, IP65, 12 В), кабель ШВП 2×0,75, светодиодные модули (с линзой, 1,2 Вт, 12 В)</w:t>
            </w:r>
          </w:p>
        </w:tc>
        <w:tc>
          <w:tcPr>
            <w:tcW w:w="1553" w:type="dxa"/>
          </w:tcPr>
          <w:p w14:paraId="028F8126" w14:textId="538D4C76" w:rsidR="0000664B" w:rsidRPr="007C6247" w:rsidRDefault="0000664B" w:rsidP="007C624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C62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2 </w:t>
            </w:r>
            <w:r w:rsidRPr="007C62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</w:tr>
    </w:tbl>
    <w:p w14:paraId="392BF6A4" w14:textId="77777777" w:rsidR="00F2730A" w:rsidRPr="005B0A18" w:rsidRDefault="00F2730A">
      <w:pPr>
        <w:rPr>
          <w:lang w:val="kk-KZ"/>
        </w:rPr>
      </w:pPr>
    </w:p>
    <w:sectPr w:rsidR="00F2730A" w:rsidRPr="005B0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433"/>
    <w:rsid w:val="0000664B"/>
    <w:rsid w:val="000E44B6"/>
    <w:rsid w:val="003016CF"/>
    <w:rsid w:val="005B0A18"/>
    <w:rsid w:val="007C6247"/>
    <w:rsid w:val="008B3A3F"/>
    <w:rsid w:val="00904641"/>
    <w:rsid w:val="00A06433"/>
    <w:rsid w:val="00F27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B7D0C"/>
  <w15:chartTrackingRefBased/>
  <w15:docId w15:val="{7B9F342E-CEEA-451E-BD9A-9223AADE8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0A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B0A18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  <w:style w:type="table" w:styleId="a4">
    <w:name w:val="Table Grid"/>
    <w:basedOn w:val="a1"/>
    <w:uiPriority w:val="39"/>
    <w:rsid w:val="005B0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pks7kbdpwfgdykd3qb9">
    <w:name w:val="ypks7kbdpwfgdykd3qb9"/>
    <w:basedOn w:val="a0"/>
    <w:rsid w:val="000066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2026-10-12T18:34:00Z</dcterms:created>
  <dcterms:modified xsi:type="dcterms:W3CDTF">2026-10-12T19:16:00Z</dcterms:modified>
</cp:coreProperties>
</file>