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E9" w:rsidRDefault="009054F0">
      <w:pPr>
        <w:pStyle w:val="1"/>
        <w:spacing w:before="66"/>
      </w:pPr>
      <w:r>
        <w:rPr>
          <w:spacing w:val="-1"/>
        </w:rPr>
        <w:t>Техникалық</w:t>
      </w:r>
      <w:r>
        <w:rPr>
          <w:spacing w:val="-13"/>
        </w:rPr>
        <w:t xml:space="preserve"> </w:t>
      </w:r>
      <w:r>
        <w:t>ерекшелігі</w:t>
      </w:r>
    </w:p>
    <w:p w:rsidR="00DE5EE9" w:rsidRDefault="009054F0">
      <w:pPr>
        <w:pStyle w:val="a3"/>
        <w:spacing w:before="2"/>
        <w:ind w:left="892" w:right="803"/>
        <w:jc w:val="center"/>
        <w:rPr>
          <w:rFonts w:ascii="Calibri" w:hAnsi="Calibri"/>
        </w:rPr>
      </w:pPr>
      <w:r>
        <w:rPr>
          <w:rFonts w:ascii="Calibri" w:hAnsi="Calibri"/>
        </w:rPr>
        <w:t>жұмыскер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еңбек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(қызметтік)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міндеттерін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атқарған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кезде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оны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жазатайым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оқиғалардан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сақтандыруға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мемлекеттік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қызметтер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сатып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алу</w:t>
      </w:r>
    </w:p>
    <w:tbl>
      <w:tblPr>
        <w:tblStyle w:val="TableNormal"/>
        <w:tblW w:w="0" w:type="auto"/>
        <w:tblInd w:w="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700"/>
        <w:gridCol w:w="3668"/>
        <w:gridCol w:w="1310"/>
        <w:gridCol w:w="1281"/>
        <w:gridCol w:w="990"/>
        <w:gridCol w:w="680"/>
        <w:gridCol w:w="588"/>
      </w:tblGrid>
      <w:tr w:rsidR="00DE5EE9">
        <w:trPr>
          <w:trHeight w:val="388"/>
        </w:trPr>
        <w:tc>
          <w:tcPr>
            <w:tcW w:w="566" w:type="dxa"/>
          </w:tcPr>
          <w:p w:rsidR="00DE5EE9" w:rsidRDefault="009054F0">
            <w:pPr>
              <w:pStyle w:val="TableParagraph"/>
              <w:spacing w:line="273" w:lineRule="exact"/>
              <w:ind w:left="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1700" w:type="dxa"/>
          </w:tcPr>
          <w:p w:rsidR="00DE5EE9" w:rsidRDefault="009054F0">
            <w:pPr>
              <w:pStyle w:val="TableParagraph"/>
              <w:spacing w:before="1"/>
              <w:ind w:left="552"/>
            </w:pPr>
            <w:r>
              <w:t>Атауы</w:t>
            </w:r>
          </w:p>
        </w:tc>
        <w:tc>
          <w:tcPr>
            <w:tcW w:w="8517" w:type="dxa"/>
            <w:gridSpan w:val="6"/>
          </w:tcPr>
          <w:p w:rsidR="00DE5EE9" w:rsidRDefault="009054F0">
            <w:pPr>
              <w:pStyle w:val="TableParagraph"/>
              <w:spacing w:before="1"/>
              <w:ind w:left="3154" w:right="3149"/>
              <w:jc w:val="center"/>
            </w:pPr>
            <w:r>
              <w:rPr>
                <w:spacing w:val="-2"/>
              </w:rPr>
              <w:t>Техникалық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ерекшелігі</w:t>
            </w:r>
          </w:p>
        </w:tc>
      </w:tr>
      <w:tr w:rsidR="00DE5EE9">
        <w:trPr>
          <w:trHeight w:val="509"/>
        </w:trPr>
        <w:tc>
          <w:tcPr>
            <w:tcW w:w="566" w:type="dxa"/>
          </w:tcPr>
          <w:p w:rsidR="00DE5EE9" w:rsidRDefault="009054F0">
            <w:pPr>
              <w:pStyle w:val="TableParagraph"/>
              <w:spacing w:before="1"/>
              <w:ind w:left="34"/>
              <w:jc w:val="center"/>
            </w:pPr>
            <w:r>
              <w:t>1</w:t>
            </w:r>
          </w:p>
        </w:tc>
        <w:tc>
          <w:tcPr>
            <w:tcW w:w="1700" w:type="dxa"/>
          </w:tcPr>
          <w:p w:rsidR="00DE5EE9" w:rsidRDefault="009054F0">
            <w:pPr>
              <w:pStyle w:val="TableParagraph"/>
              <w:spacing w:line="250" w:lineRule="atLeast"/>
              <w:ind w:left="667" w:right="265" w:hanging="385"/>
            </w:pPr>
            <w:r>
              <w:rPr>
                <w:spacing w:val="-2"/>
              </w:rPr>
              <w:t>Сақтандыру</w:t>
            </w:r>
            <w:r>
              <w:rPr>
                <w:spacing w:val="-52"/>
              </w:rPr>
              <w:t xml:space="preserve"> </w:t>
            </w:r>
            <w:r>
              <w:t>түрі</w:t>
            </w:r>
          </w:p>
        </w:tc>
        <w:tc>
          <w:tcPr>
            <w:tcW w:w="3668" w:type="dxa"/>
            <w:tcBorders>
              <w:right w:val="nil"/>
            </w:tcBorders>
          </w:tcPr>
          <w:p w:rsidR="00DE5EE9" w:rsidRDefault="009054F0">
            <w:pPr>
              <w:pStyle w:val="TableParagraph"/>
              <w:spacing w:line="250" w:lineRule="atLeast"/>
              <w:ind w:left="115" w:right="130"/>
            </w:pPr>
            <w:r>
              <w:t>міндетті</w:t>
            </w:r>
            <w:r>
              <w:rPr>
                <w:spacing w:val="22"/>
              </w:rPr>
              <w:t xml:space="preserve"> </w:t>
            </w:r>
            <w:r>
              <w:t>түрде</w:t>
            </w:r>
            <w:r>
              <w:rPr>
                <w:spacing w:val="19"/>
              </w:rPr>
              <w:t xml:space="preserve"> </w:t>
            </w:r>
            <w:r>
              <w:t>кызметкерді</w:t>
            </w:r>
            <w:r>
              <w:rPr>
                <w:spacing w:val="22"/>
              </w:rPr>
              <w:t xml:space="preserve"> </w:t>
            </w:r>
            <w:r>
              <w:t>еңбек</w:t>
            </w:r>
            <w:r>
              <w:rPr>
                <w:spacing w:val="-52"/>
              </w:rPr>
              <w:t xml:space="preserve"> </w:t>
            </w:r>
            <w:r>
              <w:t>жазатайым</w:t>
            </w:r>
            <w:r>
              <w:rPr>
                <w:spacing w:val="-3"/>
              </w:rPr>
              <w:t xml:space="preserve"> </w:t>
            </w:r>
            <w:r>
              <w:t>оқиғалардан</w:t>
            </w:r>
            <w:r>
              <w:rPr>
                <w:spacing w:val="-3"/>
              </w:rPr>
              <w:t xml:space="preserve"> </w:t>
            </w:r>
            <w:r>
              <w:t>сақтандыру</w:t>
            </w:r>
          </w:p>
        </w:tc>
        <w:tc>
          <w:tcPr>
            <w:tcW w:w="1310" w:type="dxa"/>
            <w:tcBorders>
              <w:left w:val="nil"/>
              <w:right w:val="nil"/>
            </w:tcBorders>
          </w:tcPr>
          <w:p w:rsidR="00DE5EE9" w:rsidRDefault="009054F0">
            <w:pPr>
              <w:pStyle w:val="TableParagraph"/>
              <w:spacing w:before="1"/>
              <w:ind w:left="149"/>
            </w:pPr>
            <w:r>
              <w:t>(қызметтік)</w:t>
            </w:r>
          </w:p>
        </w:tc>
        <w:tc>
          <w:tcPr>
            <w:tcW w:w="1281" w:type="dxa"/>
            <w:tcBorders>
              <w:left w:val="nil"/>
              <w:right w:val="nil"/>
            </w:tcBorders>
          </w:tcPr>
          <w:p w:rsidR="00DE5EE9" w:rsidRDefault="009054F0">
            <w:pPr>
              <w:pStyle w:val="TableParagraph"/>
              <w:spacing w:before="1"/>
              <w:ind w:left="102"/>
            </w:pPr>
            <w:r>
              <w:t>міндеттерін</w:t>
            </w:r>
          </w:p>
        </w:tc>
        <w:tc>
          <w:tcPr>
            <w:tcW w:w="990" w:type="dxa"/>
            <w:tcBorders>
              <w:left w:val="nil"/>
              <w:right w:val="nil"/>
            </w:tcBorders>
          </w:tcPr>
          <w:p w:rsidR="00DE5EE9" w:rsidRDefault="009054F0">
            <w:pPr>
              <w:pStyle w:val="TableParagraph"/>
              <w:spacing w:before="1"/>
              <w:ind w:left="99"/>
            </w:pPr>
            <w:r>
              <w:t>атқарған</w:t>
            </w:r>
          </w:p>
        </w:tc>
        <w:tc>
          <w:tcPr>
            <w:tcW w:w="680" w:type="dxa"/>
            <w:tcBorders>
              <w:left w:val="nil"/>
              <w:right w:val="nil"/>
            </w:tcBorders>
          </w:tcPr>
          <w:p w:rsidR="00DE5EE9" w:rsidRDefault="009054F0">
            <w:pPr>
              <w:pStyle w:val="TableParagraph"/>
              <w:spacing w:before="1"/>
              <w:ind w:left="98"/>
            </w:pPr>
            <w:r>
              <w:t>кезде</w:t>
            </w:r>
          </w:p>
        </w:tc>
        <w:tc>
          <w:tcPr>
            <w:tcW w:w="588" w:type="dxa"/>
            <w:tcBorders>
              <w:left w:val="nil"/>
            </w:tcBorders>
          </w:tcPr>
          <w:p w:rsidR="00DE5EE9" w:rsidRDefault="009054F0">
            <w:pPr>
              <w:pStyle w:val="TableParagraph"/>
              <w:spacing w:before="1"/>
              <w:ind w:left="95"/>
            </w:pPr>
            <w:r>
              <w:t>оны</w:t>
            </w:r>
          </w:p>
        </w:tc>
      </w:tr>
      <w:tr w:rsidR="00DE5EE9">
        <w:trPr>
          <w:trHeight w:val="757"/>
        </w:trPr>
        <w:tc>
          <w:tcPr>
            <w:tcW w:w="566" w:type="dxa"/>
          </w:tcPr>
          <w:p w:rsidR="00DE5EE9" w:rsidRDefault="009054F0">
            <w:pPr>
              <w:pStyle w:val="TableParagraph"/>
              <w:spacing w:line="249" w:lineRule="exact"/>
              <w:ind w:left="34"/>
              <w:jc w:val="center"/>
            </w:pPr>
            <w:r>
              <w:t>2</w:t>
            </w:r>
          </w:p>
        </w:tc>
        <w:tc>
          <w:tcPr>
            <w:tcW w:w="1700" w:type="dxa"/>
          </w:tcPr>
          <w:p w:rsidR="00DE5EE9" w:rsidRDefault="009054F0">
            <w:pPr>
              <w:pStyle w:val="TableParagraph"/>
              <w:spacing w:line="242" w:lineRule="auto"/>
              <w:ind w:left="427" w:right="264" w:hanging="144"/>
            </w:pPr>
            <w:r>
              <w:rPr>
                <w:spacing w:val="-2"/>
              </w:rPr>
              <w:t>Сақтандыру</w:t>
            </w:r>
            <w:r>
              <w:rPr>
                <w:spacing w:val="-52"/>
              </w:rPr>
              <w:t xml:space="preserve"> </w:t>
            </w:r>
            <w:r>
              <w:t>объектісі</w:t>
            </w:r>
          </w:p>
        </w:tc>
        <w:tc>
          <w:tcPr>
            <w:tcW w:w="8517" w:type="dxa"/>
            <w:gridSpan w:val="6"/>
          </w:tcPr>
          <w:p w:rsidR="00DE5EE9" w:rsidRDefault="009054F0">
            <w:pPr>
              <w:pStyle w:val="TableParagraph"/>
              <w:tabs>
                <w:tab w:val="left" w:pos="941"/>
                <w:tab w:val="left" w:pos="1844"/>
                <w:tab w:val="left" w:pos="3327"/>
                <w:tab w:val="left" w:pos="4561"/>
                <w:tab w:val="left" w:pos="5291"/>
                <w:tab w:val="left" w:pos="6655"/>
                <w:tab w:val="left" w:pos="7356"/>
                <w:tab w:val="left" w:pos="8043"/>
              </w:tabs>
              <w:spacing w:line="249" w:lineRule="exact"/>
              <w:ind w:left="115"/>
            </w:pPr>
            <w:r>
              <w:t>зардап</w:t>
            </w:r>
            <w:r>
              <w:tab/>
              <w:t>шеккен</w:t>
            </w:r>
            <w:r>
              <w:tab/>
              <w:t>қызметкердің</w:t>
            </w:r>
            <w:r>
              <w:tab/>
              <w:t>жазатайым</w:t>
            </w:r>
            <w:r>
              <w:tab/>
              <w:t>оқиға</w:t>
            </w:r>
            <w:r>
              <w:tab/>
              <w:t>нәтижесінде</w:t>
            </w:r>
            <w:r>
              <w:tab/>
              <w:t>оның</w:t>
            </w:r>
            <w:r>
              <w:tab/>
              <w:t>өмірі</w:t>
            </w:r>
            <w:r>
              <w:tab/>
              <w:t>мен</w:t>
            </w:r>
          </w:p>
          <w:p w:rsidR="00DE5EE9" w:rsidRDefault="009054F0">
            <w:pPr>
              <w:pStyle w:val="TableParagraph"/>
              <w:tabs>
                <w:tab w:val="left" w:pos="3202"/>
              </w:tabs>
              <w:spacing w:before="9" w:line="240" w:lineRule="exact"/>
              <w:ind w:left="115" w:right="150"/>
            </w:pPr>
            <w:r>
              <w:t>денсаулығына</w:t>
            </w:r>
            <w:r>
              <w:rPr>
                <w:spacing w:val="108"/>
              </w:rPr>
              <w:t xml:space="preserve"> </w:t>
            </w:r>
            <w:r>
              <w:t xml:space="preserve">зияны,  </w:t>
            </w:r>
            <w:r>
              <w:rPr>
                <w:spacing w:val="2"/>
              </w:rPr>
              <w:t xml:space="preserve"> </w:t>
            </w:r>
            <w:r>
              <w:t>оған</w:t>
            </w:r>
            <w:r>
              <w:tab/>
              <w:t>кәсіптік</w:t>
            </w:r>
            <w:r>
              <w:rPr>
                <w:spacing w:val="55"/>
              </w:rPr>
              <w:t xml:space="preserve"> </w:t>
            </w:r>
            <w:r>
              <w:t>еңбекке</w:t>
            </w:r>
            <w:r>
              <w:rPr>
                <w:spacing w:val="47"/>
              </w:rPr>
              <w:t xml:space="preserve"> </w:t>
            </w:r>
            <w:r>
              <w:t>қабілеттілігінен</w:t>
            </w:r>
            <w:r>
              <w:rPr>
                <w:spacing w:val="55"/>
              </w:rPr>
              <w:t xml:space="preserve"> </w:t>
            </w:r>
            <w:r>
              <w:t>айрылу</w:t>
            </w:r>
            <w:r>
              <w:rPr>
                <w:spacing w:val="48"/>
              </w:rPr>
              <w:t xml:space="preserve"> </w:t>
            </w:r>
            <w:r>
              <w:t>дәрежесі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тағайындалуына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немесе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қызметкердің</w:t>
            </w:r>
            <w:r>
              <w:rPr>
                <w:spacing w:val="-5"/>
              </w:rPr>
              <w:t xml:space="preserve"> </w:t>
            </w:r>
            <w:r>
              <w:t>өліміне</w:t>
            </w:r>
            <w:r>
              <w:rPr>
                <w:spacing w:val="-13"/>
              </w:rPr>
              <w:t xml:space="preserve"> </w:t>
            </w:r>
            <w:r>
              <w:t>апарған</w:t>
            </w:r>
            <w:r>
              <w:rPr>
                <w:spacing w:val="-9"/>
              </w:rPr>
              <w:t xml:space="preserve"> </w:t>
            </w:r>
            <w:r>
              <w:t>кездегі</w:t>
            </w:r>
            <w:r>
              <w:rPr>
                <w:spacing w:val="-10"/>
              </w:rPr>
              <w:t xml:space="preserve"> </w:t>
            </w:r>
            <w:r>
              <w:t>мүліктік</w:t>
            </w:r>
            <w:r>
              <w:rPr>
                <w:spacing w:val="-8"/>
              </w:rPr>
              <w:t xml:space="preserve"> </w:t>
            </w:r>
            <w:r>
              <w:t>мүддесі</w:t>
            </w:r>
            <w:r>
              <w:rPr>
                <w:spacing w:val="-11"/>
              </w:rPr>
              <w:t xml:space="preserve"> </w:t>
            </w:r>
            <w:r>
              <w:t>болады</w:t>
            </w:r>
          </w:p>
        </w:tc>
      </w:tr>
      <w:tr w:rsidR="00DE5EE9">
        <w:trPr>
          <w:trHeight w:val="1516"/>
        </w:trPr>
        <w:tc>
          <w:tcPr>
            <w:tcW w:w="566" w:type="dxa"/>
          </w:tcPr>
          <w:p w:rsidR="00DE5EE9" w:rsidRDefault="009054F0">
            <w:pPr>
              <w:pStyle w:val="TableParagraph"/>
              <w:spacing w:line="249" w:lineRule="exact"/>
              <w:ind w:left="34"/>
              <w:jc w:val="center"/>
            </w:pPr>
            <w:r>
              <w:t>3</w:t>
            </w:r>
          </w:p>
        </w:tc>
        <w:tc>
          <w:tcPr>
            <w:tcW w:w="1700" w:type="dxa"/>
          </w:tcPr>
          <w:p w:rsidR="00DE5EE9" w:rsidRDefault="009054F0">
            <w:pPr>
              <w:pStyle w:val="TableParagraph"/>
              <w:ind w:left="206" w:right="181"/>
              <w:jc w:val="center"/>
            </w:pPr>
            <w:r>
              <w:t>Сақтандыру</w:t>
            </w:r>
            <w:r>
              <w:rPr>
                <w:spacing w:val="1"/>
              </w:rPr>
              <w:t xml:space="preserve"> </w:t>
            </w:r>
            <w:r>
              <w:t>сомасын</w:t>
            </w:r>
            <w:r>
              <w:rPr>
                <w:spacing w:val="1"/>
              </w:rPr>
              <w:t xml:space="preserve"> </w:t>
            </w:r>
            <w:r>
              <w:t>есептеу үшін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көрсеткіштері</w:t>
            </w:r>
          </w:p>
        </w:tc>
        <w:tc>
          <w:tcPr>
            <w:tcW w:w="8517" w:type="dxa"/>
            <w:gridSpan w:val="6"/>
          </w:tcPr>
          <w:p w:rsidR="00DE5EE9" w:rsidRDefault="00392996">
            <w:pPr>
              <w:pStyle w:val="TableParagraph"/>
              <w:spacing w:line="250" w:lineRule="atLeast"/>
              <w:ind w:left="115" w:right="111"/>
              <w:jc w:val="both"/>
            </w:pPr>
            <w:r w:rsidRPr="00392996">
              <w:t xml:space="preserve">Жұмыскерлер саны 29 адам, жылдық </w:t>
            </w:r>
            <w:r w:rsidR="00BD78CD">
              <w:t xml:space="preserve">еңбекақы төлеу қоры – </w:t>
            </w:r>
            <w:r w:rsidR="00BD78CD" w:rsidRPr="00BD78CD">
              <w:t>90 885 81</w:t>
            </w:r>
            <w:r w:rsidR="00BD78CD" w:rsidRPr="005F5045">
              <w:t>6</w:t>
            </w:r>
            <w:r w:rsidRPr="00392996">
              <w:t>. Сақтандыру кезеңі-12 ай, сақтандыру аумағы-Қазақстан Республикасы. "Қызметкерді еңбек (қызметтік) міндеттерін атқару кезінде оны жазатайым оқиғалардан міндетті сақтандыру туралы"ҚР Заңында белгіленген сақтандыру тарифіне сәйкес міндетті сақтандыру</w:t>
            </w:r>
          </w:p>
        </w:tc>
      </w:tr>
      <w:tr w:rsidR="00DE5EE9">
        <w:trPr>
          <w:trHeight w:val="502"/>
        </w:trPr>
        <w:tc>
          <w:tcPr>
            <w:tcW w:w="566" w:type="dxa"/>
          </w:tcPr>
          <w:p w:rsidR="00DE5EE9" w:rsidRDefault="009054F0">
            <w:pPr>
              <w:pStyle w:val="TableParagraph"/>
              <w:spacing w:line="253" w:lineRule="exact"/>
              <w:ind w:left="34"/>
              <w:jc w:val="center"/>
            </w:pPr>
            <w:r>
              <w:t>4</w:t>
            </w:r>
          </w:p>
        </w:tc>
        <w:tc>
          <w:tcPr>
            <w:tcW w:w="1700" w:type="dxa"/>
          </w:tcPr>
          <w:p w:rsidR="00DE5EE9" w:rsidRDefault="009054F0">
            <w:pPr>
              <w:pStyle w:val="TableParagraph"/>
              <w:spacing w:line="248" w:lineRule="exact"/>
              <w:ind w:left="185" w:right="181"/>
              <w:jc w:val="center"/>
            </w:pPr>
            <w:r>
              <w:t>Сақтандыру</w:t>
            </w:r>
          </w:p>
          <w:p w:rsidR="00DE5EE9" w:rsidRDefault="009054F0">
            <w:pPr>
              <w:pStyle w:val="TableParagraph"/>
              <w:spacing w:before="1" w:line="233" w:lineRule="exact"/>
              <w:ind w:left="195" w:right="181"/>
              <w:jc w:val="center"/>
            </w:pPr>
            <w:r>
              <w:t>тарифі</w:t>
            </w:r>
          </w:p>
        </w:tc>
        <w:tc>
          <w:tcPr>
            <w:tcW w:w="8517" w:type="dxa"/>
            <w:gridSpan w:val="6"/>
          </w:tcPr>
          <w:p w:rsidR="00DE5EE9" w:rsidRDefault="009054F0">
            <w:pPr>
              <w:pStyle w:val="TableParagraph"/>
              <w:spacing w:line="248" w:lineRule="exact"/>
              <w:ind w:left="115"/>
            </w:pPr>
            <w:r>
              <w:t>Сақтандыру</w:t>
            </w:r>
            <w:r>
              <w:rPr>
                <w:spacing w:val="34"/>
              </w:rPr>
              <w:t xml:space="preserve"> </w:t>
            </w:r>
            <w:r>
              <w:t>тарифі</w:t>
            </w:r>
            <w:r>
              <w:rPr>
                <w:spacing w:val="35"/>
              </w:rPr>
              <w:t xml:space="preserve"> </w:t>
            </w:r>
            <w:r>
              <w:t>экономикалық</w:t>
            </w:r>
            <w:r>
              <w:rPr>
                <w:spacing w:val="38"/>
              </w:rPr>
              <w:t xml:space="preserve"> </w:t>
            </w:r>
            <w:r>
              <w:t>сараланған</w:t>
            </w:r>
            <w:r>
              <w:rPr>
                <w:spacing w:val="41"/>
              </w:rPr>
              <w:t xml:space="preserve"> </w:t>
            </w:r>
            <w:r>
              <w:t>бойынша,</w:t>
            </w:r>
            <w:r>
              <w:rPr>
                <w:spacing w:val="41"/>
              </w:rPr>
              <w:t xml:space="preserve"> </w:t>
            </w:r>
            <w:r>
              <w:t>кәсіптік</w:t>
            </w:r>
            <w:r>
              <w:rPr>
                <w:spacing w:val="36"/>
              </w:rPr>
              <w:t xml:space="preserve"> </w:t>
            </w:r>
            <w:r>
              <w:t>тәуекел</w:t>
            </w:r>
            <w:r>
              <w:rPr>
                <w:spacing w:val="40"/>
              </w:rPr>
              <w:t xml:space="preserve"> </w:t>
            </w:r>
            <w:r>
              <w:t>сыныбына</w:t>
            </w:r>
          </w:p>
          <w:p w:rsidR="00DE5EE9" w:rsidRDefault="009054F0">
            <w:pPr>
              <w:pStyle w:val="TableParagraph"/>
              <w:spacing w:before="1" w:line="233" w:lineRule="exact"/>
              <w:ind w:left="115"/>
            </w:pPr>
            <w:r>
              <w:t>қызмет</w:t>
            </w:r>
            <w:r>
              <w:rPr>
                <w:spacing w:val="-2"/>
              </w:rPr>
              <w:t xml:space="preserve"> </w:t>
            </w:r>
            <w:r>
              <w:t>түрі</w:t>
            </w:r>
            <w:r>
              <w:rPr>
                <w:spacing w:val="-4"/>
              </w:rPr>
              <w:t xml:space="preserve"> </w:t>
            </w:r>
            <w:r>
              <w:t>бойынша</w:t>
            </w:r>
            <w:r>
              <w:rPr>
                <w:spacing w:val="3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2 сынып</w:t>
            </w:r>
            <w:r>
              <w:rPr>
                <w:spacing w:val="-3"/>
              </w:rPr>
              <w:t xml:space="preserve"> </w:t>
            </w:r>
            <w:r w:rsidR="003E477E">
              <w:t>(</w:t>
            </w:r>
            <w:r w:rsidR="003E477E">
              <w:rPr>
                <w:lang w:val="ru-RU"/>
              </w:rPr>
              <w:t>с</w:t>
            </w:r>
            <w:bookmarkStart w:id="0" w:name="_GoBack"/>
            <w:bookmarkEnd w:id="0"/>
            <w:r w:rsidR="003E477E" w:rsidRPr="003E477E">
              <w:t>порт және сауықтыру саласындағы білім беру</w:t>
            </w:r>
            <w:r>
              <w:t>)</w:t>
            </w:r>
          </w:p>
        </w:tc>
      </w:tr>
      <w:tr w:rsidR="00DE5EE9">
        <w:trPr>
          <w:trHeight w:val="763"/>
        </w:trPr>
        <w:tc>
          <w:tcPr>
            <w:tcW w:w="566" w:type="dxa"/>
          </w:tcPr>
          <w:p w:rsidR="00DE5EE9" w:rsidRDefault="009054F0">
            <w:pPr>
              <w:pStyle w:val="TableParagraph"/>
              <w:spacing w:before="1"/>
              <w:ind w:left="34"/>
              <w:jc w:val="center"/>
            </w:pPr>
            <w:r>
              <w:t>5</w:t>
            </w:r>
          </w:p>
        </w:tc>
        <w:tc>
          <w:tcPr>
            <w:tcW w:w="1700" w:type="dxa"/>
          </w:tcPr>
          <w:p w:rsidR="00DE5EE9" w:rsidRDefault="009054F0">
            <w:pPr>
              <w:pStyle w:val="TableParagraph"/>
              <w:spacing w:before="3" w:line="237" w:lineRule="auto"/>
              <w:ind w:left="144" w:right="120" w:firstLine="2"/>
              <w:jc w:val="center"/>
            </w:pPr>
            <w:r>
              <w:t>Сақтандыру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сыйлықақысын</w:t>
            </w:r>
          </w:p>
          <w:p w:rsidR="00DE5EE9" w:rsidRDefault="009054F0">
            <w:pPr>
              <w:pStyle w:val="TableParagraph"/>
              <w:spacing w:before="1" w:line="238" w:lineRule="exact"/>
              <w:ind w:left="206" w:right="177"/>
              <w:jc w:val="center"/>
            </w:pPr>
            <w:r>
              <w:t>төлеу</w:t>
            </w:r>
          </w:p>
        </w:tc>
        <w:tc>
          <w:tcPr>
            <w:tcW w:w="8517" w:type="dxa"/>
            <w:gridSpan w:val="6"/>
          </w:tcPr>
          <w:p w:rsidR="00DE5EE9" w:rsidRDefault="00DE5EE9">
            <w:pPr>
              <w:pStyle w:val="TableParagraph"/>
              <w:spacing w:before="3"/>
              <w:rPr>
                <w:rFonts w:ascii="Calibri"/>
                <w:sz w:val="23"/>
              </w:rPr>
            </w:pPr>
          </w:p>
          <w:p w:rsidR="00DE5EE9" w:rsidRDefault="009054F0">
            <w:pPr>
              <w:pStyle w:val="TableParagraph"/>
              <w:spacing w:before="1"/>
              <w:ind w:left="115"/>
            </w:pPr>
            <w:r>
              <w:t>Бір</w:t>
            </w:r>
            <w:r w:rsidR="00376CBF">
              <w:rPr>
                <w:lang w:val="ru-RU"/>
              </w:rPr>
              <w:t xml:space="preserve"> </w:t>
            </w:r>
            <w:r w:rsidR="004A1960">
              <w:t>ж</w:t>
            </w:r>
            <w:r w:rsidR="004A1960">
              <w:rPr>
                <w:lang w:val="ru-RU"/>
              </w:rPr>
              <w:t>ы</w:t>
            </w:r>
            <w:r>
              <w:t>лға</w:t>
            </w:r>
          </w:p>
        </w:tc>
      </w:tr>
    </w:tbl>
    <w:p w:rsidR="00DE5EE9" w:rsidRDefault="00DE5EE9">
      <w:pPr>
        <w:pStyle w:val="a3"/>
        <w:rPr>
          <w:rFonts w:ascii="Calibri"/>
          <w:sz w:val="20"/>
        </w:rPr>
      </w:pPr>
    </w:p>
    <w:p w:rsidR="00DE5EE9" w:rsidRPr="003C140E" w:rsidRDefault="00E542D7">
      <w:pPr>
        <w:pStyle w:val="a3"/>
        <w:spacing w:before="1" w:after="4"/>
        <w:ind w:left="354"/>
        <w:rPr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487471616" behindDoc="1" locked="0" layoutInCell="1" allowOverlap="1">
                <wp:simplePos x="0" y="0"/>
                <wp:positionH relativeFrom="page">
                  <wp:posOffset>1961515</wp:posOffset>
                </wp:positionH>
                <wp:positionV relativeFrom="paragraph">
                  <wp:posOffset>-646430</wp:posOffset>
                </wp:positionV>
                <wp:extent cx="5264150" cy="342900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64150" cy="342900"/>
                        </a:xfrm>
                        <a:prstGeom prst="rect">
                          <a:avLst/>
                        </a:prstGeom>
                        <a:solidFill>
                          <a:srgbClr val="F7F8F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1BB73CDB" id="Rectangle 3" o:spid="_x0000_s1026" style="position:absolute;margin-left:154.45pt;margin-top:-50.9pt;width:414.5pt;height:27pt;z-index:-1584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anLfwIAAPsEAAAOAAAAZHJzL2Uyb0RvYy54bWysVNuO0zAQfUfiHyy/d3PZ9JJo09VeCEJa&#10;YMXCB7i201g4trHdpgvi3xk7bWmBB4Tog+vJjMfnzJzx1fWul2jLrRNa1Ti7SDHiimom1LrGnz42&#10;kwVGzhPFiNSK1/iZO3y9fPniajAVz3WnJeMWQRLlqsHUuPPeVEniaMd74i604QqcrbY98WDadcIs&#10;GSB7L5M8TWfJoC0zVlPuHHy9H514GfO3Laf+fds67pGsMWDzcbVxXYU1WV6Ram2J6QTdwyD/gKIn&#10;QsGlx1T3xBO0seK3VL2gVjvd+guq+0S3raA8cgA2WfoLm6eOGB65QHGcOZbJ/b+09N320SLBapxj&#10;pEgPLfoARSNqLTm6DOUZjKsg6sk82kDQmQdNPzuk9F0HUfzGWj10nDAAlYX45OxAMBwcRavhrWaQ&#10;nWy8jpXatbYPCaEGaBcb8nxsCN95ROHjNJ8V2RT6RsF3WeRlGjuWkOpw2ljnX3Pdo7CpsQXsMTvZ&#10;Pjgf0JDqEBLRaylYI6SMhl2v7qRFWwLiaObNollEAkDyNEyqEKx0ODZmHL8ASLgj+ALc2OxvZZYX&#10;6W1eTprZYj4pmmI6KefpYpJm5W05S4uyuG++B4BZUXWCMa4ehOIH4WXF3zV2PwKjZKL00FDjcppP&#10;I/cz9O6UZBp/fyLZCw9zKEVf48UxiFShsa8UA9qk8kTIcZ+cw49Vhhoc/mNVogxC50cFrTR7BhVY&#10;DU2CfsKLAZtO268YDTB9NXZfNsRyjOQbBUoqs6II4xqNYjrPwbCnntWphygKqWrsMRq3d34c8Y2x&#10;Yt3BTVksjNI3oL5WRGEEZY6o9pqFCYsM9q9BGOFTO0b9fLOWPwAAAP//AwBQSwMEFAAGAAgAAAAh&#10;ANhj1ibhAAAADQEAAA8AAABkcnMvZG93bnJldi54bWxMj01Lw0AQhu+C/2EZwYu0u7HFxphNEcGT&#10;ULAV9TjNrkkwOxt3t23qr3d6ssd55+H9KJej68Xehth50pBNFQhLtTcdNRreNs+THERMSAZ7T1bD&#10;0UZYVpcXJRbGH+jV7tepEWxCsUANbUpDIWWsW+swTv1giX9fPjhMfIZGmoAHNne9vFXqTjrsiBNa&#10;HOxTa+vv9c5xSMJj+Fjl8WW1+b3J0+f7z9w5ra+vxscHEMmO6R+GU32uDhV32vodmSh6DTOV3zOq&#10;YZKpjEeckGy2YG3L2nyRg6xKeb6i+gMAAP//AwBQSwECLQAUAAYACAAAACEAtoM4kv4AAADhAQAA&#10;EwAAAAAAAAAAAAAAAAAAAAAAW0NvbnRlbnRfVHlwZXNdLnhtbFBLAQItABQABgAIAAAAIQA4/SH/&#10;1gAAAJQBAAALAAAAAAAAAAAAAAAAAC8BAABfcmVscy8ucmVsc1BLAQItABQABgAIAAAAIQDsIanL&#10;fwIAAPsEAAAOAAAAAAAAAAAAAAAAAC4CAABkcnMvZTJvRG9jLnhtbFBLAQItABQABgAIAAAAIQDY&#10;Y9Ym4QAAAA0BAAAPAAAAAAAAAAAAAAAAANkEAABkcnMvZG93bnJldi54bWxQSwUGAAAAAAQABADz&#10;AAAA5wUAAAAA&#10;" fillcolor="#f7f8f8" stroked="f">
                <w10:wrap anchorx="page"/>
              </v:rect>
            </w:pict>
          </mc:Fallback>
        </mc:AlternateContent>
      </w:r>
      <w:r w:rsidR="009054F0">
        <w:rPr>
          <w:b/>
        </w:rPr>
        <w:t>Қызмет</w:t>
      </w:r>
      <w:r w:rsidR="009054F0">
        <w:rPr>
          <w:b/>
          <w:spacing w:val="-9"/>
        </w:rPr>
        <w:t xml:space="preserve"> </w:t>
      </w:r>
      <w:r w:rsidR="009054F0">
        <w:rPr>
          <w:b/>
        </w:rPr>
        <w:t>көрсету</w:t>
      </w:r>
      <w:r w:rsidR="009054F0">
        <w:rPr>
          <w:b/>
          <w:spacing w:val="-6"/>
        </w:rPr>
        <w:t xml:space="preserve"> </w:t>
      </w:r>
      <w:r w:rsidR="009054F0">
        <w:rPr>
          <w:b/>
        </w:rPr>
        <w:t>орны:</w:t>
      </w:r>
      <w:r w:rsidR="009054F0">
        <w:rPr>
          <w:b/>
          <w:spacing w:val="-3"/>
        </w:rPr>
        <w:t xml:space="preserve"> </w:t>
      </w:r>
      <w:r>
        <w:t xml:space="preserve">Алматы </w:t>
      </w:r>
      <w:proofErr w:type="spellStart"/>
      <w:r w:rsidR="003C140E">
        <w:rPr>
          <w:lang w:val="ru-RU"/>
        </w:rPr>
        <w:t>обласы</w:t>
      </w:r>
      <w:proofErr w:type="spellEnd"/>
    </w:p>
    <w:p w:rsidR="00DE5EE9" w:rsidRDefault="00E542D7">
      <w:pPr>
        <w:pStyle w:val="a3"/>
        <w:ind w:left="351"/>
        <w:rPr>
          <w:sz w:val="20"/>
        </w:rPr>
      </w:pPr>
      <w:r>
        <w:rPr>
          <w:noProof/>
          <w:sz w:val="20"/>
          <w:lang w:val="ru-RU" w:eastAsia="ru-RU"/>
        </w:rPr>
        <mc:AlternateContent>
          <mc:Choice Requires="wps">
            <w:drawing>
              <wp:inline distT="0" distB="0" distL="0" distR="0">
                <wp:extent cx="6685280" cy="624205"/>
                <wp:effectExtent l="0" t="0" r="3810" b="0"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5280" cy="624205"/>
                        </a:xfrm>
                        <a:prstGeom prst="rect">
                          <a:avLst/>
                        </a:prstGeom>
                        <a:solidFill>
                          <a:srgbClr val="F7F8F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5EE9" w:rsidRDefault="009054F0">
                            <w:pPr>
                              <w:spacing w:line="242" w:lineRule="auto"/>
                              <w:ind w:left="-1" w:right="2851"/>
                            </w:pPr>
                            <w:r>
                              <w:rPr>
                                <w:b/>
                              </w:rPr>
                              <w:t>Қызмет</w:t>
                            </w:r>
                            <w:r>
                              <w:rPr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көрсету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мерзімі: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t>көрсетілетін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қызметтерді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сақтандыру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кезеңі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12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ай</w:t>
                            </w:r>
                            <w:r>
                              <w:rPr>
                                <w:spacing w:val="-52"/>
                              </w:rPr>
                              <w:t xml:space="preserve"> </w:t>
                            </w:r>
                            <w:r w:rsidR="00597909">
                              <w:t>(202</w:t>
                            </w:r>
                            <w:r w:rsidR="007A1FAD">
                              <w:rPr>
                                <w:lang w:val="ru-RU"/>
                              </w:rPr>
                              <w:t>6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жылдан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 w:rsidR="00597909">
                              <w:t>202</w:t>
                            </w:r>
                            <w:r w:rsidR="007A1FAD">
                              <w:rPr>
                                <w:lang w:val="ru-RU"/>
                              </w:rPr>
                              <w:t>7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жылға дейін).</w:t>
                            </w:r>
                          </w:p>
                          <w:p w:rsidR="00DE5EE9" w:rsidRPr="00E542D7" w:rsidRDefault="009054F0">
                            <w:pPr>
                              <w:spacing w:line="250" w:lineRule="exact"/>
                              <w:ind w:left="-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Тапсырыс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беруші: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 w:rsidR="00E542D7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</w:rPr>
                              <w:t>"АЛМАТЫ ОБЛЫСЫНЫҢ ДЕНЕ ШЫНЫҚТЫРУ ЖӘНЕ СПОРТ БАСҚАРМАСЫ" ММ "АЛМАТЫ ОБЛЫСЫНЫҢ АТУ СПОРТЫ ТҮРЛЕРІНЕН БАЛАЛАР МЕН ЖАСӨСПІРІМДЕР СПОРТ МЕКТЕБІ" КММ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width:526.4pt;height:49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szJfQIAAP8EAAAOAAAAZHJzL2Uyb0RvYy54bWysVNuO2yAQfa/Uf0C8Z32Rk7WtOKu91FWl&#10;7UXa7QcQwDEqBhdI7G21/94Bx9n08lBVzYMzhuFwZs4Zr6/GTqIDN1ZoVeHkIsaIK6qZULsKf36s&#10;FzlG1hHFiNSKV/iJW3y1ef1qPfQlT3WrJeMGAYiy5dBXuHWuL6PI0pZ3xF7onivYbLTpiINXs4uY&#10;IQOgdzJK43gVDdqw3mjKrYXVu2kTbwJ+03DqPjaN5Q7JCgM3F54mPLf+GW3WpNwZ0reCHmmQf2DR&#10;EaHg0hPUHXEE7Y34DaoT1GirG3dBdRfpphGUhxqgmiT+pZqHlvQ81ALNsf2pTfb/wdIPh08GCQba&#10;YaRIBxI98tGhGz2izHdn6G0JSQ89pLkRln2mr9T295p+sUjp25aoHb82Rg8tJwzYJf5kdHZ0wrEe&#10;ZDu81wyuIXunA9DYmM4DQjMQoINKTydlPBUKi6tVvkxz2KKwt0qzNF6GK0g5n+6NdW+57pAPKmxA&#10;+YBODvfWeTaknFMCey0Fq4WU4cXstrfSoAMBl9SXdV7nR3R7niaVT1baH5sQpxUgCXf4PU83qP69&#10;SNIsvkmLRb3KLxdZnS0XxWWcL+KkuClWcVZkd/WzJ5hkZSsY4+peKD47MMn+TuHjLEzeCR5EQ4WL&#10;ZbqcJDpnb8+LjMPvT0V2wsFAStFVOD8lkdIL+0YxKJuUjgg5xdHP9EOXoQfzf+hKsIFXfvKAG7cj&#10;oHhvbDV7AkMYDXqBtPAVgaDV5htGA0xkhe3XPTEcI/lOgan8+M6BmYPtHBBF4WiFHUZTeOumMd/3&#10;RuxaQJ5sq/Q1GK8RwRMvLI52hSkL5I9fBD/G5+8h6+W7tfkBAAD//wMAUEsDBBQABgAIAAAAIQBN&#10;kr3J2wAAAAUBAAAPAAAAZHJzL2Rvd25yZXYueG1sTI/NbsIwEITvlfoO1lbqrTihfxDiIFS1F3qB&#10;UHE28ZJEjdeRvYH07Wt6oZeRVrOa+SZfjrYTJ/ShdaQgnSQgkCpnWqoVfO0+HmYgAmsyunOECn4w&#10;wLK4vcl1ZtyZtngquRYxhEKmFTTMfSZlqBq0OkxcjxS9o/NWczx9LY3X5xhuOzlNkhdpdUuxodE9&#10;vjVYfZeDVdD7p8/VJj2uh/V7+brdpbzHzVyp+7txtQDBOPL1GS74ER2KyHRwA5kgOgVxCP/pxUue&#10;p3HHQcF89giyyOV/+uIXAAD//wMAUEsBAi0AFAAGAAgAAAAhALaDOJL+AAAA4QEAABMAAAAAAAAA&#10;AAAAAAAAAAAAAFtDb250ZW50X1R5cGVzXS54bWxQSwECLQAUAAYACAAAACEAOP0h/9YAAACUAQAA&#10;CwAAAAAAAAAAAAAAAAAvAQAAX3JlbHMvLnJlbHNQSwECLQAUAAYACAAAACEAAArMyX0CAAD/BAAA&#10;DgAAAAAAAAAAAAAAAAAuAgAAZHJzL2Uyb0RvYy54bWxQSwECLQAUAAYACAAAACEATZK9ydsAAAAF&#10;AQAADwAAAAAAAAAAAAAAAADXBAAAZHJzL2Rvd25yZXYueG1sUEsFBgAAAAAEAAQA8wAAAN8FAAAA&#10;AA==&#10;" fillcolor="#f7f8f8" stroked="f">
                <v:textbox inset="0,0,0,0">
                  <w:txbxContent>
                    <w:p w:rsidR="00DE5EE9" w:rsidRDefault="009054F0">
                      <w:pPr>
                        <w:spacing w:line="242" w:lineRule="auto"/>
                        <w:ind w:left="-1" w:right="2851"/>
                      </w:pPr>
                      <w:r>
                        <w:rPr>
                          <w:b/>
                        </w:rPr>
                        <w:t>Қызмет</w:t>
                      </w:r>
                      <w:r>
                        <w:rPr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</w:rPr>
                        <w:t>көрсету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мерзімі: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t>көрсетілетін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қызметтерді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сақтандыру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кезеңі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12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ай</w:t>
                      </w:r>
                      <w:r>
                        <w:rPr>
                          <w:spacing w:val="-52"/>
                        </w:rPr>
                        <w:t xml:space="preserve"> </w:t>
                      </w:r>
                      <w:r w:rsidR="00597909">
                        <w:t>(202</w:t>
                      </w:r>
                      <w:r w:rsidR="007A1FAD">
                        <w:rPr>
                          <w:lang w:val="ru-RU"/>
                        </w:rPr>
                        <w:t>6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жылдан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 w:rsidR="00597909">
                        <w:t>202</w:t>
                      </w:r>
                      <w:r w:rsidR="007A1FAD">
                        <w:rPr>
                          <w:lang w:val="ru-RU"/>
                        </w:rPr>
                        <w:t>7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жылға дейін).</w:t>
                      </w:r>
                    </w:p>
                    <w:p w:rsidR="00DE5EE9" w:rsidRPr="00E542D7" w:rsidRDefault="009054F0">
                      <w:pPr>
                        <w:spacing w:line="250" w:lineRule="exact"/>
                        <w:ind w:left="-1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Тапсырыс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беруші: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 w:rsidR="00E542D7"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FFFFF"/>
                        </w:rPr>
                        <w:t>"АЛМАТЫ ОБЛЫСЫНЫҢ ДЕНЕ ШЫНЫҚТЫРУ ЖӘНЕ СПОРТ БАСҚАРМАСЫ" ММ "АЛМАТЫ ОБЛЫСЫНЫҢ АТУ СПОРТЫ ТҮРЛЕРІНЕН БАЛАЛАР МЕН ЖАСӨСПІРІМДЕР СПОРТ МЕКТЕБІ" КММ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E5EE9" w:rsidRDefault="00DE5EE9">
      <w:pPr>
        <w:pStyle w:val="a3"/>
        <w:spacing w:before="2"/>
        <w:rPr>
          <w:sz w:val="20"/>
        </w:rPr>
      </w:pPr>
    </w:p>
    <w:p w:rsidR="00DE5EE9" w:rsidRDefault="009054F0">
      <w:pPr>
        <w:pStyle w:val="1"/>
        <w:spacing w:before="1" w:line="275" w:lineRule="exact"/>
      </w:pPr>
      <w:r>
        <w:t>Техническая</w:t>
      </w:r>
      <w:r>
        <w:rPr>
          <w:spacing w:val="-10"/>
        </w:rPr>
        <w:t xml:space="preserve"> </w:t>
      </w:r>
      <w:r>
        <w:t>спецификация</w:t>
      </w:r>
    </w:p>
    <w:p w:rsidR="00DE5EE9" w:rsidRDefault="009054F0">
      <w:pPr>
        <w:spacing w:line="242" w:lineRule="auto"/>
        <w:ind w:left="892" w:right="795"/>
        <w:jc w:val="center"/>
        <w:rPr>
          <w:b/>
          <w:sz w:val="24"/>
        </w:rPr>
      </w:pPr>
      <w:r>
        <w:rPr>
          <w:b/>
          <w:sz w:val="24"/>
        </w:rPr>
        <w:t>по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государственным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закупкам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«Услуги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обязательному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страхованию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работников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от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несчастных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случаев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исполнении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им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трудовых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(служебных)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обязанностей»</w:t>
      </w:r>
    </w:p>
    <w:p w:rsidR="00DE5EE9" w:rsidRDefault="00DE5EE9">
      <w:pPr>
        <w:pStyle w:val="a3"/>
        <w:spacing w:before="9" w:after="1"/>
        <w:rPr>
          <w:b/>
          <w:sz w:val="26"/>
        </w:rPr>
      </w:pPr>
    </w:p>
    <w:tbl>
      <w:tblPr>
        <w:tblStyle w:val="TableNormal"/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2108"/>
        <w:gridCol w:w="7870"/>
      </w:tblGrid>
      <w:tr w:rsidR="00DE5EE9">
        <w:trPr>
          <w:trHeight w:val="522"/>
        </w:trPr>
        <w:tc>
          <w:tcPr>
            <w:tcW w:w="557" w:type="dxa"/>
          </w:tcPr>
          <w:p w:rsidR="00DE5EE9" w:rsidRDefault="00DE5EE9">
            <w:pPr>
              <w:pStyle w:val="TableParagraph"/>
              <w:spacing w:before="8"/>
              <w:rPr>
                <w:b/>
                <w:sz w:val="21"/>
              </w:rPr>
            </w:pPr>
          </w:p>
          <w:p w:rsidR="00DE5EE9" w:rsidRDefault="009054F0">
            <w:pPr>
              <w:pStyle w:val="TableParagraph"/>
              <w:spacing w:before="1" w:line="252" w:lineRule="exact"/>
              <w:ind w:right="198"/>
              <w:jc w:val="right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108" w:type="dxa"/>
          </w:tcPr>
          <w:p w:rsidR="00DE5EE9" w:rsidRDefault="009054F0">
            <w:pPr>
              <w:pStyle w:val="TableParagraph"/>
              <w:spacing w:line="249" w:lineRule="exact"/>
              <w:ind w:left="231" w:right="213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7870" w:type="dxa"/>
          </w:tcPr>
          <w:p w:rsidR="00DE5EE9" w:rsidRDefault="009054F0">
            <w:pPr>
              <w:pStyle w:val="TableParagraph"/>
              <w:spacing w:line="249" w:lineRule="exact"/>
              <w:ind w:left="2524" w:right="2502"/>
              <w:jc w:val="center"/>
              <w:rPr>
                <w:b/>
              </w:rPr>
            </w:pPr>
            <w:r>
              <w:rPr>
                <w:b/>
              </w:rPr>
              <w:t>Техническая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спецификация</w:t>
            </w:r>
          </w:p>
        </w:tc>
      </w:tr>
      <w:tr w:rsidR="00DE5EE9">
        <w:trPr>
          <w:trHeight w:val="503"/>
        </w:trPr>
        <w:tc>
          <w:tcPr>
            <w:tcW w:w="557" w:type="dxa"/>
          </w:tcPr>
          <w:p w:rsidR="00DE5EE9" w:rsidRDefault="009054F0">
            <w:pPr>
              <w:pStyle w:val="TableParagraph"/>
              <w:spacing w:line="249" w:lineRule="exact"/>
              <w:ind w:right="194"/>
              <w:jc w:val="right"/>
            </w:pPr>
            <w:r>
              <w:t>1</w:t>
            </w:r>
          </w:p>
        </w:tc>
        <w:tc>
          <w:tcPr>
            <w:tcW w:w="2108" w:type="dxa"/>
          </w:tcPr>
          <w:p w:rsidR="00DE5EE9" w:rsidRDefault="009054F0">
            <w:pPr>
              <w:pStyle w:val="TableParagraph"/>
              <w:spacing w:line="249" w:lineRule="exact"/>
              <w:ind w:left="231" w:right="212"/>
              <w:jc w:val="center"/>
            </w:pPr>
            <w:r>
              <w:t>Вид</w:t>
            </w:r>
            <w:r>
              <w:rPr>
                <w:spacing w:val="-13"/>
              </w:rPr>
              <w:t xml:space="preserve"> </w:t>
            </w:r>
            <w:r>
              <w:t>страхования</w:t>
            </w:r>
          </w:p>
        </w:tc>
        <w:tc>
          <w:tcPr>
            <w:tcW w:w="7870" w:type="dxa"/>
          </w:tcPr>
          <w:p w:rsidR="00DE5EE9" w:rsidRDefault="009054F0">
            <w:pPr>
              <w:pStyle w:val="TableParagraph"/>
              <w:spacing w:line="249" w:lineRule="exact"/>
              <w:ind w:left="110"/>
            </w:pPr>
            <w:r>
              <w:t>Обязательное</w:t>
            </w:r>
            <w:r>
              <w:rPr>
                <w:spacing w:val="-7"/>
              </w:rPr>
              <w:t xml:space="preserve"> </w:t>
            </w:r>
            <w:r>
              <w:t>страхование</w:t>
            </w:r>
            <w:r>
              <w:rPr>
                <w:spacing w:val="-7"/>
              </w:rPr>
              <w:t xml:space="preserve"> </w:t>
            </w:r>
            <w:r>
              <w:t>работника</w:t>
            </w:r>
            <w:r>
              <w:rPr>
                <w:spacing w:val="-2"/>
              </w:rPr>
              <w:t xml:space="preserve"> </w:t>
            </w:r>
            <w:r>
              <w:t>от</w:t>
            </w:r>
            <w:r>
              <w:rPr>
                <w:spacing w:val="-1"/>
              </w:rPr>
              <w:t xml:space="preserve"> </w:t>
            </w:r>
            <w:r>
              <w:t>несчастных</w:t>
            </w:r>
            <w:r>
              <w:rPr>
                <w:spacing w:val="-1"/>
              </w:rPr>
              <w:t xml:space="preserve"> </w:t>
            </w:r>
            <w:r>
              <w:t>случаев</w:t>
            </w:r>
            <w:r>
              <w:rPr>
                <w:spacing w:val="1"/>
              </w:rPr>
              <w:t xml:space="preserve"> </w:t>
            </w:r>
            <w:r>
              <w:t>при</w:t>
            </w:r>
            <w:r>
              <w:rPr>
                <w:spacing w:val="-3"/>
              </w:rPr>
              <w:t xml:space="preserve"> </w:t>
            </w:r>
            <w:r>
              <w:t>исполнении</w:t>
            </w:r>
            <w:r>
              <w:rPr>
                <w:spacing w:val="-3"/>
              </w:rPr>
              <w:t xml:space="preserve"> </w:t>
            </w:r>
            <w:r>
              <w:t>им</w:t>
            </w:r>
          </w:p>
          <w:p w:rsidR="00DE5EE9" w:rsidRDefault="009054F0">
            <w:pPr>
              <w:pStyle w:val="TableParagraph"/>
              <w:spacing w:before="1" w:line="233" w:lineRule="exact"/>
              <w:ind w:left="110"/>
            </w:pPr>
            <w:r>
              <w:t>трудовых</w:t>
            </w:r>
            <w:r>
              <w:rPr>
                <w:spacing w:val="-4"/>
              </w:rPr>
              <w:t xml:space="preserve"> </w:t>
            </w:r>
            <w:r>
              <w:t>(служебных)</w:t>
            </w:r>
            <w:r>
              <w:rPr>
                <w:spacing w:val="-4"/>
              </w:rPr>
              <w:t xml:space="preserve"> </w:t>
            </w:r>
            <w:r>
              <w:t>обязанностей</w:t>
            </w:r>
          </w:p>
        </w:tc>
      </w:tr>
      <w:tr w:rsidR="00DE5EE9">
        <w:trPr>
          <w:trHeight w:val="1017"/>
        </w:trPr>
        <w:tc>
          <w:tcPr>
            <w:tcW w:w="557" w:type="dxa"/>
          </w:tcPr>
          <w:p w:rsidR="00DE5EE9" w:rsidRDefault="009054F0">
            <w:pPr>
              <w:pStyle w:val="TableParagraph"/>
              <w:spacing w:before="1"/>
              <w:ind w:right="194"/>
              <w:jc w:val="right"/>
            </w:pPr>
            <w:r>
              <w:t>2</w:t>
            </w:r>
          </w:p>
        </w:tc>
        <w:tc>
          <w:tcPr>
            <w:tcW w:w="2108" w:type="dxa"/>
          </w:tcPr>
          <w:p w:rsidR="00DE5EE9" w:rsidRDefault="009054F0">
            <w:pPr>
              <w:pStyle w:val="TableParagraph"/>
              <w:spacing w:line="242" w:lineRule="auto"/>
              <w:ind w:left="480" w:right="460" w:firstLine="240"/>
            </w:pPr>
            <w:r>
              <w:t>Объект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страхования</w:t>
            </w:r>
          </w:p>
        </w:tc>
        <w:tc>
          <w:tcPr>
            <w:tcW w:w="7870" w:type="dxa"/>
          </w:tcPr>
          <w:p w:rsidR="00DE5EE9" w:rsidRDefault="009054F0">
            <w:pPr>
              <w:pStyle w:val="TableParagraph"/>
              <w:spacing w:before="1" w:line="242" w:lineRule="auto"/>
              <w:ind w:left="110" w:right="93"/>
            </w:pPr>
            <w:r>
              <w:t>Имущественный</w:t>
            </w:r>
            <w:r>
              <w:rPr>
                <w:spacing w:val="10"/>
              </w:rPr>
              <w:t xml:space="preserve"> </w:t>
            </w:r>
            <w:r>
              <w:t>интерес</w:t>
            </w:r>
            <w:r>
              <w:rPr>
                <w:spacing w:val="10"/>
              </w:rPr>
              <w:t xml:space="preserve"> </w:t>
            </w:r>
            <w:r>
              <w:t>работника,</w:t>
            </w:r>
            <w:r>
              <w:rPr>
                <w:spacing w:val="11"/>
              </w:rPr>
              <w:t xml:space="preserve"> </w:t>
            </w:r>
            <w:r>
              <w:t>жизни</w:t>
            </w:r>
            <w:r>
              <w:rPr>
                <w:spacing w:val="5"/>
              </w:rPr>
              <w:t xml:space="preserve"> </w:t>
            </w:r>
            <w:r>
              <w:t>и</w:t>
            </w:r>
            <w:r>
              <w:rPr>
                <w:spacing w:val="10"/>
              </w:rPr>
              <w:t xml:space="preserve"> </w:t>
            </w:r>
            <w:r>
              <w:t>здоровью</w:t>
            </w:r>
            <w:r>
              <w:rPr>
                <w:spacing w:val="11"/>
              </w:rPr>
              <w:t xml:space="preserve"> </w:t>
            </w:r>
            <w:r>
              <w:t>которого</w:t>
            </w:r>
            <w:r>
              <w:rPr>
                <w:spacing w:val="8"/>
              </w:rPr>
              <w:t xml:space="preserve"> </w:t>
            </w:r>
            <w:r>
              <w:t>причинен</w:t>
            </w:r>
            <w:r>
              <w:rPr>
                <w:spacing w:val="9"/>
              </w:rPr>
              <w:t xml:space="preserve"> </w:t>
            </w:r>
            <w:r>
              <w:t>вред</w:t>
            </w:r>
            <w:r>
              <w:rPr>
                <w:spacing w:val="-52"/>
              </w:rPr>
              <w:t xml:space="preserve"> </w:t>
            </w:r>
            <w:r>
              <w:t>в</w:t>
            </w:r>
            <w:r>
              <w:rPr>
                <w:spacing w:val="22"/>
              </w:rPr>
              <w:t xml:space="preserve"> </w:t>
            </w:r>
            <w:r>
              <w:t>результате</w:t>
            </w:r>
            <w:r>
              <w:rPr>
                <w:spacing w:val="14"/>
              </w:rPr>
              <w:t xml:space="preserve"> </w:t>
            </w:r>
            <w:r>
              <w:t>несчастного</w:t>
            </w:r>
            <w:r>
              <w:rPr>
                <w:spacing w:val="16"/>
              </w:rPr>
              <w:t xml:space="preserve"> </w:t>
            </w:r>
            <w:r>
              <w:t>случая,</w:t>
            </w:r>
            <w:r>
              <w:rPr>
                <w:spacing w:val="23"/>
              </w:rPr>
              <w:t xml:space="preserve"> </w:t>
            </w:r>
            <w:r>
              <w:t>приведшего</w:t>
            </w:r>
            <w:r>
              <w:rPr>
                <w:spacing w:val="16"/>
              </w:rPr>
              <w:t xml:space="preserve"> </w:t>
            </w:r>
            <w:r>
              <w:t>к</w:t>
            </w:r>
            <w:r>
              <w:rPr>
                <w:spacing w:val="24"/>
              </w:rPr>
              <w:t xml:space="preserve"> </w:t>
            </w:r>
            <w:r>
              <w:t>установлению</w:t>
            </w:r>
            <w:r>
              <w:rPr>
                <w:spacing w:val="19"/>
              </w:rPr>
              <w:t xml:space="preserve"> </w:t>
            </w:r>
            <w:r>
              <w:t>ему</w:t>
            </w:r>
            <w:r>
              <w:rPr>
                <w:spacing w:val="16"/>
              </w:rPr>
              <w:t xml:space="preserve"> </w:t>
            </w:r>
            <w:r>
              <w:t>степени</w:t>
            </w:r>
          </w:p>
          <w:p w:rsidR="00DE5EE9" w:rsidRDefault="009054F0">
            <w:pPr>
              <w:pStyle w:val="TableParagraph"/>
              <w:spacing w:line="254" w:lineRule="exact"/>
              <w:ind w:left="110" w:right="93"/>
            </w:pPr>
            <w:r>
              <w:t>утраты профессиональной трудоспособности либо его смерти, при наличии либо</w:t>
            </w:r>
            <w:r>
              <w:rPr>
                <w:spacing w:val="-52"/>
              </w:rPr>
              <w:t xml:space="preserve"> </w:t>
            </w:r>
            <w:r>
              <w:t>отсутствии</w:t>
            </w:r>
            <w:r>
              <w:rPr>
                <w:spacing w:val="-2"/>
              </w:rPr>
              <w:t xml:space="preserve"> </w:t>
            </w:r>
            <w:r>
              <w:t>вины</w:t>
            </w:r>
            <w:r>
              <w:rPr>
                <w:spacing w:val="-2"/>
              </w:rPr>
              <w:t xml:space="preserve"> </w:t>
            </w:r>
            <w:r>
              <w:t>пострадавшего</w:t>
            </w:r>
          </w:p>
        </w:tc>
      </w:tr>
      <w:tr w:rsidR="00DE5EE9">
        <w:trPr>
          <w:trHeight w:val="1510"/>
        </w:trPr>
        <w:tc>
          <w:tcPr>
            <w:tcW w:w="557" w:type="dxa"/>
          </w:tcPr>
          <w:p w:rsidR="00DE5EE9" w:rsidRDefault="009054F0">
            <w:pPr>
              <w:pStyle w:val="TableParagraph"/>
              <w:spacing w:line="247" w:lineRule="exact"/>
              <w:ind w:right="194"/>
              <w:jc w:val="right"/>
            </w:pPr>
            <w:r>
              <w:t>3</w:t>
            </w:r>
          </w:p>
        </w:tc>
        <w:tc>
          <w:tcPr>
            <w:tcW w:w="2108" w:type="dxa"/>
          </w:tcPr>
          <w:p w:rsidR="00DE5EE9" w:rsidRDefault="009054F0">
            <w:pPr>
              <w:pStyle w:val="TableParagraph"/>
              <w:ind w:left="244" w:right="229" w:firstLine="4"/>
              <w:jc w:val="center"/>
            </w:pPr>
            <w:r>
              <w:t>Показатели для</w:t>
            </w:r>
            <w:r>
              <w:rPr>
                <w:spacing w:val="1"/>
              </w:rPr>
              <w:t xml:space="preserve"> </w:t>
            </w:r>
            <w:r>
              <w:t>исчисления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страховой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суммы</w:t>
            </w:r>
          </w:p>
        </w:tc>
        <w:tc>
          <w:tcPr>
            <w:tcW w:w="7870" w:type="dxa"/>
          </w:tcPr>
          <w:p w:rsidR="00DE5EE9" w:rsidRDefault="009054F0" w:rsidP="008A0974">
            <w:pPr>
              <w:pStyle w:val="TableParagraph"/>
              <w:ind w:left="110" w:right="93"/>
              <w:jc w:val="both"/>
            </w:pPr>
            <w:r>
              <w:t xml:space="preserve">Кол-во работниов </w:t>
            </w:r>
            <w:r w:rsidR="00E542D7">
              <w:t xml:space="preserve">29 </w:t>
            </w:r>
            <w:r w:rsidR="00392996">
              <w:t xml:space="preserve"> человек, </w:t>
            </w:r>
            <w:r w:rsidR="00392996" w:rsidRPr="00392996">
              <w:t>годовой фонд оплаты труда</w:t>
            </w:r>
            <w:r w:rsidR="00392996">
              <w:rPr>
                <w:lang w:val="ru-RU"/>
              </w:rPr>
              <w:t xml:space="preserve"> </w:t>
            </w:r>
            <w:r w:rsidR="005F5045">
              <w:rPr>
                <w:lang w:val="ru-RU"/>
              </w:rPr>
              <w:t>–</w:t>
            </w:r>
            <w:r w:rsidR="00392996">
              <w:rPr>
                <w:lang w:val="ru-RU"/>
              </w:rPr>
              <w:t xml:space="preserve"> </w:t>
            </w:r>
            <w:r w:rsidR="005F5045">
              <w:rPr>
                <w:lang w:val="ru-RU"/>
              </w:rPr>
              <w:t>90 885 816</w:t>
            </w:r>
            <w:r w:rsidR="00F26492">
              <w:rPr>
                <w:spacing w:val="1"/>
                <w:lang w:val="ru-RU"/>
              </w:rPr>
              <w:t xml:space="preserve">. </w:t>
            </w:r>
            <w:r>
              <w:t>Период</w:t>
            </w:r>
            <w:r>
              <w:rPr>
                <w:spacing w:val="1"/>
              </w:rPr>
              <w:t xml:space="preserve"> </w:t>
            </w:r>
            <w:r>
              <w:t>страхования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12</w:t>
            </w:r>
            <w:r>
              <w:rPr>
                <w:spacing w:val="1"/>
              </w:rPr>
              <w:t xml:space="preserve"> </w:t>
            </w:r>
            <w:r>
              <w:t>месяцев,</w:t>
            </w:r>
            <w:r>
              <w:rPr>
                <w:spacing w:val="1"/>
              </w:rPr>
              <w:t xml:space="preserve"> </w:t>
            </w:r>
            <w:r>
              <w:t>территория</w:t>
            </w:r>
            <w:r>
              <w:rPr>
                <w:spacing w:val="1"/>
              </w:rPr>
              <w:t xml:space="preserve"> </w:t>
            </w:r>
            <w:r>
              <w:t>страхования</w:t>
            </w:r>
            <w:r>
              <w:rPr>
                <w:spacing w:val="1"/>
              </w:rPr>
              <w:t xml:space="preserve"> </w:t>
            </w:r>
            <w:r>
              <w:t>Республика</w:t>
            </w:r>
            <w:r>
              <w:rPr>
                <w:spacing w:val="1"/>
              </w:rPr>
              <w:t xml:space="preserve"> </w:t>
            </w:r>
            <w:r>
              <w:t>Казахстан.</w:t>
            </w:r>
            <w:r>
              <w:rPr>
                <w:spacing w:val="1"/>
              </w:rPr>
              <w:t xml:space="preserve"> </w:t>
            </w:r>
            <w:r>
              <w:t>Обязательное</w:t>
            </w:r>
            <w:r>
              <w:rPr>
                <w:spacing w:val="1"/>
              </w:rPr>
              <w:t xml:space="preserve"> </w:t>
            </w:r>
            <w:r>
              <w:t>страхование</w:t>
            </w:r>
            <w:r>
              <w:rPr>
                <w:spacing w:val="42"/>
              </w:rPr>
              <w:t xml:space="preserve"> </w:t>
            </w:r>
            <w:r>
              <w:t>согласно</w:t>
            </w:r>
            <w:r>
              <w:rPr>
                <w:spacing w:val="44"/>
              </w:rPr>
              <w:t xml:space="preserve"> </w:t>
            </w:r>
            <w:r>
              <w:t>страхового</w:t>
            </w:r>
            <w:r>
              <w:rPr>
                <w:spacing w:val="44"/>
              </w:rPr>
              <w:t xml:space="preserve"> </w:t>
            </w:r>
            <w:r>
              <w:t>тарифа</w:t>
            </w:r>
            <w:r>
              <w:rPr>
                <w:spacing w:val="47"/>
              </w:rPr>
              <w:t xml:space="preserve"> </w:t>
            </w:r>
            <w:r>
              <w:t>установленного</w:t>
            </w:r>
            <w:r>
              <w:rPr>
                <w:spacing w:val="44"/>
              </w:rPr>
              <w:t xml:space="preserve"> </w:t>
            </w:r>
            <w:r>
              <w:t>Законом</w:t>
            </w:r>
            <w:r>
              <w:rPr>
                <w:spacing w:val="48"/>
              </w:rPr>
              <w:t xml:space="preserve"> </w:t>
            </w:r>
            <w:r>
              <w:t>РК</w:t>
            </w:r>
            <w:r w:rsidR="00512940" w:rsidRPr="00512940">
              <w:rPr>
                <w:spacing w:val="44"/>
                <w:lang w:val="ru-RU"/>
              </w:rPr>
              <w:t xml:space="preserve"> </w:t>
            </w:r>
            <w:r>
              <w:t>«Об</w:t>
            </w:r>
            <w:r>
              <w:rPr>
                <w:spacing w:val="55"/>
              </w:rPr>
              <w:t xml:space="preserve"> </w:t>
            </w:r>
            <w:r>
              <w:t>обязательном</w:t>
            </w:r>
            <w:r>
              <w:rPr>
                <w:spacing w:val="55"/>
              </w:rPr>
              <w:t xml:space="preserve"> </w:t>
            </w:r>
            <w:r>
              <w:t>страховании</w:t>
            </w:r>
            <w:r>
              <w:rPr>
                <w:spacing w:val="55"/>
              </w:rPr>
              <w:t xml:space="preserve"> </w:t>
            </w:r>
            <w:r>
              <w:t>работника</w:t>
            </w:r>
            <w:r>
              <w:rPr>
                <w:spacing w:val="55"/>
              </w:rPr>
              <w:t xml:space="preserve"> </w:t>
            </w:r>
            <w:r>
              <w:t>от</w:t>
            </w:r>
            <w:r>
              <w:rPr>
                <w:spacing w:val="1"/>
              </w:rPr>
              <w:t xml:space="preserve"> </w:t>
            </w:r>
            <w:r>
              <w:t>несчастных</w:t>
            </w:r>
            <w:r>
              <w:rPr>
                <w:spacing w:val="-8"/>
              </w:rPr>
              <w:t xml:space="preserve"> </w:t>
            </w:r>
            <w:r>
              <w:t>случаев</w:t>
            </w:r>
            <w:r>
              <w:rPr>
                <w:spacing w:val="-8"/>
              </w:rPr>
              <w:t xml:space="preserve"> </w:t>
            </w:r>
            <w:r>
              <w:t>при</w:t>
            </w:r>
            <w:r>
              <w:rPr>
                <w:spacing w:val="-11"/>
              </w:rPr>
              <w:t xml:space="preserve"> </w:t>
            </w:r>
            <w:r>
              <w:t>исполнении</w:t>
            </w:r>
            <w:r>
              <w:rPr>
                <w:spacing w:val="-6"/>
              </w:rPr>
              <w:t xml:space="preserve"> </w:t>
            </w:r>
            <w:r>
              <w:t>им</w:t>
            </w:r>
            <w:r>
              <w:rPr>
                <w:spacing w:val="-10"/>
              </w:rPr>
              <w:t xml:space="preserve"> </w:t>
            </w:r>
            <w:r>
              <w:t>трудовых</w:t>
            </w:r>
            <w:r>
              <w:rPr>
                <w:spacing w:val="-7"/>
              </w:rPr>
              <w:t xml:space="preserve"> </w:t>
            </w:r>
            <w:r>
              <w:t>(служебных)</w:t>
            </w:r>
            <w:r>
              <w:rPr>
                <w:spacing w:val="-5"/>
              </w:rPr>
              <w:t xml:space="preserve"> </w:t>
            </w:r>
            <w:r>
              <w:t>обязанностей»</w:t>
            </w:r>
          </w:p>
        </w:tc>
      </w:tr>
      <w:tr w:rsidR="00DE5EE9">
        <w:trPr>
          <w:trHeight w:val="681"/>
        </w:trPr>
        <w:tc>
          <w:tcPr>
            <w:tcW w:w="557" w:type="dxa"/>
          </w:tcPr>
          <w:p w:rsidR="00DE5EE9" w:rsidRDefault="009054F0">
            <w:pPr>
              <w:pStyle w:val="TableParagraph"/>
              <w:spacing w:before="1"/>
              <w:ind w:right="194"/>
              <w:jc w:val="right"/>
            </w:pPr>
            <w:r>
              <w:t>4</w:t>
            </w:r>
          </w:p>
        </w:tc>
        <w:tc>
          <w:tcPr>
            <w:tcW w:w="2108" w:type="dxa"/>
          </w:tcPr>
          <w:p w:rsidR="00DE5EE9" w:rsidRDefault="009054F0">
            <w:pPr>
              <w:pStyle w:val="TableParagraph"/>
              <w:spacing w:before="1"/>
              <w:ind w:left="231" w:right="214"/>
              <w:jc w:val="center"/>
            </w:pPr>
            <w:r>
              <w:t>Страховой</w:t>
            </w:r>
            <w:r>
              <w:rPr>
                <w:spacing w:val="-10"/>
              </w:rPr>
              <w:t xml:space="preserve"> </w:t>
            </w:r>
            <w:r>
              <w:t>тариф</w:t>
            </w:r>
          </w:p>
        </w:tc>
        <w:tc>
          <w:tcPr>
            <w:tcW w:w="7870" w:type="dxa"/>
          </w:tcPr>
          <w:p w:rsidR="00DE5EE9" w:rsidRPr="001A1066" w:rsidRDefault="009054F0" w:rsidP="001A1066">
            <w:pPr>
              <w:pStyle w:val="TableParagraph"/>
              <w:spacing w:line="242" w:lineRule="auto"/>
              <w:ind w:left="110"/>
              <w:rPr>
                <w:lang w:val="ru-RU"/>
              </w:rPr>
            </w:pPr>
            <w:r>
              <w:t>Страховой</w:t>
            </w:r>
            <w:r>
              <w:rPr>
                <w:spacing w:val="33"/>
              </w:rPr>
              <w:t xml:space="preserve"> </w:t>
            </w:r>
            <w:r>
              <w:t>тариф,</w:t>
            </w:r>
            <w:r>
              <w:rPr>
                <w:spacing w:val="28"/>
              </w:rPr>
              <w:t xml:space="preserve"> </w:t>
            </w:r>
            <w:r>
              <w:t>дифференцированный</w:t>
            </w:r>
            <w:r>
              <w:rPr>
                <w:spacing w:val="30"/>
              </w:rPr>
              <w:t xml:space="preserve"> </w:t>
            </w:r>
            <w:r>
              <w:t>по</w:t>
            </w:r>
            <w:r>
              <w:rPr>
                <w:spacing w:val="27"/>
              </w:rPr>
              <w:t xml:space="preserve"> </w:t>
            </w:r>
            <w:r>
              <w:t>виду</w:t>
            </w:r>
            <w:r>
              <w:rPr>
                <w:spacing w:val="26"/>
              </w:rPr>
              <w:t xml:space="preserve"> </w:t>
            </w:r>
            <w:r>
              <w:t>экономической</w:t>
            </w:r>
            <w:r>
              <w:rPr>
                <w:spacing w:val="33"/>
              </w:rPr>
              <w:t xml:space="preserve"> </w:t>
            </w:r>
            <w:r>
              <w:t>деятельности</w:t>
            </w:r>
            <w:r>
              <w:rPr>
                <w:spacing w:val="-52"/>
              </w:rPr>
              <w:t xml:space="preserve"> </w:t>
            </w:r>
            <w:r>
              <w:t>по</w:t>
            </w:r>
            <w:r>
              <w:rPr>
                <w:spacing w:val="-4"/>
              </w:rPr>
              <w:t xml:space="preserve"> </w:t>
            </w:r>
            <w:r>
              <w:t>классу</w:t>
            </w:r>
            <w:r>
              <w:rPr>
                <w:spacing w:val="-4"/>
              </w:rPr>
              <w:t xml:space="preserve"> </w:t>
            </w:r>
            <w:r>
              <w:t>профессионального</w:t>
            </w:r>
            <w:r>
              <w:rPr>
                <w:spacing w:val="-3"/>
              </w:rPr>
              <w:t xml:space="preserve"> </w:t>
            </w:r>
            <w:r>
              <w:t>риска</w:t>
            </w:r>
            <w:r>
              <w:rPr>
                <w:spacing w:val="9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2</w:t>
            </w:r>
            <w:r>
              <w:rPr>
                <w:spacing w:val="2"/>
              </w:rPr>
              <w:t xml:space="preserve"> </w:t>
            </w:r>
            <w:r w:rsidR="001A1066">
              <w:t>(</w:t>
            </w:r>
            <w:r>
              <w:t>образование</w:t>
            </w:r>
            <w:r w:rsidR="001A1066" w:rsidRPr="001A1066">
              <w:rPr>
                <w:lang w:val="ru-RU"/>
              </w:rPr>
              <w:t xml:space="preserve"> </w:t>
            </w:r>
            <w:r w:rsidR="001A1066">
              <w:rPr>
                <w:lang w:val="ru-RU"/>
              </w:rPr>
              <w:t>в области спорта и отдыха</w:t>
            </w:r>
            <w:r>
              <w:t>)</w:t>
            </w:r>
          </w:p>
        </w:tc>
      </w:tr>
      <w:tr w:rsidR="00DE5EE9">
        <w:trPr>
          <w:trHeight w:val="681"/>
        </w:trPr>
        <w:tc>
          <w:tcPr>
            <w:tcW w:w="557" w:type="dxa"/>
          </w:tcPr>
          <w:p w:rsidR="00DE5EE9" w:rsidRDefault="009054F0">
            <w:pPr>
              <w:pStyle w:val="TableParagraph"/>
              <w:spacing w:before="1"/>
              <w:ind w:right="194"/>
              <w:jc w:val="right"/>
            </w:pPr>
            <w:r>
              <w:t>5</w:t>
            </w:r>
          </w:p>
        </w:tc>
        <w:tc>
          <w:tcPr>
            <w:tcW w:w="2108" w:type="dxa"/>
          </w:tcPr>
          <w:p w:rsidR="00DE5EE9" w:rsidRDefault="009054F0">
            <w:pPr>
              <w:pStyle w:val="TableParagraph"/>
              <w:spacing w:line="242" w:lineRule="auto"/>
              <w:ind w:left="710" w:right="200" w:hanging="495"/>
            </w:pPr>
            <w:r>
              <w:rPr>
                <w:spacing w:val="-2"/>
              </w:rPr>
              <w:t xml:space="preserve">Оплата </w:t>
            </w:r>
            <w:r>
              <w:rPr>
                <w:spacing w:val="-1"/>
              </w:rPr>
              <w:t>страховой</w:t>
            </w:r>
            <w:r>
              <w:rPr>
                <w:spacing w:val="-52"/>
              </w:rPr>
              <w:t xml:space="preserve"> </w:t>
            </w:r>
            <w:r>
              <w:t>премии</w:t>
            </w:r>
          </w:p>
        </w:tc>
        <w:tc>
          <w:tcPr>
            <w:tcW w:w="7870" w:type="dxa"/>
          </w:tcPr>
          <w:p w:rsidR="00DE5EE9" w:rsidRDefault="009054F0">
            <w:pPr>
              <w:pStyle w:val="TableParagraph"/>
              <w:spacing w:before="1"/>
              <w:ind w:left="110"/>
            </w:pPr>
            <w:r>
              <w:t>Единовременно</w:t>
            </w:r>
          </w:p>
        </w:tc>
      </w:tr>
    </w:tbl>
    <w:p w:rsidR="00DE5EE9" w:rsidRPr="00296331" w:rsidRDefault="009054F0">
      <w:pPr>
        <w:pStyle w:val="a3"/>
        <w:spacing w:before="7" w:line="232" w:lineRule="auto"/>
        <w:ind w:left="100" w:firstLine="278"/>
        <w:rPr>
          <w:lang w:val="ru-RU"/>
        </w:rPr>
      </w:pPr>
      <w:r>
        <w:rPr>
          <w:b/>
        </w:rPr>
        <w:t>Место</w:t>
      </w:r>
      <w:r>
        <w:rPr>
          <w:b/>
          <w:spacing w:val="-3"/>
        </w:rPr>
        <w:t xml:space="preserve"> </w:t>
      </w:r>
      <w:r>
        <w:rPr>
          <w:b/>
        </w:rPr>
        <w:t>оказание</w:t>
      </w:r>
      <w:r>
        <w:rPr>
          <w:b/>
          <w:spacing w:val="-8"/>
        </w:rPr>
        <w:t xml:space="preserve"> </w:t>
      </w:r>
      <w:r>
        <w:rPr>
          <w:b/>
        </w:rPr>
        <w:t>услуг:</w:t>
      </w:r>
      <w:r>
        <w:rPr>
          <w:b/>
          <w:spacing w:val="-4"/>
        </w:rPr>
        <w:t xml:space="preserve"> </w:t>
      </w:r>
      <w:r w:rsidR="003C140E">
        <w:t>Алмат</w:t>
      </w:r>
      <w:proofErr w:type="spellStart"/>
      <w:r w:rsidR="003C140E">
        <w:rPr>
          <w:lang w:val="ru-RU"/>
        </w:rPr>
        <w:t>инская</w:t>
      </w:r>
      <w:proofErr w:type="spellEnd"/>
      <w:r w:rsidR="003C140E">
        <w:rPr>
          <w:lang w:val="ru-RU"/>
        </w:rPr>
        <w:t xml:space="preserve"> область.</w:t>
      </w:r>
      <w:r w:rsidR="00E542D7">
        <w:t xml:space="preserve"> </w:t>
      </w:r>
    </w:p>
    <w:p w:rsidR="00DE5EE9" w:rsidRDefault="009054F0">
      <w:pPr>
        <w:spacing w:before="36"/>
        <w:ind w:left="354" w:right="3556"/>
      </w:pPr>
      <w:r>
        <w:rPr>
          <w:b/>
        </w:rPr>
        <w:t xml:space="preserve">Сроки оказания услуг: </w:t>
      </w:r>
      <w:r>
        <w:t>период страхования оказываемых услуг 12 месяцев</w:t>
      </w:r>
      <w:r>
        <w:rPr>
          <w:spacing w:val="-52"/>
        </w:rPr>
        <w:t xml:space="preserve"> </w:t>
      </w:r>
      <w:r>
        <w:t>(с</w:t>
      </w:r>
      <w:r>
        <w:rPr>
          <w:spacing w:val="-1"/>
        </w:rPr>
        <w:t xml:space="preserve"> </w:t>
      </w:r>
      <w:r w:rsidR="00E05788">
        <w:t>202</w:t>
      </w:r>
      <w:r w:rsidR="00981929">
        <w:rPr>
          <w:lang w:val="ru-RU"/>
        </w:rPr>
        <w:t>6</w:t>
      </w:r>
      <w:r>
        <w:rPr>
          <w:spacing w:val="2"/>
        </w:rPr>
        <w:t xml:space="preserve"> </w:t>
      </w:r>
      <w:r>
        <w:t>года</w:t>
      </w:r>
      <w:r>
        <w:rPr>
          <w:spacing w:val="5"/>
        </w:rPr>
        <w:t xml:space="preserve"> </w:t>
      </w:r>
      <w:r>
        <w:t>по</w:t>
      </w:r>
      <w:r>
        <w:rPr>
          <w:spacing w:val="-3"/>
        </w:rPr>
        <w:t xml:space="preserve"> </w:t>
      </w:r>
      <w:r w:rsidR="00E05788">
        <w:t>202</w:t>
      </w:r>
      <w:r w:rsidR="00981929">
        <w:rPr>
          <w:lang w:val="ru-RU"/>
        </w:rPr>
        <w:t>7</w:t>
      </w:r>
      <w:r>
        <w:rPr>
          <w:spacing w:val="-3"/>
        </w:rPr>
        <w:t xml:space="preserve"> </w:t>
      </w:r>
      <w:r>
        <w:t>года).</w:t>
      </w:r>
    </w:p>
    <w:p w:rsidR="00DE5EE9" w:rsidRPr="00296331" w:rsidRDefault="009054F0">
      <w:pPr>
        <w:pStyle w:val="2"/>
        <w:spacing w:before="7"/>
        <w:ind w:left="354"/>
        <w:rPr>
          <w:lang w:val="ru-RU"/>
        </w:rPr>
      </w:pPr>
      <w:r>
        <w:t>Заказчик:</w:t>
      </w:r>
      <w:r>
        <w:rPr>
          <w:spacing w:val="-7"/>
        </w:rPr>
        <w:t xml:space="preserve"> </w:t>
      </w:r>
      <w:r w:rsidR="00E542D7" w:rsidRPr="00E542D7">
        <w:rPr>
          <w:rFonts w:ascii="Arial" w:hAnsi="Arial" w:cs="Arial"/>
          <w:b w:val="0"/>
          <w:bCs w:val="0"/>
          <w:color w:val="000000"/>
          <w:sz w:val="21"/>
          <w:szCs w:val="21"/>
          <w:shd w:val="clear" w:color="auto" w:fill="FFFFFF"/>
        </w:rPr>
        <w:t>КГУ "ДЕТСКО-ЮНОШЕСКАЯ СПОРТИВНАЯ ШКОЛА ПО СТРЕЛКОВЫМ ВИДАМ СПОРТА АЛМ.ОБЛАСТИ" ГУ "УПР.ФИЗ.КУЛЬТУРЫ И СПОРТА АЛМАТИНСКОЙ ОБЛАСТИ"</w:t>
      </w:r>
    </w:p>
    <w:sectPr w:rsidR="00DE5EE9" w:rsidRPr="00296331">
      <w:type w:val="continuous"/>
      <w:pgSz w:w="11910" w:h="16840"/>
      <w:pgMar w:top="1060" w:right="30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EE9"/>
    <w:rsid w:val="00135D1F"/>
    <w:rsid w:val="001A1066"/>
    <w:rsid w:val="001E0A69"/>
    <w:rsid w:val="00296331"/>
    <w:rsid w:val="00302EF8"/>
    <w:rsid w:val="00373277"/>
    <w:rsid w:val="00376CBF"/>
    <w:rsid w:val="00392996"/>
    <w:rsid w:val="003C140E"/>
    <w:rsid w:val="003E477E"/>
    <w:rsid w:val="004A1960"/>
    <w:rsid w:val="00501CA5"/>
    <w:rsid w:val="00512940"/>
    <w:rsid w:val="00597909"/>
    <w:rsid w:val="005A0FF0"/>
    <w:rsid w:val="005F5045"/>
    <w:rsid w:val="007A1FAD"/>
    <w:rsid w:val="008A0974"/>
    <w:rsid w:val="008B15FD"/>
    <w:rsid w:val="009054F0"/>
    <w:rsid w:val="00981929"/>
    <w:rsid w:val="00BD78CD"/>
    <w:rsid w:val="00DE5EE9"/>
    <w:rsid w:val="00E05788"/>
    <w:rsid w:val="00E542D7"/>
    <w:rsid w:val="00F2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CC255"/>
  <w15:docId w15:val="{7C6E10E8-6429-423F-AF48-146D1F9E4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kk-KZ"/>
    </w:rPr>
  </w:style>
  <w:style w:type="paragraph" w:styleId="1">
    <w:name w:val="heading 1"/>
    <w:basedOn w:val="a"/>
    <w:uiPriority w:val="1"/>
    <w:qFormat/>
    <w:pPr>
      <w:ind w:left="892" w:right="791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-1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Тех.спец. страх.работников 2024.doc</vt:lpstr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Тех.спец. страх.работников 2024.doc</dc:title>
  <dc:creator>User</dc:creator>
  <cp:lastModifiedBy>user</cp:lastModifiedBy>
  <cp:revision>2</cp:revision>
  <dcterms:created xsi:type="dcterms:W3CDTF">2026-10-12T10:13:00Z</dcterms:created>
  <dcterms:modified xsi:type="dcterms:W3CDTF">2026-10-12T10:13:00Z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2024-05-24T00:00:00Z</vt:filetime>
  </property>
</Properties>
</file>