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7B991" w14:textId="77777777" w:rsidR="0023599E" w:rsidRPr="0023599E" w:rsidRDefault="0023599E" w:rsidP="0023599E">
      <w:pPr>
        <w:spacing w:after="0" w:line="240" w:lineRule="auto"/>
        <w:jc w:val="center"/>
        <w:rPr>
          <w:rFonts w:ascii="Times New Roman" w:hAnsi="Times New Roman" w:cs="Times New Roman"/>
          <w:b/>
          <w:noProof/>
          <w:sz w:val="20"/>
          <w:szCs w:val="20"/>
          <w:lang w:val="ru-RU" w:eastAsia="ru-RU"/>
        </w:rPr>
      </w:pPr>
      <w:r w:rsidRPr="0023599E">
        <w:rPr>
          <w:rFonts w:ascii="Times New Roman" w:hAnsi="Times New Roman" w:cs="Times New Roman"/>
          <w:b/>
          <w:noProof/>
          <w:sz w:val="20"/>
          <w:szCs w:val="20"/>
          <w:lang w:val="ru-RU" w:eastAsia="ru-RU"/>
        </w:rPr>
        <w:t>Техникалық сипаттама</w:t>
      </w:r>
    </w:p>
    <w:p w14:paraId="6326BE46" w14:textId="77777777" w:rsidR="0023599E" w:rsidRPr="0023599E" w:rsidRDefault="0023599E" w:rsidP="0023599E">
      <w:pPr>
        <w:spacing w:after="0" w:line="240" w:lineRule="auto"/>
        <w:jc w:val="center"/>
        <w:rPr>
          <w:rFonts w:ascii="Times New Roman" w:hAnsi="Times New Roman" w:cs="Times New Roman"/>
          <w:b/>
          <w:noProof/>
          <w:sz w:val="20"/>
          <w:szCs w:val="20"/>
          <w:lang w:val="ru-RU" w:eastAsia="ru-RU"/>
        </w:rPr>
      </w:pPr>
    </w:p>
    <w:p w14:paraId="605E7206" w14:textId="77777777" w:rsidR="0023599E" w:rsidRPr="0023599E" w:rsidRDefault="0023599E" w:rsidP="0023599E">
      <w:pPr>
        <w:spacing w:after="0" w:line="240" w:lineRule="auto"/>
        <w:jc w:val="center"/>
        <w:rPr>
          <w:rFonts w:ascii="Times New Roman" w:hAnsi="Times New Roman" w:cs="Times New Roman"/>
          <w:b/>
          <w:noProof/>
          <w:sz w:val="20"/>
          <w:szCs w:val="20"/>
          <w:lang w:val="ru-RU" w:eastAsia="ru-RU"/>
        </w:rPr>
      </w:pPr>
    </w:p>
    <w:p w14:paraId="22492DEB" w14:textId="77777777" w:rsidR="0023599E" w:rsidRPr="0023599E" w:rsidRDefault="0023599E" w:rsidP="0023599E">
      <w:pPr>
        <w:spacing w:after="0" w:line="240" w:lineRule="auto"/>
        <w:jc w:val="both"/>
        <w:rPr>
          <w:rFonts w:ascii="Times New Roman" w:hAnsi="Times New Roman" w:cs="Times New Roman"/>
          <w:b/>
          <w:noProof/>
          <w:sz w:val="20"/>
          <w:szCs w:val="20"/>
          <w:lang w:val="ru-RU" w:eastAsia="ru-RU"/>
        </w:rPr>
      </w:pPr>
      <w:r w:rsidRPr="0023599E">
        <w:rPr>
          <w:rFonts w:ascii="Times New Roman" w:hAnsi="Times New Roman" w:cs="Times New Roman"/>
          <w:b/>
          <w:noProof/>
          <w:sz w:val="20"/>
          <w:szCs w:val="20"/>
          <w:lang w:val="ru-RU" w:eastAsia="ru-RU"/>
        </w:rPr>
        <w:t xml:space="preserve">Қолданыстағы лицензия мерзімі аяқталған сәттен бастап қолданылу мерзімі кемінде 12 ай болатын "Check Point" бағдарламалық-аппараттық кешеніне техникалық қолдауды ұзарту және лицензиялар пакетіне жазылу жөніндегі қызметтер. </w:t>
      </w:r>
    </w:p>
    <w:p w14:paraId="4F7928BC" w14:textId="6C734CC3" w:rsidR="0023599E" w:rsidRDefault="0023599E" w:rsidP="0023599E">
      <w:pPr>
        <w:spacing w:after="0" w:line="240" w:lineRule="auto"/>
        <w:jc w:val="both"/>
        <w:rPr>
          <w:rFonts w:ascii="Times New Roman" w:hAnsi="Times New Roman" w:cs="Times New Roman"/>
          <w:b/>
          <w:noProof/>
          <w:sz w:val="20"/>
          <w:szCs w:val="20"/>
          <w:lang w:val="ru-RU" w:eastAsia="ru-RU"/>
        </w:rPr>
      </w:pPr>
      <w:r w:rsidRPr="0023599E">
        <w:rPr>
          <w:rFonts w:ascii="Times New Roman" w:hAnsi="Times New Roman" w:cs="Times New Roman"/>
          <w:b/>
          <w:noProof/>
          <w:sz w:val="20"/>
          <w:szCs w:val="20"/>
          <w:lang w:val="ru-RU" w:eastAsia="ru-RU"/>
        </w:rPr>
        <w:t>Батыс Қазақстан облысы әкімдігі денсаулық сақтау басқармасының "Облыстық қан орталығы" ШЖҚ МКК-де check point бағдарламалық аппараттық кешені бар, әлеуетті өнім беруші төменде көрсетілген кестеге сәйкес техникалық қолдау лицензиясын ұзарту бойынша қызметтер көрсетуі тиіс:</w:t>
      </w:r>
    </w:p>
    <w:tbl>
      <w:tblPr>
        <w:tblStyle w:val="af1"/>
        <w:tblW w:w="9829" w:type="dxa"/>
        <w:tblLook w:val="04A0" w:firstRow="1" w:lastRow="0" w:firstColumn="1" w:lastColumn="0" w:noHBand="0" w:noVBand="1"/>
      </w:tblPr>
      <w:tblGrid>
        <w:gridCol w:w="3256"/>
        <w:gridCol w:w="6573"/>
      </w:tblGrid>
      <w:tr w:rsidR="0023599E" w14:paraId="442D64FA" w14:textId="77777777" w:rsidTr="009266BB">
        <w:trPr>
          <w:trHeight w:val="198"/>
        </w:trPr>
        <w:tc>
          <w:tcPr>
            <w:tcW w:w="3256" w:type="dxa"/>
          </w:tcPr>
          <w:p w14:paraId="2C92A867" w14:textId="77777777" w:rsidR="0023599E" w:rsidRPr="006B27E5" w:rsidRDefault="0023599E" w:rsidP="009266BB">
            <w:pPr>
              <w:spacing w:after="0" w:line="240" w:lineRule="auto"/>
              <w:jc w:val="center"/>
              <w:rPr>
                <w:rFonts w:ascii="Times New Roman" w:hAnsi="Times New Roman" w:cs="Times New Roman"/>
                <w:b/>
                <w:noProof/>
                <w:sz w:val="20"/>
                <w:szCs w:val="20"/>
                <w:lang w:val="kk-KZ" w:eastAsia="ru-RU"/>
              </w:rPr>
            </w:pPr>
            <w:r w:rsidRPr="006B27E5">
              <w:rPr>
                <w:rFonts w:ascii="Times New Roman" w:hAnsi="Times New Roman" w:cs="Times New Roman"/>
                <w:b/>
                <w:noProof/>
                <w:sz w:val="20"/>
                <w:szCs w:val="20"/>
                <w:lang w:val="kk-KZ" w:eastAsia="ru-RU"/>
              </w:rPr>
              <w:t>Парт номер</w:t>
            </w:r>
          </w:p>
        </w:tc>
        <w:tc>
          <w:tcPr>
            <w:tcW w:w="6573" w:type="dxa"/>
          </w:tcPr>
          <w:p w14:paraId="11534FE9" w14:textId="3171B6A5" w:rsidR="0023599E" w:rsidRPr="006B27E5" w:rsidRDefault="0023599E" w:rsidP="009266BB">
            <w:pPr>
              <w:spacing w:after="0" w:line="240" w:lineRule="auto"/>
              <w:jc w:val="center"/>
              <w:rPr>
                <w:rFonts w:ascii="Times New Roman" w:hAnsi="Times New Roman" w:cs="Times New Roman"/>
                <w:b/>
                <w:noProof/>
                <w:sz w:val="20"/>
                <w:szCs w:val="20"/>
                <w:lang w:val="kk-KZ" w:eastAsia="ru-RU"/>
              </w:rPr>
            </w:pPr>
            <w:r w:rsidRPr="0023599E">
              <w:rPr>
                <w:rFonts w:ascii="Times New Roman" w:hAnsi="Times New Roman" w:cs="Times New Roman"/>
                <w:b/>
                <w:noProof/>
                <w:sz w:val="20"/>
                <w:szCs w:val="20"/>
                <w:lang w:val="kk-KZ" w:eastAsia="ru-RU"/>
              </w:rPr>
              <w:t>Бағдарламалық жасақтаманың атауы</w:t>
            </w:r>
          </w:p>
        </w:tc>
      </w:tr>
      <w:tr w:rsidR="0023599E" w:rsidRPr="009872F5" w14:paraId="4CFC0EF0" w14:textId="77777777" w:rsidTr="009266BB">
        <w:trPr>
          <w:trHeight w:val="542"/>
        </w:trPr>
        <w:tc>
          <w:tcPr>
            <w:tcW w:w="3256" w:type="dxa"/>
          </w:tcPr>
          <w:p w14:paraId="1C87A1AA" w14:textId="77777777" w:rsidR="0023599E" w:rsidRPr="00AE1B8A" w:rsidRDefault="0023599E" w:rsidP="009266BB">
            <w:pPr>
              <w:spacing w:after="0" w:line="240" w:lineRule="auto"/>
              <w:jc w:val="both"/>
              <w:rPr>
                <w:rFonts w:ascii="Times New Roman" w:hAnsi="Times New Roman" w:cs="Times New Roman"/>
                <w:noProof/>
                <w:sz w:val="20"/>
                <w:szCs w:val="20"/>
                <w:lang w:eastAsia="ru-RU"/>
              </w:rPr>
            </w:pPr>
            <w:r w:rsidRPr="006B6C70">
              <w:rPr>
                <w:rFonts w:ascii="Times New Roman" w:hAnsi="Times New Roman" w:cs="Times New Roman"/>
                <w:noProof/>
                <w:sz w:val="20"/>
                <w:szCs w:val="20"/>
                <w:lang w:eastAsia="ru-RU"/>
              </w:rPr>
              <w:t>CPES-SS-PREMIUM-1590-ADD-L</w:t>
            </w:r>
          </w:p>
        </w:tc>
        <w:tc>
          <w:tcPr>
            <w:tcW w:w="6573" w:type="dxa"/>
          </w:tcPr>
          <w:p w14:paraId="1A51BE3E" w14:textId="006A6E4A" w:rsidR="0023599E" w:rsidRPr="0023599E" w:rsidRDefault="0023599E" w:rsidP="009266BB">
            <w:pPr>
              <w:spacing w:after="0" w:line="240" w:lineRule="auto"/>
              <w:jc w:val="both"/>
              <w:rPr>
                <w:rFonts w:ascii="Times New Roman" w:hAnsi="Times New Roman" w:cs="Times New Roman"/>
                <w:noProof/>
                <w:sz w:val="20"/>
                <w:szCs w:val="20"/>
                <w:lang w:eastAsia="ru-RU"/>
              </w:rPr>
            </w:pPr>
            <w:r w:rsidRPr="0023599E">
              <w:rPr>
                <w:rFonts w:ascii="Times New Roman" w:hAnsi="Times New Roman" w:cs="Times New Roman"/>
                <w:noProof/>
                <w:sz w:val="20"/>
                <w:szCs w:val="20"/>
                <w:lang w:val="ru-RU" w:eastAsia="ru-RU"/>
              </w:rPr>
              <w:t>Өндірушіден</w:t>
            </w:r>
            <w:r w:rsidRPr="0023599E">
              <w:rPr>
                <w:rFonts w:ascii="Times New Roman" w:hAnsi="Times New Roman" w:cs="Times New Roman"/>
                <w:noProof/>
                <w:sz w:val="20"/>
                <w:szCs w:val="20"/>
                <w:lang w:eastAsia="ru-RU"/>
              </w:rPr>
              <w:t xml:space="preserve"> </w:t>
            </w:r>
            <w:r w:rsidRPr="0023599E">
              <w:rPr>
                <w:rFonts w:ascii="Times New Roman" w:hAnsi="Times New Roman" w:cs="Times New Roman"/>
                <w:noProof/>
                <w:sz w:val="20"/>
                <w:szCs w:val="20"/>
                <w:lang w:val="ru-RU" w:eastAsia="ru-RU"/>
              </w:rPr>
              <w:t>кемінде</w:t>
            </w:r>
            <w:r w:rsidRPr="0023599E">
              <w:rPr>
                <w:rFonts w:ascii="Times New Roman" w:hAnsi="Times New Roman" w:cs="Times New Roman"/>
                <w:noProof/>
                <w:sz w:val="20"/>
                <w:szCs w:val="20"/>
                <w:lang w:eastAsia="ru-RU"/>
              </w:rPr>
              <w:t xml:space="preserve"> 1 </w:t>
            </w:r>
            <w:r w:rsidRPr="0023599E">
              <w:rPr>
                <w:rFonts w:ascii="Times New Roman" w:hAnsi="Times New Roman" w:cs="Times New Roman"/>
                <w:noProof/>
                <w:sz w:val="20"/>
                <w:szCs w:val="20"/>
                <w:lang w:val="ru-RU" w:eastAsia="ru-RU"/>
              </w:rPr>
              <w:t>жылға</w:t>
            </w:r>
            <w:r w:rsidRPr="0023599E">
              <w:rPr>
                <w:rFonts w:ascii="Times New Roman" w:hAnsi="Times New Roman" w:cs="Times New Roman"/>
                <w:noProof/>
                <w:sz w:val="20"/>
                <w:szCs w:val="20"/>
                <w:lang w:eastAsia="ru-RU"/>
              </w:rPr>
              <w:t xml:space="preserve"> </w:t>
            </w:r>
            <w:r w:rsidRPr="0023599E">
              <w:rPr>
                <w:rFonts w:ascii="Times New Roman" w:hAnsi="Times New Roman" w:cs="Times New Roman"/>
                <w:noProof/>
                <w:sz w:val="20"/>
                <w:szCs w:val="20"/>
                <w:lang w:val="ru-RU" w:eastAsia="ru-RU"/>
              </w:rPr>
              <w:t>техникалық</w:t>
            </w:r>
            <w:r w:rsidRPr="0023599E">
              <w:rPr>
                <w:rFonts w:ascii="Times New Roman" w:hAnsi="Times New Roman" w:cs="Times New Roman"/>
                <w:noProof/>
                <w:sz w:val="20"/>
                <w:szCs w:val="20"/>
                <w:lang w:eastAsia="ru-RU"/>
              </w:rPr>
              <w:t xml:space="preserve"> </w:t>
            </w:r>
            <w:r w:rsidRPr="0023599E">
              <w:rPr>
                <w:rFonts w:ascii="Times New Roman" w:hAnsi="Times New Roman" w:cs="Times New Roman"/>
                <w:noProof/>
                <w:sz w:val="20"/>
                <w:szCs w:val="20"/>
                <w:lang w:val="ru-RU" w:eastAsia="ru-RU"/>
              </w:rPr>
              <w:t>қолдау</w:t>
            </w:r>
            <w:r w:rsidRPr="0023599E">
              <w:rPr>
                <w:rFonts w:ascii="Times New Roman" w:hAnsi="Times New Roman" w:cs="Times New Roman"/>
                <w:noProof/>
                <w:sz w:val="20"/>
                <w:szCs w:val="20"/>
                <w:lang w:eastAsia="ru-RU"/>
              </w:rPr>
              <w:t xml:space="preserve"> (Premium Direct Enterprise Support for 1590 Security Appliance)</w:t>
            </w:r>
          </w:p>
        </w:tc>
      </w:tr>
      <w:tr w:rsidR="0023599E" w:rsidRPr="0023599E" w14:paraId="67BF0D47" w14:textId="77777777" w:rsidTr="009266BB">
        <w:trPr>
          <w:trHeight w:val="485"/>
        </w:trPr>
        <w:tc>
          <w:tcPr>
            <w:tcW w:w="3256" w:type="dxa"/>
          </w:tcPr>
          <w:p w14:paraId="7CD5F2C9" w14:textId="77777777" w:rsidR="0023599E" w:rsidRPr="00462302" w:rsidRDefault="0023599E" w:rsidP="009266BB">
            <w:pPr>
              <w:spacing w:after="0" w:line="240" w:lineRule="auto"/>
              <w:jc w:val="both"/>
              <w:rPr>
                <w:rFonts w:ascii="Times New Roman" w:hAnsi="Times New Roman" w:cs="Times New Roman"/>
                <w:noProof/>
                <w:sz w:val="20"/>
                <w:szCs w:val="20"/>
                <w:lang w:val="ru-RU" w:eastAsia="ru-RU"/>
              </w:rPr>
            </w:pPr>
            <w:r w:rsidRPr="006B6C70">
              <w:rPr>
                <w:rFonts w:ascii="Times New Roman" w:hAnsi="Times New Roman" w:cs="Times New Roman"/>
                <w:noProof/>
                <w:sz w:val="20"/>
                <w:szCs w:val="20"/>
                <w:lang w:val="ru-RU" w:eastAsia="ru-RU"/>
              </w:rPr>
              <w:t>CPEBP-NGTX-YN</w:t>
            </w:r>
          </w:p>
        </w:tc>
        <w:tc>
          <w:tcPr>
            <w:tcW w:w="6573" w:type="dxa"/>
          </w:tcPr>
          <w:p w14:paraId="36D014E9" w14:textId="0B3A4CB3" w:rsidR="0023599E" w:rsidRPr="008570A6" w:rsidRDefault="0023599E" w:rsidP="009266BB">
            <w:pPr>
              <w:spacing w:after="0" w:line="240" w:lineRule="auto"/>
              <w:jc w:val="both"/>
              <w:rPr>
                <w:rFonts w:ascii="Times New Roman" w:hAnsi="Times New Roman" w:cs="Times New Roman"/>
                <w:noProof/>
                <w:sz w:val="20"/>
                <w:szCs w:val="20"/>
                <w:lang w:val="ru-RU" w:eastAsia="ru-RU"/>
              </w:rPr>
            </w:pPr>
            <w:r w:rsidRPr="0023599E">
              <w:rPr>
                <w:rFonts w:ascii="Times New Roman" w:hAnsi="Times New Roman" w:cs="Times New Roman"/>
                <w:noProof/>
                <w:sz w:val="20"/>
                <w:szCs w:val="20"/>
                <w:lang w:val="ru-RU" w:eastAsia="ru-RU"/>
              </w:rPr>
              <w:t>Кем дегенде 1 жылға NGTX жазылымы. NGTX жазылымы трафикті тексерудің қол жетімді функционалдығын қамтиды: IPS, құм жәшігі, антивирус, спамға қарсы, қолданбаны басқару, фильтl сүзу, антибот, пошта қауіпсіздігі, firewall, файлдарды Security Services (бұлттық және/немесе жергілікті) Security Services - Enterprise Based Protection эмуляциясына жіберу</w:t>
            </w:r>
          </w:p>
        </w:tc>
      </w:tr>
    </w:tbl>
    <w:p w14:paraId="340E4051" w14:textId="77777777" w:rsidR="0023599E" w:rsidRDefault="0023599E" w:rsidP="0023599E">
      <w:pPr>
        <w:spacing w:after="0" w:line="240" w:lineRule="auto"/>
        <w:jc w:val="both"/>
        <w:rPr>
          <w:rFonts w:ascii="Times New Roman" w:hAnsi="Times New Roman" w:cs="Times New Roman"/>
          <w:b/>
          <w:noProof/>
          <w:sz w:val="20"/>
          <w:szCs w:val="20"/>
          <w:lang w:val="ru-RU" w:eastAsia="ru-RU"/>
        </w:rPr>
      </w:pPr>
    </w:p>
    <w:p w14:paraId="58480CDE" w14:textId="77777777" w:rsidR="0023599E" w:rsidRPr="0023599E" w:rsidRDefault="0023599E" w:rsidP="0023599E">
      <w:pPr>
        <w:spacing w:after="0" w:line="240" w:lineRule="auto"/>
        <w:jc w:val="both"/>
        <w:rPr>
          <w:rFonts w:ascii="Times New Roman" w:hAnsi="Times New Roman" w:cs="Times New Roman"/>
          <w:b/>
          <w:noProof/>
          <w:sz w:val="20"/>
          <w:szCs w:val="20"/>
          <w:lang w:val="ru-RU" w:eastAsia="ru-RU"/>
        </w:rPr>
      </w:pPr>
      <w:r w:rsidRPr="0023599E">
        <w:rPr>
          <w:rFonts w:ascii="Times New Roman" w:hAnsi="Times New Roman" w:cs="Times New Roman"/>
          <w:b/>
          <w:noProof/>
          <w:sz w:val="20"/>
          <w:szCs w:val="20"/>
          <w:lang w:val="ru-RU" w:eastAsia="ru-RU"/>
        </w:rPr>
        <w:t>"Мемлекеттік сатып алу туралы" Қазақстан Республикасы Заңының 12-бабы 4-тармағы 2) тармақшасының қағидаларын басшылыққа ала отырып, атап айтқанда " конкурстық құжаттамада, аукциондық құжаттамада осы Заңда көзделмеген жағдайларда, оның ішінде тауар белгілеріне нұсқаулардың мазмұнына қатысты әлеуетті өнім берушілердің санын шектеуге әкеп соғатын Мемлекеттік сатып алу шарттарын белгілеуге тыйым салынады,  қызмет көрсету белгілері, фирмалық атаулар, патенттер, пайдалы модельдер, өнеркәсіптік үлгілер, тауар шығарылған жердің атауы және өндірушінің атауы, Мемлекеттік сатып алуды жүзеге асырудың мынадай жағдайларын қоспағанда, сатып алынатын тауардың, жұмыстың, көрсетілетін қызметтің жекелеген әлеуетті өнім берушіге тиесілігін айқындайтын өзге де сипаттамаларды:</w:t>
      </w:r>
    </w:p>
    <w:p w14:paraId="5F228E91" w14:textId="77777777" w:rsidR="0023599E" w:rsidRPr="0023599E" w:rsidRDefault="0023599E" w:rsidP="0023599E">
      <w:pPr>
        <w:spacing w:after="0" w:line="240" w:lineRule="auto"/>
        <w:jc w:val="both"/>
        <w:rPr>
          <w:rFonts w:ascii="Times New Roman" w:hAnsi="Times New Roman" w:cs="Times New Roman"/>
          <w:b/>
          <w:noProof/>
          <w:sz w:val="20"/>
          <w:szCs w:val="20"/>
          <w:lang w:val="ru-RU" w:eastAsia="ru-RU"/>
        </w:rPr>
      </w:pPr>
      <w:r w:rsidRPr="0023599E">
        <w:rPr>
          <w:rFonts w:ascii="Times New Roman" w:hAnsi="Times New Roman" w:cs="Times New Roman"/>
          <w:b/>
          <w:noProof/>
          <w:sz w:val="20"/>
          <w:szCs w:val="20"/>
          <w:lang w:val="ru-RU" w:eastAsia="ru-RU"/>
        </w:rPr>
        <w:t>негізгі (орнатылған) жабдықты, сондай-ақ орнатылған бағдарламалық қамтамасыз етуді (лицензиялық бағдарламалық қамтамасыз етуді) толық жинақтау, жаңғырту және жете жарақтандыру".</w:t>
      </w:r>
    </w:p>
    <w:p w14:paraId="4BC43C6C" w14:textId="77777777" w:rsidR="0023599E" w:rsidRPr="0023599E" w:rsidRDefault="0023599E" w:rsidP="0023599E">
      <w:pPr>
        <w:spacing w:after="0" w:line="240" w:lineRule="auto"/>
        <w:jc w:val="both"/>
        <w:rPr>
          <w:rFonts w:ascii="Times New Roman" w:hAnsi="Times New Roman" w:cs="Times New Roman"/>
          <w:b/>
          <w:noProof/>
          <w:sz w:val="20"/>
          <w:szCs w:val="20"/>
          <w:lang w:val="ru-RU" w:eastAsia="ru-RU"/>
        </w:rPr>
      </w:pPr>
      <w:r w:rsidRPr="0023599E">
        <w:rPr>
          <w:rFonts w:ascii="Times New Roman" w:hAnsi="Times New Roman" w:cs="Times New Roman"/>
          <w:b/>
          <w:noProof/>
          <w:sz w:val="20"/>
          <w:szCs w:val="20"/>
          <w:lang w:val="ru-RU" w:eastAsia="ru-RU"/>
        </w:rPr>
        <w:t xml:space="preserve">Әлеуетті өнім беруші шартты орындау кезінде Тапсырыс берушінің атына растайтын құжаттарды (түпнұсқасын немесе нотариалды куәландырылған көшірмесін) растауда өндірушіден лицензияларды беру құқығын Қазақстан Республикасы аумағында ұсынады. </w:t>
      </w:r>
    </w:p>
    <w:p w14:paraId="424EDCB7" w14:textId="77777777" w:rsidR="0023599E" w:rsidRPr="0023599E" w:rsidRDefault="0023599E" w:rsidP="0023599E">
      <w:pPr>
        <w:spacing w:after="0" w:line="240" w:lineRule="auto"/>
        <w:jc w:val="both"/>
        <w:rPr>
          <w:rFonts w:ascii="Times New Roman" w:hAnsi="Times New Roman" w:cs="Times New Roman"/>
          <w:b/>
          <w:noProof/>
          <w:sz w:val="20"/>
          <w:szCs w:val="20"/>
          <w:lang w:val="ru-RU" w:eastAsia="ru-RU"/>
        </w:rPr>
      </w:pPr>
      <w:r w:rsidRPr="0023599E">
        <w:rPr>
          <w:rFonts w:ascii="Times New Roman" w:hAnsi="Times New Roman" w:cs="Times New Roman"/>
          <w:b/>
          <w:noProof/>
          <w:sz w:val="20"/>
          <w:szCs w:val="20"/>
          <w:lang w:val="ru-RU" w:eastAsia="ru-RU"/>
        </w:rPr>
        <w:t>Жеткізу мерзімі: 16 (Он алты) күнтізбелік күн</w:t>
      </w:r>
    </w:p>
    <w:p w14:paraId="4D6588A9" w14:textId="66763E62" w:rsidR="0023599E" w:rsidRDefault="0023599E" w:rsidP="0023599E">
      <w:pPr>
        <w:spacing w:after="0" w:line="240" w:lineRule="auto"/>
        <w:jc w:val="both"/>
        <w:rPr>
          <w:rFonts w:ascii="Times New Roman" w:hAnsi="Times New Roman" w:cs="Times New Roman"/>
          <w:b/>
          <w:noProof/>
          <w:sz w:val="20"/>
          <w:szCs w:val="20"/>
          <w:lang w:val="ru-RU" w:eastAsia="ru-RU"/>
        </w:rPr>
      </w:pPr>
      <w:r w:rsidRPr="0023599E">
        <w:rPr>
          <w:rFonts w:ascii="Times New Roman" w:hAnsi="Times New Roman" w:cs="Times New Roman"/>
          <w:b/>
          <w:noProof/>
          <w:sz w:val="20"/>
          <w:szCs w:val="20"/>
          <w:lang w:val="ru-RU" w:eastAsia="ru-RU"/>
        </w:rPr>
        <w:t>Жеткізу тәсілі: Тапсырыс берушінің Жеке кабинетінде трафик инспекциясы бойынша пакеттің жаңартылған қолданылу мерзімін көрсете отырып, әкімшінің поштасына электрондық түрде.</w:t>
      </w:r>
    </w:p>
    <w:p w14:paraId="5338222F" w14:textId="77777777" w:rsidR="0023599E" w:rsidRDefault="0023599E" w:rsidP="0023599E">
      <w:pPr>
        <w:spacing w:after="0" w:line="240" w:lineRule="auto"/>
        <w:jc w:val="both"/>
        <w:rPr>
          <w:rFonts w:ascii="Times New Roman" w:hAnsi="Times New Roman" w:cs="Times New Roman"/>
          <w:b/>
          <w:noProof/>
          <w:sz w:val="20"/>
          <w:szCs w:val="20"/>
          <w:lang w:val="ru-RU" w:eastAsia="ru-RU"/>
        </w:rPr>
      </w:pPr>
    </w:p>
    <w:p w14:paraId="5502F3F3" w14:textId="7D0F4FE6" w:rsidR="007253D4" w:rsidRPr="00EA07EF" w:rsidRDefault="007253D4" w:rsidP="0023599E">
      <w:pPr>
        <w:spacing w:after="0" w:line="240" w:lineRule="auto"/>
        <w:jc w:val="center"/>
        <w:rPr>
          <w:rFonts w:ascii="Times New Roman" w:hAnsi="Times New Roman" w:cs="Times New Roman"/>
          <w:b/>
          <w:noProof/>
          <w:sz w:val="20"/>
          <w:szCs w:val="20"/>
          <w:lang w:val="ru-RU" w:eastAsia="ru-RU"/>
        </w:rPr>
      </w:pPr>
      <w:r w:rsidRPr="00EA07EF">
        <w:rPr>
          <w:rFonts w:ascii="Times New Roman" w:hAnsi="Times New Roman" w:cs="Times New Roman"/>
          <w:b/>
          <w:noProof/>
          <w:sz w:val="20"/>
          <w:szCs w:val="20"/>
          <w:lang w:val="ru-RU" w:eastAsia="ru-RU"/>
        </w:rPr>
        <w:t>Техническ</w:t>
      </w:r>
      <w:r w:rsidR="00703469" w:rsidRPr="00EA07EF">
        <w:rPr>
          <w:rFonts w:ascii="Times New Roman" w:hAnsi="Times New Roman" w:cs="Times New Roman"/>
          <w:b/>
          <w:noProof/>
          <w:sz w:val="20"/>
          <w:szCs w:val="20"/>
          <w:lang w:val="ru-RU" w:eastAsia="ru-RU"/>
        </w:rPr>
        <w:t>ая спецификация</w:t>
      </w:r>
    </w:p>
    <w:p w14:paraId="72D63F2A" w14:textId="77777777" w:rsidR="00703469" w:rsidRPr="00EA07EF" w:rsidRDefault="00703469" w:rsidP="00CC7E51">
      <w:pPr>
        <w:spacing w:after="0" w:line="240" w:lineRule="auto"/>
        <w:jc w:val="center"/>
        <w:rPr>
          <w:rFonts w:ascii="Times New Roman" w:hAnsi="Times New Roman" w:cs="Times New Roman"/>
          <w:b/>
          <w:noProof/>
          <w:sz w:val="20"/>
          <w:szCs w:val="20"/>
          <w:lang w:val="ru-RU" w:eastAsia="ru-RU"/>
        </w:rPr>
      </w:pPr>
    </w:p>
    <w:p w14:paraId="416408BC" w14:textId="77777777" w:rsidR="00736566" w:rsidRPr="00597D8B" w:rsidRDefault="00736566" w:rsidP="00A23AED">
      <w:pPr>
        <w:autoSpaceDE w:val="0"/>
        <w:autoSpaceDN w:val="0"/>
        <w:adjustRightInd w:val="0"/>
        <w:spacing w:after="0" w:line="240" w:lineRule="auto"/>
        <w:ind w:firstLine="709"/>
        <w:jc w:val="both"/>
        <w:rPr>
          <w:rFonts w:ascii="Times New Roman" w:eastAsiaTheme="minorHAnsi" w:hAnsi="Times New Roman" w:cs="Times New Roman"/>
          <w:b/>
          <w:sz w:val="20"/>
          <w:szCs w:val="20"/>
          <w:lang w:val="ru-RU"/>
        </w:rPr>
      </w:pPr>
    </w:p>
    <w:p w14:paraId="777AFA27" w14:textId="0EFF680C" w:rsidR="001742F5" w:rsidRDefault="0070544A" w:rsidP="00A23AED">
      <w:pPr>
        <w:autoSpaceDE w:val="0"/>
        <w:autoSpaceDN w:val="0"/>
        <w:adjustRightInd w:val="0"/>
        <w:spacing w:after="0" w:line="240" w:lineRule="auto"/>
        <w:ind w:firstLine="709"/>
        <w:jc w:val="both"/>
        <w:rPr>
          <w:rFonts w:ascii="Times New Roman" w:eastAsiaTheme="minorHAnsi" w:hAnsi="Times New Roman" w:cs="Times New Roman"/>
          <w:b/>
          <w:sz w:val="20"/>
          <w:szCs w:val="20"/>
          <w:lang w:val="ru-RU"/>
        </w:rPr>
      </w:pPr>
      <w:r w:rsidRPr="0070544A">
        <w:rPr>
          <w:rFonts w:ascii="Times New Roman" w:hAnsi="Times New Roman" w:cs="Times New Roman"/>
          <w:b/>
          <w:noProof/>
          <w:sz w:val="20"/>
          <w:szCs w:val="20"/>
          <w:lang w:val="ru-RU" w:eastAsia="ru-RU"/>
        </w:rPr>
        <w:t xml:space="preserve">Услуги по продлению </w:t>
      </w:r>
      <w:r>
        <w:rPr>
          <w:rFonts w:ascii="Times New Roman" w:hAnsi="Times New Roman" w:cs="Times New Roman"/>
          <w:b/>
          <w:noProof/>
          <w:sz w:val="20"/>
          <w:szCs w:val="20"/>
          <w:lang w:val="ru-RU" w:eastAsia="ru-RU"/>
        </w:rPr>
        <w:t xml:space="preserve">технической поддержки </w:t>
      </w:r>
      <w:r w:rsidR="00AE1B8A">
        <w:rPr>
          <w:rFonts w:ascii="Times New Roman" w:hAnsi="Times New Roman" w:cs="Times New Roman"/>
          <w:b/>
          <w:noProof/>
          <w:sz w:val="20"/>
          <w:szCs w:val="20"/>
          <w:lang w:val="ru-RU" w:eastAsia="ru-RU"/>
        </w:rPr>
        <w:t xml:space="preserve">и подписку на пакет лицензий </w:t>
      </w:r>
      <w:r>
        <w:rPr>
          <w:rFonts w:ascii="Times New Roman" w:hAnsi="Times New Roman" w:cs="Times New Roman"/>
          <w:b/>
          <w:noProof/>
          <w:sz w:val="20"/>
          <w:szCs w:val="20"/>
          <w:lang w:val="ru-RU" w:eastAsia="ru-RU"/>
        </w:rPr>
        <w:t>на программно-аппаратный комплек</w:t>
      </w:r>
      <w:r w:rsidRPr="0070544A">
        <w:rPr>
          <w:rFonts w:ascii="Times New Roman" w:hAnsi="Times New Roman" w:cs="Times New Roman"/>
          <w:b/>
          <w:noProof/>
          <w:sz w:val="20"/>
          <w:szCs w:val="20"/>
          <w:lang w:val="ru-RU" w:eastAsia="ru-RU"/>
        </w:rPr>
        <w:t xml:space="preserve"> </w:t>
      </w:r>
      <w:r w:rsidR="00305D16" w:rsidRPr="00305D16">
        <w:rPr>
          <w:rFonts w:ascii="Times New Roman" w:hAnsi="Times New Roman" w:cs="Times New Roman"/>
          <w:b/>
          <w:noProof/>
          <w:sz w:val="20"/>
          <w:szCs w:val="20"/>
          <w:lang w:val="ru-RU" w:eastAsia="ru-RU"/>
        </w:rPr>
        <w:t>“Check Point ”</w:t>
      </w:r>
      <w:r w:rsidR="00AE1B8A">
        <w:rPr>
          <w:rFonts w:ascii="Times New Roman" w:hAnsi="Times New Roman" w:cs="Times New Roman"/>
          <w:b/>
          <w:noProof/>
          <w:sz w:val="20"/>
          <w:szCs w:val="20"/>
          <w:lang w:val="ru-RU" w:eastAsia="ru-RU"/>
        </w:rPr>
        <w:t xml:space="preserve"> со сроком действия </w:t>
      </w:r>
      <w:r w:rsidR="00331561">
        <w:rPr>
          <w:rFonts w:ascii="Times New Roman" w:hAnsi="Times New Roman" w:cs="Times New Roman"/>
          <w:b/>
          <w:noProof/>
          <w:sz w:val="20"/>
          <w:szCs w:val="20"/>
          <w:lang w:val="ru-RU" w:eastAsia="ru-RU"/>
        </w:rPr>
        <w:t xml:space="preserve">не менее 12 месяцев с момента </w:t>
      </w:r>
      <w:r w:rsidR="00FB14BD">
        <w:rPr>
          <w:rFonts w:ascii="Times New Roman" w:hAnsi="Times New Roman" w:cs="Times New Roman"/>
          <w:b/>
          <w:noProof/>
          <w:sz w:val="20"/>
          <w:szCs w:val="20"/>
          <w:lang w:val="ru-RU" w:eastAsia="ru-RU"/>
        </w:rPr>
        <w:t>оканчания срока действу</w:t>
      </w:r>
      <w:r w:rsidR="009872F5">
        <w:rPr>
          <w:rFonts w:ascii="Times New Roman" w:hAnsi="Times New Roman" w:cs="Times New Roman"/>
          <w:b/>
          <w:noProof/>
          <w:sz w:val="20"/>
          <w:szCs w:val="20"/>
          <w:lang w:val="ru-RU" w:eastAsia="ru-RU"/>
        </w:rPr>
        <w:t>ю</w:t>
      </w:r>
      <w:r w:rsidR="00FB14BD">
        <w:rPr>
          <w:rFonts w:ascii="Times New Roman" w:hAnsi="Times New Roman" w:cs="Times New Roman"/>
          <w:b/>
          <w:noProof/>
          <w:sz w:val="20"/>
          <w:szCs w:val="20"/>
          <w:lang w:val="ru-RU" w:eastAsia="ru-RU"/>
        </w:rPr>
        <w:t>щей лицензии</w:t>
      </w:r>
      <w:r w:rsidR="00331561">
        <w:rPr>
          <w:rFonts w:ascii="Times New Roman" w:hAnsi="Times New Roman" w:cs="Times New Roman"/>
          <w:b/>
          <w:noProof/>
          <w:sz w:val="20"/>
          <w:szCs w:val="20"/>
          <w:lang w:val="ru-RU" w:eastAsia="ru-RU"/>
        </w:rPr>
        <w:t xml:space="preserve">. </w:t>
      </w:r>
    </w:p>
    <w:p w14:paraId="009ADD2F" w14:textId="378D7D39" w:rsidR="006B27E5" w:rsidRDefault="001E62E9" w:rsidP="00CC7E51">
      <w:pPr>
        <w:spacing w:after="0" w:line="240" w:lineRule="auto"/>
        <w:ind w:firstLine="708"/>
        <w:jc w:val="both"/>
        <w:rPr>
          <w:rFonts w:ascii="Times New Roman" w:hAnsi="Times New Roman" w:cs="Times New Roman"/>
          <w:noProof/>
          <w:sz w:val="20"/>
          <w:szCs w:val="20"/>
          <w:lang w:val="ru-RU" w:eastAsia="ru-RU"/>
        </w:rPr>
      </w:pPr>
      <w:r>
        <w:rPr>
          <w:rFonts w:ascii="Times New Roman" w:hAnsi="Times New Roman" w:cs="Times New Roman"/>
          <w:noProof/>
          <w:sz w:val="20"/>
          <w:szCs w:val="20"/>
          <w:lang w:val="ru-RU" w:eastAsia="ru-RU"/>
        </w:rPr>
        <w:t xml:space="preserve">У </w:t>
      </w:r>
      <w:r w:rsidR="00336EA4">
        <w:rPr>
          <w:rFonts w:ascii="Times New Roman" w:hAnsi="Times New Roman" w:cs="Times New Roman"/>
          <w:noProof/>
          <w:sz w:val="20"/>
          <w:szCs w:val="20"/>
          <w:lang w:val="ru-RU" w:eastAsia="ru-RU"/>
        </w:rPr>
        <w:t>Г</w:t>
      </w:r>
      <w:r w:rsidR="005C5D87">
        <w:rPr>
          <w:rFonts w:ascii="Times New Roman" w:hAnsi="Times New Roman" w:cs="Times New Roman"/>
          <w:noProof/>
          <w:sz w:val="20"/>
          <w:szCs w:val="20"/>
          <w:lang w:val="ru-RU" w:eastAsia="ru-RU"/>
        </w:rPr>
        <w:t>К</w:t>
      </w:r>
      <w:r w:rsidR="00336EA4">
        <w:rPr>
          <w:rFonts w:ascii="Times New Roman" w:hAnsi="Times New Roman" w:cs="Times New Roman"/>
          <w:noProof/>
          <w:sz w:val="20"/>
          <w:szCs w:val="20"/>
          <w:lang w:val="ru-RU" w:eastAsia="ru-RU"/>
        </w:rPr>
        <w:t>П на ПХВ</w:t>
      </w:r>
      <w:r w:rsidR="00336EA4" w:rsidRPr="00336EA4">
        <w:rPr>
          <w:rFonts w:ascii="Times New Roman" w:hAnsi="Times New Roman" w:cs="Times New Roman"/>
          <w:noProof/>
          <w:sz w:val="20"/>
          <w:szCs w:val="20"/>
          <w:lang w:val="ru-RU" w:eastAsia="ru-RU"/>
        </w:rPr>
        <w:t xml:space="preserve"> "</w:t>
      </w:r>
      <w:r w:rsidR="006B6C70" w:rsidRPr="006B6C70">
        <w:rPr>
          <w:lang w:val="ru-RU"/>
        </w:rPr>
        <w:t xml:space="preserve"> </w:t>
      </w:r>
      <w:r w:rsidR="006B6C70" w:rsidRPr="006B6C70">
        <w:rPr>
          <w:rFonts w:ascii="Times New Roman" w:hAnsi="Times New Roman" w:cs="Times New Roman"/>
          <w:noProof/>
          <w:sz w:val="20"/>
          <w:szCs w:val="20"/>
          <w:lang w:val="ru-RU" w:eastAsia="ru-RU"/>
        </w:rPr>
        <w:t xml:space="preserve">Областной </w:t>
      </w:r>
      <w:r w:rsidR="00336EA4" w:rsidRPr="00336EA4">
        <w:rPr>
          <w:rFonts w:ascii="Times New Roman" w:hAnsi="Times New Roman" w:cs="Times New Roman"/>
          <w:noProof/>
          <w:sz w:val="20"/>
          <w:szCs w:val="20"/>
          <w:lang w:val="ru-RU" w:eastAsia="ru-RU"/>
        </w:rPr>
        <w:t xml:space="preserve"> центр крови" Управления здравоохранения </w:t>
      </w:r>
      <w:r w:rsidR="006B6C70" w:rsidRPr="006B6C70">
        <w:rPr>
          <w:rFonts w:ascii="Times New Roman" w:hAnsi="Times New Roman" w:cs="Times New Roman"/>
          <w:noProof/>
          <w:sz w:val="20"/>
          <w:szCs w:val="20"/>
          <w:lang w:val="ru-RU" w:eastAsia="ru-RU"/>
        </w:rPr>
        <w:t>акимата Западно-Казахстанской области</w:t>
      </w:r>
      <w:r w:rsidR="006B6C70">
        <w:rPr>
          <w:rFonts w:ascii="Times New Roman" w:hAnsi="Times New Roman" w:cs="Times New Roman"/>
          <w:noProof/>
          <w:sz w:val="20"/>
          <w:szCs w:val="20"/>
          <w:lang w:val="ru-RU" w:eastAsia="ru-RU"/>
        </w:rPr>
        <w:t xml:space="preserve"> </w:t>
      </w:r>
      <w:r w:rsidR="00F760E9">
        <w:rPr>
          <w:rFonts w:ascii="Times New Roman" w:hAnsi="Times New Roman" w:cs="Times New Roman"/>
          <w:noProof/>
          <w:sz w:val="20"/>
          <w:szCs w:val="20"/>
          <w:lang w:val="ru-RU" w:eastAsia="ru-RU"/>
        </w:rPr>
        <w:t>имее</w:t>
      </w:r>
      <w:r w:rsidR="006B27E5">
        <w:rPr>
          <w:rFonts w:ascii="Times New Roman" w:hAnsi="Times New Roman" w:cs="Times New Roman"/>
          <w:noProof/>
          <w:sz w:val="20"/>
          <w:szCs w:val="20"/>
          <w:lang w:val="ru-RU" w:eastAsia="ru-RU"/>
        </w:rPr>
        <w:t>т</w:t>
      </w:r>
      <w:r>
        <w:rPr>
          <w:rFonts w:ascii="Times New Roman" w:hAnsi="Times New Roman" w:cs="Times New Roman"/>
          <w:noProof/>
          <w:sz w:val="20"/>
          <w:szCs w:val="20"/>
          <w:lang w:val="ru-RU" w:eastAsia="ru-RU"/>
        </w:rPr>
        <w:t xml:space="preserve">ся программное </w:t>
      </w:r>
      <w:r w:rsidR="00305D16">
        <w:rPr>
          <w:rFonts w:ascii="Times New Roman" w:hAnsi="Times New Roman" w:cs="Times New Roman"/>
          <w:noProof/>
          <w:sz w:val="20"/>
          <w:szCs w:val="20"/>
          <w:lang w:val="ru-RU" w:eastAsia="ru-RU"/>
        </w:rPr>
        <w:t>аппаратный комплекc</w:t>
      </w:r>
      <w:r w:rsidR="009C782A" w:rsidRPr="009C782A">
        <w:rPr>
          <w:rFonts w:ascii="Times New Roman" w:hAnsi="Times New Roman" w:cs="Times New Roman"/>
          <w:noProof/>
          <w:sz w:val="20"/>
          <w:szCs w:val="20"/>
          <w:lang w:val="ru-RU" w:eastAsia="ru-RU"/>
        </w:rPr>
        <w:t xml:space="preserve"> </w:t>
      </w:r>
      <w:r w:rsidR="009C782A">
        <w:rPr>
          <w:rFonts w:ascii="Times New Roman" w:hAnsi="Times New Roman" w:cs="Times New Roman"/>
          <w:noProof/>
          <w:sz w:val="20"/>
          <w:szCs w:val="20"/>
          <w:lang w:eastAsia="ru-RU"/>
        </w:rPr>
        <w:t>Check</w:t>
      </w:r>
      <w:r w:rsidR="009C782A" w:rsidRPr="009C782A">
        <w:rPr>
          <w:rFonts w:ascii="Times New Roman" w:hAnsi="Times New Roman" w:cs="Times New Roman"/>
          <w:noProof/>
          <w:sz w:val="20"/>
          <w:szCs w:val="20"/>
          <w:lang w:val="ru-RU" w:eastAsia="ru-RU"/>
        </w:rPr>
        <w:t xml:space="preserve"> </w:t>
      </w:r>
      <w:r w:rsidR="009C782A">
        <w:rPr>
          <w:rFonts w:ascii="Times New Roman" w:hAnsi="Times New Roman" w:cs="Times New Roman"/>
          <w:noProof/>
          <w:sz w:val="20"/>
          <w:szCs w:val="20"/>
          <w:lang w:eastAsia="ru-RU"/>
        </w:rPr>
        <w:t>Point</w:t>
      </w:r>
      <w:r w:rsidR="006B27E5">
        <w:rPr>
          <w:rFonts w:ascii="Times New Roman" w:hAnsi="Times New Roman" w:cs="Times New Roman"/>
          <w:noProof/>
          <w:sz w:val="20"/>
          <w:szCs w:val="20"/>
          <w:lang w:val="ru-RU" w:eastAsia="ru-RU"/>
        </w:rPr>
        <w:t xml:space="preserve">, </w:t>
      </w:r>
      <w:r w:rsidR="008525EA">
        <w:rPr>
          <w:rFonts w:ascii="Times New Roman" w:hAnsi="Times New Roman" w:cs="Times New Roman"/>
          <w:noProof/>
          <w:sz w:val="20"/>
          <w:szCs w:val="20"/>
          <w:lang w:val="ru-RU" w:eastAsia="ru-RU"/>
        </w:rPr>
        <w:t xml:space="preserve">потенциальный поставщик должен оказать услуги по продлению </w:t>
      </w:r>
      <w:r w:rsidR="00613AEA">
        <w:rPr>
          <w:rFonts w:ascii="Times New Roman" w:hAnsi="Times New Roman" w:cs="Times New Roman"/>
          <w:noProof/>
          <w:sz w:val="20"/>
          <w:szCs w:val="20"/>
          <w:lang w:val="ru-RU" w:eastAsia="ru-RU"/>
        </w:rPr>
        <w:t xml:space="preserve"> лицензии </w:t>
      </w:r>
      <w:r w:rsidR="008525EA">
        <w:rPr>
          <w:rFonts w:ascii="Times New Roman" w:hAnsi="Times New Roman" w:cs="Times New Roman"/>
          <w:noProof/>
          <w:sz w:val="20"/>
          <w:szCs w:val="20"/>
          <w:lang w:val="ru-RU" w:eastAsia="ru-RU"/>
        </w:rPr>
        <w:t xml:space="preserve">на </w:t>
      </w:r>
      <w:r w:rsidR="00613AEA">
        <w:rPr>
          <w:rFonts w:ascii="Times New Roman" w:hAnsi="Times New Roman" w:cs="Times New Roman"/>
          <w:noProof/>
          <w:sz w:val="20"/>
          <w:szCs w:val="20"/>
          <w:lang w:val="ru-RU" w:eastAsia="ru-RU"/>
        </w:rPr>
        <w:t>техническую поддержку</w:t>
      </w:r>
      <w:r w:rsidR="00305D16">
        <w:rPr>
          <w:rFonts w:ascii="Times New Roman" w:hAnsi="Times New Roman" w:cs="Times New Roman"/>
          <w:noProof/>
          <w:sz w:val="20"/>
          <w:szCs w:val="20"/>
          <w:lang w:val="ru-RU" w:eastAsia="ru-RU"/>
        </w:rPr>
        <w:t xml:space="preserve"> </w:t>
      </w:r>
      <w:r w:rsidR="006B27E5">
        <w:rPr>
          <w:rFonts w:ascii="Times New Roman" w:hAnsi="Times New Roman" w:cs="Times New Roman"/>
          <w:noProof/>
          <w:sz w:val="20"/>
          <w:szCs w:val="20"/>
          <w:lang w:val="ru-RU" w:eastAsia="ru-RU"/>
        </w:rPr>
        <w:t>согласно ниже указанной таблице:</w:t>
      </w:r>
    </w:p>
    <w:p w14:paraId="14A88DFC" w14:textId="77777777" w:rsidR="006B27E5" w:rsidRPr="006B27E5" w:rsidRDefault="006B27E5" w:rsidP="00CC7E51">
      <w:pPr>
        <w:spacing w:after="0" w:line="240" w:lineRule="auto"/>
        <w:ind w:firstLine="708"/>
        <w:jc w:val="both"/>
        <w:rPr>
          <w:rFonts w:ascii="Times New Roman" w:hAnsi="Times New Roman" w:cs="Times New Roman"/>
          <w:noProof/>
          <w:sz w:val="20"/>
          <w:szCs w:val="20"/>
          <w:lang w:val="kk-KZ" w:eastAsia="ru-RU"/>
        </w:rPr>
      </w:pPr>
    </w:p>
    <w:tbl>
      <w:tblPr>
        <w:tblStyle w:val="af1"/>
        <w:tblW w:w="9829" w:type="dxa"/>
        <w:tblLook w:val="04A0" w:firstRow="1" w:lastRow="0" w:firstColumn="1" w:lastColumn="0" w:noHBand="0" w:noVBand="1"/>
      </w:tblPr>
      <w:tblGrid>
        <w:gridCol w:w="3256"/>
        <w:gridCol w:w="6573"/>
      </w:tblGrid>
      <w:tr w:rsidR="00305D16" w14:paraId="570D39C8" w14:textId="77777777" w:rsidTr="00623720">
        <w:trPr>
          <w:trHeight w:val="198"/>
        </w:trPr>
        <w:tc>
          <w:tcPr>
            <w:tcW w:w="3256" w:type="dxa"/>
          </w:tcPr>
          <w:p w14:paraId="54A46D08" w14:textId="75E25065" w:rsidR="00305D16" w:rsidRPr="006B27E5" w:rsidRDefault="00305D16" w:rsidP="006B27E5">
            <w:pPr>
              <w:spacing w:after="0" w:line="240" w:lineRule="auto"/>
              <w:jc w:val="center"/>
              <w:rPr>
                <w:rFonts w:ascii="Times New Roman" w:hAnsi="Times New Roman" w:cs="Times New Roman"/>
                <w:b/>
                <w:noProof/>
                <w:sz w:val="20"/>
                <w:szCs w:val="20"/>
                <w:lang w:val="kk-KZ" w:eastAsia="ru-RU"/>
              </w:rPr>
            </w:pPr>
            <w:r w:rsidRPr="006B27E5">
              <w:rPr>
                <w:rFonts w:ascii="Times New Roman" w:hAnsi="Times New Roman" w:cs="Times New Roman"/>
                <w:b/>
                <w:noProof/>
                <w:sz w:val="20"/>
                <w:szCs w:val="20"/>
                <w:lang w:val="kk-KZ" w:eastAsia="ru-RU"/>
              </w:rPr>
              <w:t>Парт номер</w:t>
            </w:r>
          </w:p>
        </w:tc>
        <w:tc>
          <w:tcPr>
            <w:tcW w:w="6573" w:type="dxa"/>
          </w:tcPr>
          <w:p w14:paraId="42F7B16F" w14:textId="0DB8BDF9" w:rsidR="00305D16" w:rsidRPr="006B27E5" w:rsidRDefault="00305D16" w:rsidP="006B27E5">
            <w:pPr>
              <w:spacing w:after="0" w:line="240" w:lineRule="auto"/>
              <w:jc w:val="center"/>
              <w:rPr>
                <w:rFonts w:ascii="Times New Roman" w:hAnsi="Times New Roman" w:cs="Times New Roman"/>
                <w:b/>
                <w:noProof/>
                <w:sz w:val="20"/>
                <w:szCs w:val="20"/>
                <w:lang w:val="kk-KZ" w:eastAsia="ru-RU"/>
              </w:rPr>
            </w:pPr>
            <w:r w:rsidRPr="006B27E5">
              <w:rPr>
                <w:rFonts w:ascii="Times New Roman" w:hAnsi="Times New Roman" w:cs="Times New Roman"/>
                <w:b/>
                <w:noProof/>
                <w:sz w:val="20"/>
                <w:szCs w:val="20"/>
                <w:lang w:val="kk-KZ" w:eastAsia="ru-RU"/>
              </w:rPr>
              <w:t>Наименование программного обеспечения</w:t>
            </w:r>
          </w:p>
        </w:tc>
      </w:tr>
      <w:tr w:rsidR="00305D16" w:rsidRPr="009872F5" w14:paraId="3D8D8025" w14:textId="77777777" w:rsidTr="00623720">
        <w:trPr>
          <w:trHeight w:val="542"/>
        </w:trPr>
        <w:tc>
          <w:tcPr>
            <w:tcW w:w="3256" w:type="dxa"/>
          </w:tcPr>
          <w:p w14:paraId="316E8FF7" w14:textId="7D68B2F2" w:rsidR="00305D16" w:rsidRPr="00AE1B8A" w:rsidRDefault="006B6C70" w:rsidP="00CC7E51">
            <w:pPr>
              <w:spacing w:after="0" w:line="240" w:lineRule="auto"/>
              <w:jc w:val="both"/>
              <w:rPr>
                <w:rFonts w:ascii="Times New Roman" w:hAnsi="Times New Roman" w:cs="Times New Roman"/>
                <w:noProof/>
                <w:sz w:val="20"/>
                <w:szCs w:val="20"/>
                <w:lang w:eastAsia="ru-RU"/>
              </w:rPr>
            </w:pPr>
            <w:r w:rsidRPr="006B6C70">
              <w:rPr>
                <w:rFonts w:ascii="Times New Roman" w:hAnsi="Times New Roman" w:cs="Times New Roman"/>
                <w:noProof/>
                <w:sz w:val="20"/>
                <w:szCs w:val="20"/>
                <w:lang w:eastAsia="ru-RU"/>
              </w:rPr>
              <w:t>CPES-SS-PREMIUM-1590-ADD-L</w:t>
            </w:r>
          </w:p>
        </w:tc>
        <w:tc>
          <w:tcPr>
            <w:tcW w:w="6573" w:type="dxa"/>
          </w:tcPr>
          <w:p w14:paraId="7995B631" w14:textId="30E6DDD6" w:rsidR="00305D16" w:rsidRPr="0060775E" w:rsidRDefault="00FB14BD" w:rsidP="00305D16">
            <w:pPr>
              <w:spacing w:after="0" w:line="240" w:lineRule="auto"/>
              <w:jc w:val="both"/>
              <w:rPr>
                <w:rFonts w:ascii="Times New Roman" w:hAnsi="Times New Roman" w:cs="Times New Roman"/>
                <w:noProof/>
                <w:sz w:val="20"/>
                <w:szCs w:val="20"/>
                <w:lang w:eastAsia="ru-RU"/>
              </w:rPr>
            </w:pPr>
            <w:r w:rsidRPr="00FB14BD">
              <w:rPr>
                <w:rFonts w:ascii="Times New Roman" w:hAnsi="Times New Roman" w:cs="Times New Roman"/>
                <w:noProof/>
                <w:sz w:val="20"/>
                <w:szCs w:val="20"/>
                <w:lang w:val="ru-RU" w:eastAsia="ru-RU"/>
              </w:rPr>
              <w:t>Техническая</w:t>
            </w:r>
            <w:r w:rsidRPr="0060775E">
              <w:rPr>
                <w:rFonts w:ascii="Times New Roman" w:hAnsi="Times New Roman" w:cs="Times New Roman"/>
                <w:noProof/>
                <w:sz w:val="20"/>
                <w:szCs w:val="20"/>
                <w:lang w:eastAsia="ru-RU"/>
              </w:rPr>
              <w:t xml:space="preserve"> </w:t>
            </w:r>
            <w:r w:rsidRPr="00FB14BD">
              <w:rPr>
                <w:rFonts w:ascii="Times New Roman" w:hAnsi="Times New Roman" w:cs="Times New Roman"/>
                <w:noProof/>
                <w:sz w:val="20"/>
                <w:szCs w:val="20"/>
                <w:lang w:val="ru-RU" w:eastAsia="ru-RU"/>
              </w:rPr>
              <w:t>поддержка</w:t>
            </w:r>
            <w:r w:rsidRPr="0060775E">
              <w:rPr>
                <w:rFonts w:ascii="Times New Roman" w:hAnsi="Times New Roman" w:cs="Times New Roman"/>
                <w:noProof/>
                <w:sz w:val="20"/>
                <w:szCs w:val="20"/>
                <w:lang w:eastAsia="ru-RU"/>
              </w:rPr>
              <w:t xml:space="preserve"> </w:t>
            </w:r>
            <w:r w:rsidRPr="00FB14BD">
              <w:rPr>
                <w:rFonts w:ascii="Times New Roman" w:hAnsi="Times New Roman" w:cs="Times New Roman"/>
                <w:noProof/>
                <w:sz w:val="20"/>
                <w:szCs w:val="20"/>
                <w:lang w:val="ru-RU" w:eastAsia="ru-RU"/>
              </w:rPr>
              <w:t>от</w:t>
            </w:r>
            <w:r w:rsidRPr="0060775E">
              <w:rPr>
                <w:rFonts w:ascii="Times New Roman" w:hAnsi="Times New Roman" w:cs="Times New Roman"/>
                <w:noProof/>
                <w:sz w:val="20"/>
                <w:szCs w:val="20"/>
                <w:lang w:eastAsia="ru-RU"/>
              </w:rPr>
              <w:t xml:space="preserve"> </w:t>
            </w:r>
            <w:r w:rsidRPr="00FB14BD">
              <w:rPr>
                <w:rFonts w:ascii="Times New Roman" w:hAnsi="Times New Roman" w:cs="Times New Roman"/>
                <w:noProof/>
                <w:sz w:val="20"/>
                <w:szCs w:val="20"/>
                <w:lang w:val="ru-RU" w:eastAsia="ru-RU"/>
              </w:rPr>
              <w:t>производителя</w:t>
            </w:r>
            <w:r w:rsidRPr="0060775E">
              <w:rPr>
                <w:rFonts w:ascii="Times New Roman" w:hAnsi="Times New Roman" w:cs="Times New Roman"/>
                <w:noProof/>
                <w:sz w:val="20"/>
                <w:szCs w:val="20"/>
                <w:lang w:eastAsia="ru-RU"/>
              </w:rPr>
              <w:t xml:space="preserve"> </w:t>
            </w:r>
            <w:r w:rsidRPr="00FB14BD">
              <w:rPr>
                <w:rFonts w:ascii="Times New Roman" w:hAnsi="Times New Roman" w:cs="Times New Roman"/>
                <w:noProof/>
                <w:sz w:val="20"/>
                <w:szCs w:val="20"/>
                <w:lang w:val="ru-RU" w:eastAsia="ru-RU"/>
              </w:rPr>
              <w:t>на</w:t>
            </w:r>
            <w:r w:rsidR="0060775E">
              <w:rPr>
                <w:rFonts w:ascii="Times New Roman" w:hAnsi="Times New Roman" w:cs="Times New Roman"/>
                <w:noProof/>
                <w:sz w:val="20"/>
                <w:szCs w:val="20"/>
                <w:lang w:eastAsia="ru-RU"/>
              </w:rPr>
              <w:t xml:space="preserve"> </w:t>
            </w:r>
            <w:r w:rsidR="0060775E">
              <w:rPr>
                <w:rFonts w:ascii="Times New Roman" w:hAnsi="Times New Roman" w:cs="Times New Roman"/>
                <w:noProof/>
                <w:sz w:val="20"/>
                <w:szCs w:val="20"/>
                <w:lang w:val="kk-KZ" w:eastAsia="ru-RU"/>
              </w:rPr>
              <w:t>не менее</w:t>
            </w:r>
            <w:r w:rsidRPr="0060775E">
              <w:rPr>
                <w:rFonts w:ascii="Times New Roman" w:hAnsi="Times New Roman" w:cs="Times New Roman"/>
                <w:noProof/>
                <w:sz w:val="20"/>
                <w:szCs w:val="20"/>
                <w:lang w:eastAsia="ru-RU"/>
              </w:rPr>
              <w:t xml:space="preserve"> 1 </w:t>
            </w:r>
            <w:r w:rsidRPr="00FB14BD">
              <w:rPr>
                <w:rFonts w:ascii="Times New Roman" w:hAnsi="Times New Roman" w:cs="Times New Roman"/>
                <w:noProof/>
                <w:sz w:val="20"/>
                <w:szCs w:val="20"/>
                <w:lang w:val="ru-RU" w:eastAsia="ru-RU"/>
              </w:rPr>
              <w:t>год</w:t>
            </w:r>
            <w:r w:rsidRPr="0060775E">
              <w:rPr>
                <w:rFonts w:ascii="Times New Roman" w:hAnsi="Times New Roman" w:cs="Times New Roman"/>
                <w:noProof/>
                <w:sz w:val="20"/>
                <w:szCs w:val="20"/>
                <w:lang w:eastAsia="ru-RU"/>
              </w:rPr>
              <w:t xml:space="preserve"> </w:t>
            </w:r>
            <w:r w:rsidR="00336EA4" w:rsidRPr="0060775E">
              <w:rPr>
                <w:rFonts w:ascii="Times New Roman" w:hAnsi="Times New Roman" w:cs="Times New Roman"/>
                <w:noProof/>
                <w:sz w:val="20"/>
                <w:szCs w:val="20"/>
                <w:lang w:eastAsia="ru-RU"/>
              </w:rPr>
              <w:t>(Premium Direct Enterprise Support for 1</w:t>
            </w:r>
            <w:r w:rsidR="006B6C70" w:rsidRPr="0060775E">
              <w:rPr>
                <w:rFonts w:ascii="Times New Roman" w:hAnsi="Times New Roman" w:cs="Times New Roman"/>
                <w:noProof/>
                <w:sz w:val="20"/>
                <w:szCs w:val="20"/>
                <w:lang w:eastAsia="ru-RU"/>
              </w:rPr>
              <w:t>590</w:t>
            </w:r>
            <w:r w:rsidR="00336EA4" w:rsidRPr="0060775E">
              <w:rPr>
                <w:rFonts w:ascii="Times New Roman" w:hAnsi="Times New Roman" w:cs="Times New Roman"/>
                <w:noProof/>
                <w:sz w:val="20"/>
                <w:szCs w:val="20"/>
                <w:lang w:eastAsia="ru-RU"/>
              </w:rPr>
              <w:t xml:space="preserve"> Security Appliance)</w:t>
            </w:r>
          </w:p>
        </w:tc>
      </w:tr>
      <w:tr w:rsidR="00305D16" w:rsidRPr="00FB14BD" w14:paraId="4CD08EE4" w14:textId="77777777" w:rsidTr="00623720">
        <w:trPr>
          <w:trHeight w:val="485"/>
        </w:trPr>
        <w:tc>
          <w:tcPr>
            <w:tcW w:w="3256" w:type="dxa"/>
          </w:tcPr>
          <w:p w14:paraId="7879D6E4" w14:textId="5B35EEB8" w:rsidR="00305D16" w:rsidRPr="00462302" w:rsidRDefault="006B6C70" w:rsidP="00CC7E51">
            <w:pPr>
              <w:spacing w:after="0" w:line="240" w:lineRule="auto"/>
              <w:jc w:val="both"/>
              <w:rPr>
                <w:rFonts w:ascii="Times New Roman" w:hAnsi="Times New Roman" w:cs="Times New Roman"/>
                <w:noProof/>
                <w:sz w:val="20"/>
                <w:szCs w:val="20"/>
                <w:lang w:val="ru-RU" w:eastAsia="ru-RU"/>
              </w:rPr>
            </w:pPr>
            <w:r w:rsidRPr="006B6C70">
              <w:rPr>
                <w:rFonts w:ascii="Times New Roman" w:hAnsi="Times New Roman" w:cs="Times New Roman"/>
                <w:noProof/>
                <w:sz w:val="20"/>
                <w:szCs w:val="20"/>
                <w:lang w:val="ru-RU" w:eastAsia="ru-RU"/>
              </w:rPr>
              <w:t>CPEBP-NGTX-YN</w:t>
            </w:r>
          </w:p>
        </w:tc>
        <w:tc>
          <w:tcPr>
            <w:tcW w:w="6573" w:type="dxa"/>
          </w:tcPr>
          <w:p w14:paraId="7535E5A8" w14:textId="603B0F66" w:rsidR="00305D16" w:rsidRPr="008570A6" w:rsidRDefault="00FB14BD" w:rsidP="00CC7E51">
            <w:pPr>
              <w:spacing w:after="0" w:line="240" w:lineRule="auto"/>
              <w:jc w:val="both"/>
              <w:rPr>
                <w:rFonts w:ascii="Times New Roman" w:hAnsi="Times New Roman" w:cs="Times New Roman"/>
                <w:noProof/>
                <w:sz w:val="20"/>
                <w:szCs w:val="20"/>
                <w:lang w:val="ru-RU" w:eastAsia="ru-RU"/>
              </w:rPr>
            </w:pPr>
            <w:r w:rsidRPr="00FB14BD">
              <w:rPr>
                <w:rFonts w:ascii="Times New Roman" w:hAnsi="Times New Roman" w:cs="Times New Roman"/>
                <w:noProof/>
                <w:sz w:val="20"/>
                <w:szCs w:val="20"/>
                <w:lang w:val="ru-RU" w:eastAsia="ru-RU"/>
              </w:rPr>
              <w:t xml:space="preserve">Подписка NGTX на </w:t>
            </w:r>
            <w:r w:rsidR="0060775E">
              <w:rPr>
                <w:rFonts w:ascii="Times New Roman" w:hAnsi="Times New Roman" w:cs="Times New Roman"/>
                <w:noProof/>
                <w:sz w:val="20"/>
                <w:szCs w:val="20"/>
                <w:lang w:val="ru-RU" w:eastAsia="ru-RU"/>
              </w:rPr>
              <w:t xml:space="preserve">не менее </w:t>
            </w:r>
            <w:r w:rsidRPr="00FB14BD">
              <w:rPr>
                <w:rFonts w:ascii="Times New Roman" w:hAnsi="Times New Roman" w:cs="Times New Roman"/>
                <w:noProof/>
                <w:sz w:val="20"/>
                <w:szCs w:val="20"/>
                <w:lang w:val="ru-RU" w:eastAsia="ru-RU"/>
              </w:rPr>
              <w:t>1 год. Подписка NGTX включает в себя доступные функциональные возможности по инспекции трафика: IPS, песочница, антивирус, антиспам, контроль приложений, URL фильтрация, антибот, безопасность почты, firewall, отправка файлов на эмуляцию в песочницу (облачную и/или локальную)</w:t>
            </w:r>
            <w:r>
              <w:rPr>
                <w:rFonts w:ascii="Times New Roman" w:hAnsi="Times New Roman" w:cs="Times New Roman"/>
                <w:noProof/>
                <w:sz w:val="20"/>
                <w:szCs w:val="20"/>
                <w:lang w:val="ru-RU" w:eastAsia="ru-RU"/>
              </w:rPr>
              <w:t xml:space="preserve"> </w:t>
            </w:r>
            <w:r w:rsidR="006B6C70" w:rsidRPr="006B6C70">
              <w:rPr>
                <w:rFonts w:ascii="Times New Roman" w:hAnsi="Times New Roman" w:cs="Times New Roman"/>
                <w:noProof/>
                <w:sz w:val="20"/>
                <w:szCs w:val="20"/>
                <w:lang w:val="ru-RU" w:eastAsia="ru-RU"/>
              </w:rPr>
              <w:t>Security Services - Enterprise Based Protection</w:t>
            </w:r>
          </w:p>
        </w:tc>
      </w:tr>
    </w:tbl>
    <w:p w14:paraId="61C9028F" w14:textId="484B020F" w:rsidR="007253D4" w:rsidRPr="006B27E5" w:rsidRDefault="007253D4" w:rsidP="00CC7E51">
      <w:pPr>
        <w:spacing w:after="0" w:line="240" w:lineRule="auto"/>
        <w:ind w:firstLine="708"/>
        <w:jc w:val="both"/>
        <w:rPr>
          <w:rFonts w:ascii="Times New Roman" w:hAnsi="Times New Roman" w:cs="Times New Roman"/>
          <w:noProof/>
          <w:sz w:val="20"/>
          <w:szCs w:val="20"/>
          <w:lang w:val="kk-KZ" w:eastAsia="ru-RU"/>
        </w:rPr>
      </w:pPr>
    </w:p>
    <w:p w14:paraId="050722D7" w14:textId="31F16836" w:rsidR="00F115A2" w:rsidRDefault="00F115A2" w:rsidP="001D579E">
      <w:pPr>
        <w:spacing w:after="0" w:line="0" w:lineRule="atLeast"/>
        <w:jc w:val="both"/>
        <w:rPr>
          <w:rFonts w:ascii="Times New Roman" w:hAnsi="Times New Roman" w:cs="Times New Roman"/>
          <w:noProof/>
          <w:sz w:val="20"/>
          <w:szCs w:val="20"/>
          <w:lang w:val="ru-RU" w:eastAsia="ru-RU"/>
        </w:rPr>
      </w:pPr>
    </w:p>
    <w:p w14:paraId="05A107C8" w14:textId="1E5B911C" w:rsidR="00FB14BD" w:rsidRPr="00FB14BD" w:rsidRDefault="00FB14BD" w:rsidP="00FB14BD">
      <w:pPr>
        <w:autoSpaceDE w:val="0"/>
        <w:autoSpaceDN w:val="0"/>
        <w:adjustRightInd w:val="0"/>
        <w:spacing w:line="240" w:lineRule="auto"/>
        <w:jc w:val="both"/>
        <w:rPr>
          <w:rFonts w:ascii="Times New Roman" w:hAnsi="Times New Roman" w:cs="Times New Roman"/>
          <w:noProof/>
          <w:sz w:val="20"/>
          <w:szCs w:val="20"/>
          <w:lang w:val="ru-RU" w:eastAsia="ru-RU"/>
        </w:rPr>
      </w:pPr>
      <w:r>
        <w:rPr>
          <w:rFonts w:ascii="Times New Roman" w:hAnsi="Times New Roman" w:cs="Times New Roman"/>
          <w:noProof/>
          <w:sz w:val="20"/>
          <w:szCs w:val="20"/>
          <w:lang w:val="ru-RU" w:eastAsia="ru-RU"/>
        </w:rPr>
        <w:t>Р</w:t>
      </w:r>
      <w:r w:rsidRPr="00FB14BD">
        <w:rPr>
          <w:rFonts w:ascii="Times New Roman" w:hAnsi="Times New Roman" w:cs="Times New Roman"/>
          <w:noProof/>
          <w:sz w:val="20"/>
          <w:szCs w:val="20"/>
          <w:lang w:val="ru-RU" w:eastAsia="ru-RU"/>
        </w:rPr>
        <w:t xml:space="preserve">уководствуясь правилами подпункта 2) пункта 4 статьи 12 Закона Республики Казахстан «О государственных закупках», а именно «В конкурсной документации, аукционной документации запрещается устанавливать условия государственных закупок, которые влекут за собой ограничение количества потенциальных поставщиков, в случаях, не предусмотренных настоящим Законом, в том числе касающиеся содержания указаний на товарные знаки, знаки обслуживания, фирменные наименования, патенты, полезные модели, промышленные </w:t>
      </w:r>
      <w:r w:rsidRPr="00FB14BD">
        <w:rPr>
          <w:rFonts w:ascii="Times New Roman" w:hAnsi="Times New Roman" w:cs="Times New Roman"/>
          <w:noProof/>
          <w:sz w:val="20"/>
          <w:szCs w:val="20"/>
          <w:lang w:val="ru-RU" w:eastAsia="ru-RU"/>
        </w:rPr>
        <w:lastRenderedPageBreak/>
        <w:t>образцы, наименование места происхождения товара и наименование производителя, а также иных характеристик, определяющих принадлежность приобретаемого товара, работы, услуги отдельному потенциальному поставщику, за исключением следующих случаев осуществления государственных закупок для:</w:t>
      </w:r>
    </w:p>
    <w:p w14:paraId="0DB44479" w14:textId="77777777" w:rsidR="00FB14BD" w:rsidRPr="004F1B5A" w:rsidRDefault="00FB14BD" w:rsidP="00FB14BD">
      <w:pPr>
        <w:autoSpaceDE w:val="0"/>
        <w:autoSpaceDN w:val="0"/>
        <w:adjustRightInd w:val="0"/>
        <w:spacing w:line="240" w:lineRule="auto"/>
        <w:jc w:val="both"/>
        <w:rPr>
          <w:rFonts w:ascii="Times New Roman" w:hAnsi="Times New Roman" w:cs="Times New Roman"/>
          <w:noProof/>
          <w:sz w:val="20"/>
          <w:szCs w:val="20"/>
          <w:lang w:val="ru-RU" w:eastAsia="ru-RU"/>
        </w:rPr>
      </w:pPr>
      <w:r w:rsidRPr="00FB14BD">
        <w:rPr>
          <w:rFonts w:ascii="Times New Roman" w:hAnsi="Times New Roman" w:cs="Times New Roman"/>
          <w:noProof/>
          <w:sz w:val="20"/>
          <w:szCs w:val="20"/>
          <w:lang w:val="ru-RU" w:eastAsia="ru-RU"/>
        </w:rPr>
        <w:t>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w:t>
      </w:r>
    </w:p>
    <w:p w14:paraId="15379D5C" w14:textId="4F58D16D" w:rsidR="00F115A2" w:rsidRDefault="0060775E" w:rsidP="00623720">
      <w:pPr>
        <w:spacing w:after="0" w:line="0" w:lineRule="atLeast"/>
        <w:ind w:firstLine="708"/>
        <w:jc w:val="both"/>
        <w:rPr>
          <w:rFonts w:ascii="Times New Roman" w:hAnsi="Times New Roman" w:cs="Times New Roman"/>
          <w:noProof/>
          <w:sz w:val="20"/>
          <w:szCs w:val="20"/>
          <w:lang w:val="ru-RU" w:eastAsia="ru-RU"/>
        </w:rPr>
      </w:pPr>
      <w:r>
        <w:rPr>
          <w:rFonts w:ascii="Times New Roman" w:hAnsi="Times New Roman" w:cs="Times New Roman"/>
          <w:noProof/>
          <w:sz w:val="20"/>
          <w:szCs w:val="20"/>
          <w:lang w:val="ru-RU" w:eastAsia="ru-RU"/>
        </w:rPr>
        <w:t>П</w:t>
      </w:r>
      <w:r w:rsidR="00F115A2">
        <w:rPr>
          <w:rFonts w:ascii="Times New Roman" w:hAnsi="Times New Roman" w:cs="Times New Roman"/>
          <w:noProof/>
          <w:sz w:val="20"/>
          <w:szCs w:val="20"/>
          <w:lang w:val="ru-RU" w:eastAsia="ru-RU"/>
        </w:rPr>
        <w:t>отенциальный п</w:t>
      </w:r>
      <w:r w:rsidR="00F115A2" w:rsidRPr="00F115A2">
        <w:rPr>
          <w:rFonts w:ascii="Times New Roman" w:hAnsi="Times New Roman" w:cs="Times New Roman"/>
          <w:noProof/>
          <w:sz w:val="20"/>
          <w:szCs w:val="20"/>
          <w:lang w:val="ru-RU" w:eastAsia="ru-RU"/>
        </w:rPr>
        <w:t>оставщик</w:t>
      </w:r>
      <w:r w:rsidR="00F115A2" w:rsidRPr="00F115A2">
        <w:rPr>
          <w:lang w:val="ru-RU"/>
        </w:rPr>
        <w:t xml:space="preserve"> </w:t>
      </w:r>
      <w:r>
        <w:rPr>
          <w:rFonts w:ascii="Times New Roman" w:hAnsi="Times New Roman" w:cs="Times New Roman"/>
          <w:noProof/>
          <w:sz w:val="20"/>
          <w:szCs w:val="20"/>
          <w:lang w:val="ru-RU" w:eastAsia="ru-RU"/>
        </w:rPr>
        <w:t>при исполнении договора предоставляет</w:t>
      </w:r>
      <w:r w:rsidR="00F115A2" w:rsidRPr="00F115A2">
        <w:rPr>
          <w:rFonts w:ascii="Times New Roman" w:hAnsi="Times New Roman" w:cs="Times New Roman"/>
          <w:noProof/>
          <w:sz w:val="20"/>
          <w:szCs w:val="20"/>
          <w:lang w:val="ru-RU" w:eastAsia="ru-RU"/>
        </w:rPr>
        <w:t xml:space="preserve"> </w:t>
      </w:r>
      <w:r>
        <w:rPr>
          <w:rFonts w:ascii="Times New Roman" w:hAnsi="Times New Roman" w:cs="Times New Roman"/>
          <w:noProof/>
          <w:sz w:val="20"/>
          <w:szCs w:val="20"/>
          <w:lang w:val="ru-RU" w:eastAsia="ru-RU"/>
        </w:rPr>
        <w:t>подтверждающие документы</w:t>
      </w:r>
      <w:r w:rsidR="00F115A2" w:rsidRPr="00F115A2">
        <w:rPr>
          <w:rFonts w:ascii="Times New Roman" w:hAnsi="Times New Roman" w:cs="Times New Roman"/>
          <w:noProof/>
          <w:sz w:val="20"/>
          <w:szCs w:val="20"/>
          <w:lang w:val="ru-RU" w:eastAsia="ru-RU"/>
        </w:rPr>
        <w:t xml:space="preserve"> на имя заказчика (оригинал или нотариально заверенная копия)</w:t>
      </w:r>
      <w:r w:rsidR="00893CD0">
        <w:rPr>
          <w:rFonts w:ascii="Times New Roman" w:hAnsi="Times New Roman" w:cs="Times New Roman"/>
          <w:noProof/>
          <w:sz w:val="20"/>
          <w:szCs w:val="20"/>
          <w:lang w:val="ru-RU" w:eastAsia="ru-RU"/>
        </w:rPr>
        <w:t xml:space="preserve"> в подтверждении право на поставку лицензий от производителя на территории Республика Казахстан. </w:t>
      </w:r>
    </w:p>
    <w:p w14:paraId="710F6564" w14:textId="44D8F71C" w:rsidR="00893CD0" w:rsidRDefault="00893CD0" w:rsidP="00623720">
      <w:pPr>
        <w:spacing w:after="0" w:line="0" w:lineRule="atLeast"/>
        <w:ind w:firstLine="708"/>
        <w:jc w:val="both"/>
        <w:rPr>
          <w:rFonts w:ascii="Times New Roman" w:hAnsi="Times New Roman" w:cs="Times New Roman"/>
          <w:noProof/>
          <w:sz w:val="20"/>
          <w:szCs w:val="20"/>
          <w:lang w:val="ru-RU" w:eastAsia="ru-RU"/>
        </w:rPr>
      </w:pPr>
      <w:r>
        <w:rPr>
          <w:rFonts w:ascii="Times New Roman" w:hAnsi="Times New Roman" w:cs="Times New Roman"/>
          <w:noProof/>
          <w:sz w:val="20"/>
          <w:szCs w:val="20"/>
          <w:lang w:val="ru-RU" w:eastAsia="ru-RU"/>
        </w:rPr>
        <w:t>Срок поставки: 16 (шестнадцать) календарных дней</w:t>
      </w:r>
    </w:p>
    <w:p w14:paraId="44E586E1" w14:textId="47E5C674" w:rsidR="00F115A2" w:rsidRDefault="00893CD0" w:rsidP="00623720">
      <w:pPr>
        <w:spacing w:after="0" w:line="0" w:lineRule="atLeast"/>
        <w:ind w:firstLine="708"/>
        <w:jc w:val="both"/>
        <w:rPr>
          <w:rFonts w:ascii="Times New Roman" w:hAnsi="Times New Roman" w:cs="Times New Roman"/>
          <w:noProof/>
          <w:sz w:val="20"/>
          <w:szCs w:val="20"/>
          <w:lang w:val="ru-RU" w:eastAsia="ru-RU"/>
        </w:rPr>
      </w:pPr>
      <w:r>
        <w:rPr>
          <w:rFonts w:ascii="Times New Roman" w:hAnsi="Times New Roman" w:cs="Times New Roman"/>
          <w:noProof/>
          <w:sz w:val="20"/>
          <w:szCs w:val="20"/>
          <w:lang w:val="ru-RU" w:eastAsia="ru-RU"/>
        </w:rPr>
        <w:t xml:space="preserve">Способо поставки: Электронно на почту администратора с отображением обновленного срока действия пакета по инспекции трафика в личном кабинете заказчика.  </w:t>
      </w:r>
    </w:p>
    <w:sectPr w:rsidR="00F115A2" w:rsidSect="00CC7E51">
      <w:headerReference w:type="even" r:id="rId7"/>
      <w:headerReference w:type="default" r:id="rId8"/>
      <w:footerReference w:type="even" r:id="rId9"/>
      <w:footerReference w:type="default" r:id="rId10"/>
      <w:headerReference w:type="first" r:id="rId11"/>
      <w:footerReference w:type="first" r:id="rId12"/>
      <w:pgSz w:w="11906" w:h="16838"/>
      <w:pgMar w:top="993" w:right="851"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B4FE6" w14:textId="77777777" w:rsidR="00E4040F" w:rsidRDefault="00E4040F" w:rsidP="006200C6">
      <w:pPr>
        <w:spacing w:after="0" w:line="240" w:lineRule="auto"/>
      </w:pPr>
      <w:r>
        <w:separator/>
      </w:r>
    </w:p>
  </w:endnote>
  <w:endnote w:type="continuationSeparator" w:id="0">
    <w:p w14:paraId="0C36E912" w14:textId="77777777" w:rsidR="00E4040F" w:rsidRDefault="00E4040F" w:rsidP="00620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Times New Roman"/>
    <w:panose1 w:val="00000000000000000000"/>
    <w:charset w:val="CC"/>
    <w:family w:val="auto"/>
    <w:notTrueType/>
    <w:pitch w:val="default"/>
    <w:sig w:usb0="00000001"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88D88" w14:textId="77777777" w:rsidR="00201D3D" w:rsidRDefault="00201D3D">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1807B" w14:textId="77777777" w:rsidR="00201D3D" w:rsidRDefault="00201D3D">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1FEF" w14:textId="77777777" w:rsidR="00201D3D" w:rsidRDefault="00201D3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73D4D" w14:textId="77777777" w:rsidR="00E4040F" w:rsidRDefault="00E4040F" w:rsidP="006200C6">
      <w:pPr>
        <w:spacing w:after="0" w:line="240" w:lineRule="auto"/>
      </w:pPr>
      <w:r>
        <w:separator/>
      </w:r>
    </w:p>
  </w:footnote>
  <w:footnote w:type="continuationSeparator" w:id="0">
    <w:p w14:paraId="264B20BD" w14:textId="77777777" w:rsidR="00E4040F" w:rsidRDefault="00E4040F" w:rsidP="00620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9AACB" w14:textId="77777777" w:rsidR="00201D3D" w:rsidRDefault="00201D3D">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8ECD5" w14:textId="77777777" w:rsidR="00201D3D" w:rsidRDefault="00201D3D">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2725D" w14:textId="77777777" w:rsidR="00201D3D" w:rsidRDefault="00201D3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1" w15:restartNumberingAfterBreak="0">
    <w:nsid w:val="080145A8"/>
    <w:multiLevelType w:val="hybridMultilevel"/>
    <w:tmpl w:val="993C27BE"/>
    <w:lvl w:ilvl="0" w:tplc="795EA332">
      <w:start w:val="1"/>
      <w:numFmt w:val="bullet"/>
      <w:pStyle w:val="a0"/>
      <w:lvlText w:val=""/>
      <w:lvlJc w:val="left"/>
      <w:pPr>
        <w:ind w:left="720" w:hanging="360"/>
      </w:pPr>
      <w:rPr>
        <w:rFonts w:ascii="Symbol" w:hAnsi="Symbol" w:hint="default"/>
        <w:sz w:val="24"/>
        <w:szCs w:val="24"/>
      </w:rPr>
    </w:lvl>
    <w:lvl w:ilvl="1" w:tplc="04090005">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CF66BC6"/>
    <w:multiLevelType w:val="hybridMultilevel"/>
    <w:tmpl w:val="83F0E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7621172"/>
    <w:multiLevelType w:val="hybridMultilevel"/>
    <w:tmpl w:val="4F189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E93AFE"/>
    <w:multiLevelType w:val="hybridMultilevel"/>
    <w:tmpl w:val="45CC02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A66412F"/>
    <w:multiLevelType w:val="hybridMultilevel"/>
    <w:tmpl w:val="4F189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5E720A9"/>
    <w:multiLevelType w:val="hybridMultilevel"/>
    <w:tmpl w:val="92425FEE"/>
    <w:lvl w:ilvl="0" w:tplc="96D4B5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66ED5DF5"/>
    <w:multiLevelType w:val="hybridMultilevel"/>
    <w:tmpl w:val="BF9C5AE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6CC20AB3"/>
    <w:multiLevelType w:val="hybridMultilevel"/>
    <w:tmpl w:val="BF9C5AE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6CF11627"/>
    <w:multiLevelType w:val="hybridMultilevel"/>
    <w:tmpl w:val="8EA267FE"/>
    <w:lvl w:ilvl="0" w:tplc="0419000F">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721A1FB7"/>
    <w:multiLevelType w:val="hybridMultilevel"/>
    <w:tmpl w:val="F1748FE4"/>
    <w:lvl w:ilvl="0" w:tplc="2FB8F872">
      <w:numFmt w:val="bullet"/>
      <w:lvlText w:val="•"/>
      <w:lvlJc w:val="left"/>
      <w:pPr>
        <w:ind w:left="720" w:hanging="360"/>
      </w:pPr>
      <w:rPr>
        <w:rFonts w:ascii="Calibri" w:eastAsiaTheme="minorEastAsia" w:hAnsi="Calibri"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BA36936"/>
    <w:multiLevelType w:val="hybridMultilevel"/>
    <w:tmpl w:val="F75ADAFA"/>
    <w:lvl w:ilvl="0" w:tplc="5B703642">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42031480">
    <w:abstractNumId w:val="1"/>
  </w:num>
  <w:num w:numId="2" w16cid:durableId="1850480072">
    <w:abstractNumId w:val="0"/>
  </w:num>
  <w:num w:numId="3" w16cid:durableId="1709724452">
    <w:abstractNumId w:val="1"/>
  </w:num>
  <w:num w:numId="4" w16cid:durableId="524633597">
    <w:abstractNumId w:val="1"/>
  </w:num>
  <w:num w:numId="5" w16cid:durableId="450632274">
    <w:abstractNumId w:val="1"/>
  </w:num>
  <w:num w:numId="6" w16cid:durableId="1904486410">
    <w:abstractNumId w:val="4"/>
  </w:num>
  <w:num w:numId="7" w16cid:durableId="213782467">
    <w:abstractNumId w:val="1"/>
  </w:num>
  <w:num w:numId="8" w16cid:durableId="431631599">
    <w:abstractNumId w:val="9"/>
  </w:num>
  <w:num w:numId="9" w16cid:durableId="1827817006">
    <w:abstractNumId w:val="3"/>
  </w:num>
  <w:num w:numId="10" w16cid:durableId="1647585028">
    <w:abstractNumId w:val="1"/>
  </w:num>
  <w:num w:numId="11" w16cid:durableId="73358619">
    <w:abstractNumId w:val="1"/>
  </w:num>
  <w:num w:numId="12" w16cid:durableId="2090999785">
    <w:abstractNumId w:val="1"/>
  </w:num>
  <w:num w:numId="13" w16cid:durableId="1770159789">
    <w:abstractNumId w:val="1"/>
  </w:num>
  <w:num w:numId="14" w16cid:durableId="515997250">
    <w:abstractNumId w:val="1"/>
  </w:num>
  <w:num w:numId="15" w16cid:durableId="307318746">
    <w:abstractNumId w:val="1"/>
  </w:num>
  <w:num w:numId="16" w16cid:durableId="1963072920">
    <w:abstractNumId w:val="6"/>
  </w:num>
  <w:num w:numId="17" w16cid:durableId="1939675527">
    <w:abstractNumId w:val="1"/>
  </w:num>
  <w:num w:numId="18" w16cid:durableId="870655246">
    <w:abstractNumId w:val="5"/>
  </w:num>
  <w:num w:numId="19" w16cid:durableId="1683047613">
    <w:abstractNumId w:val="1"/>
  </w:num>
  <w:num w:numId="20" w16cid:durableId="1746292423">
    <w:abstractNumId w:val="1"/>
  </w:num>
  <w:num w:numId="21" w16cid:durableId="162164699">
    <w:abstractNumId w:val="11"/>
  </w:num>
  <w:num w:numId="22" w16cid:durableId="8915140">
    <w:abstractNumId w:val="1"/>
  </w:num>
  <w:num w:numId="23" w16cid:durableId="858352725">
    <w:abstractNumId w:val="1"/>
  </w:num>
  <w:num w:numId="24" w16cid:durableId="1456674838">
    <w:abstractNumId w:val="10"/>
  </w:num>
  <w:num w:numId="25" w16cid:durableId="262803936">
    <w:abstractNumId w:val="1"/>
  </w:num>
  <w:num w:numId="26" w16cid:durableId="1447381737">
    <w:abstractNumId w:val="8"/>
  </w:num>
  <w:num w:numId="27" w16cid:durableId="1544714413">
    <w:abstractNumId w:val="7"/>
  </w:num>
  <w:num w:numId="28" w16cid:durableId="1189173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B84"/>
    <w:rsid w:val="000372C6"/>
    <w:rsid w:val="000854E4"/>
    <w:rsid w:val="000E0CB3"/>
    <w:rsid w:val="001363E8"/>
    <w:rsid w:val="00141DDD"/>
    <w:rsid w:val="00145F9F"/>
    <w:rsid w:val="001742F5"/>
    <w:rsid w:val="00196892"/>
    <w:rsid w:val="001977B1"/>
    <w:rsid w:val="001B2470"/>
    <w:rsid w:val="001D4F37"/>
    <w:rsid w:val="001D579E"/>
    <w:rsid w:val="001E62E9"/>
    <w:rsid w:val="00201D3D"/>
    <w:rsid w:val="0023599E"/>
    <w:rsid w:val="00261F37"/>
    <w:rsid w:val="00283064"/>
    <w:rsid w:val="0029314B"/>
    <w:rsid w:val="002D2B51"/>
    <w:rsid w:val="00302701"/>
    <w:rsid w:val="00305D16"/>
    <w:rsid w:val="0031009E"/>
    <w:rsid w:val="00331561"/>
    <w:rsid w:val="00336EA4"/>
    <w:rsid w:val="00386175"/>
    <w:rsid w:val="00392304"/>
    <w:rsid w:val="003A4960"/>
    <w:rsid w:val="003C4CAC"/>
    <w:rsid w:val="003F7FD9"/>
    <w:rsid w:val="00413120"/>
    <w:rsid w:val="004471EF"/>
    <w:rsid w:val="00462302"/>
    <w:rsid w:val="004A2968"/>
    <w:rsid w:val="004F1B5A"/>
    <w:rsid w:val="00522A1B"/>
    <w:rsid w:val="00527FAD"/>
    <w:rsid w:val="00566B84"/>
    <w:rsid w:val="00595174"/>
    <w:rsid w:val="00597D8B"/>
    <w:rsid w:val="005C5D87"/>
    <w:rsid w:val="005F43A2"/>
    <w:rsid w:val="0060775E"/>
    <w:rsid w:val="00613AEA"/>
    <w:rsid w:val="006200C6"/>
    <w:rsid w:val="00623720"/>
    <w:rsid w:val="00640EEB"/>
    <w:rsid w:val="006422E8"/>
    <w:rsid w:val="00696C22"/>
    <w:rsid w:val="006B27E5"/>
    <w:rsid w:val="006B6C70"/>
    <w:rsid w:val="006C3AA1"/>
    <w:rsid w:val="006D27B8"/>
    <w:rsid w:val="006F4F03"/>
    <w:rsid w:val="00703469"/>
    <w:rsid w:val="0070544A"/>
    <w:rsid w:val="007253D4"/>
    <w:rsid w:val="00736566"/>
    <w:rsid w:val="007B4AB9"/>
    <w:rsid w:val="007C01BB"/>
    <w:rsid w:val="007C2AA6"/>
    <w:rsid w:val="00842EF6"/>
    <w:rsid w:val="008525EA"/>
    <w:rsid w:val="0085489F"/>
    <w:rsid w:val="008570A6"/>
    <w:rsid w:val="00870A8E"/>
    <w:rsid w:val="00893CD0"/>
    <w:rsid w:val="008E0263"/>
    <w:rsid w:val="008F6A78"/>
    <w:rsid w:val="009659B5"/>
    <w:rsid w:val="00972EEB"/>
    <w:rsid w:val="009872F5"/>
    <w:rsid w:val="009C782A"/>
    <w:rsid w:val="009E415D"/>
    <w:rsid w:val="00A23AED"/>
    <w:rsid w:val="00A63E0D"/>
    <w:rsid w:val="00A869F6"/>
    <w:rsid w:val="00AE1B8A"/>
    <w:rsid w:val="00B30B95"/>
    <w:rsid w:val="00B404A9"/>
    <w:rsid w:val="00B66BB5"/>
    <w:rsid w:val="00BD7EEF"/>
    <w:rsid w:val="00C037E8"/>
    <w:rsid w:val="00C31BCB"/>
    <w:rsid w:val="00C57E79"/>
    <w:rsid w:val="00CC3120"/>
    <w:rsid w:val="00CC7E51"/>
    <w:rsid w:val="00CE329E"/>
    <w:rsid w:val="00D36047"/>
    <w:rsid w:val="00D662DB"/>
    <w:rsid w:val="00D96418"/>
    <w:rsid w:val="00DF1E5C"/>
    <w:rsid w:val="00E221F5"/>
    <w:rsid w:val="00E328F2"/>
    <w:rsid w:val="00E341E6"/>
    <w:rsid w:val="00E4040F"/>
    <w:rsid w:val="00E4136E"/>
    <w:rsid w:val="00E4581A"/>
    <w:rsid w:val="00EA07EF"/>
    <w:rsid w:val="00ED0150"/>
    <w:rsid w:val="00F115A2"/>
    <w:rsid w:val="00F201A7"/>
    <w:rsid w:val="00F2170A"/>
    <w:rsid w:val="00F73FE1"/>
    <w:rsid w:val="00F760E9"/>
    <w:rsid w:val="00FB14BD"/>
    <w:rsid w:val="00FF0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BF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253D4"/>
    <w:pPr>
      <w:spacing w:after="200" w:line="276" w:lineRule="auto"/>
    </w:pPr>
    <w:rPr>
      <w:rFonts w:eastAsiaTheme="minorEastAsia"/>
      <w:lang w:val="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annotation reference"/>
    <w:basedOn w:val="a2"/>
    <w:uiPriority w:val="99"/>
    <w:semiHidden/>
    <w:unhideWhenUsed/>
    <w:rsid w:val="007253D4"/>
    <w:rPr>
      <w:sz w:val="16"/>
      <w:szCs w:val="16"/>
    </w:rPr>
  </w:style>
  <w:style w:type="paragraph" w:styleId="a6">
    <w:name w:val="annotation text"/>
    <w:basedOn w:val="a1"/>
    <w:link w:val="a7"/>
    <w:uiPriority w:val="99"/>
    <w:semiHidden/>
    <w:unhideWhenUsed/>
    <w:rsid w:val="007253D4"/>
    <w:pPr>
      <w:spacing w:line="240" w:lineRule="auto"/>
    </w:pPr>
    <w:rPr>
      <w:sz w:val="20"/>
      <w:szCs w:val="20"/>
    </w:rPr>
  </w:style>
  <w:style w:type="character" w:customStyle="1" w:styleId="a7">
    <w:name w:val="Текст примечания Знак"/>
    <w:basedOn w:val="a2"/>
    <w:link w:val="a6"/>
    <w:uiPriority w:val="99"/>
    <w:semiHidden/>
    <w:rsid w:val="007253D4"/>
    <w:rPr>
      <w:rFonts w:eastAsiaTheme="minorEastAsia"/>
      <w:sz w:val="20"/>
      <w:szCs w:val="20"/>
      <w:lang w:val="en-US"/>
    </w:rPr>
  </w:style>
  <w:style w:type="paragraph" w:styleId="a8">
    <w:name w:val="Balloon Text"/>
    <w:basedOn w:val="a1"/>
    <w:link w:val="a9"/>
    <w:uiPriority w:val="99"/>
    <w:semiHidden/>
    <w:unhideWhenUsed/>
    <w:rsid w:val="007253D4"/>
    <w:pPr>
      <w:spacing w:after="0" w:line="240" w:lineRule="auto"/>
    </w:pPr>
    <w:rPr>
      <w:rFonts w:ascii="Segoe UI" w:hAnsi="Segoe UI" w:cs="Segoe UI"/>
      <w:sz w:val="18"/>
      <w:szCs w:val="18"/>
    </w:rPr>
  </w:style>
  <w:style w:type="character" w:customStyle="1" w:styleId="a9">
    <w:name w:val="Текст выноски Знак"/>
    <w:basedOn w:val="a2"/>
    <w:link w:val="a8"/>
    <w:uiPriority w:val="99"/>
    <w:semiHidden/>
    <w:rsid w:val="007253D4"/>
    <w:rPr>
      <w:rFonts w:ascii="Segoe UI" w:eastAsiaTheme="minorEastAsia" w:hAnsi="Segoe UI" w:cs="Segoe UI"/>
      <w:sz w:val="18"/>
      <w:szCs w:val="18"/>
      <w:lang w:val="en-US"/>
    </w:rPr>
  </w:style>
  <w:style w:type="character" w:customStyle="1" w:styleId="aa">
    <w:name w:val="Абзац первого уровня Знак"/>
    <w:basedOn w:val="a2"/>
    <w:link w:val="a0"/>
    <w:uiPriority w:val="99"/>
    <w:locked/>
    <w:rsid w:val="007253D4"/>
    <w:rPr>
      <w:rFonts w:ascii="Calibri" w:hAnsi="Calibri" w:cs="Calibri"/>
      <w:sz w:val="24"/>
      <w:szCs w:val="24"/>
    </w:rPr>
  </w:style>
  <w:style w:type="paragraph" w:customStyle="1" w:styleId="a0">
    <w:name w:val="Абзац первого уровня"/>
    <w:basedOn w:val="a1"/>
    <w:link w:val="aa"/>
    <w:uiPriority w:val="99"/>
    <w:qFormat/>
    <w:rsid w:val="007253D4"/>
    <w:pPr>
      <w:numPr>
        <w:numId w:val="1"/>
      </w:numPr>
      <w:spacing w:before="120" w:after="120" w:line="240" w:lineRule="auto"/>
      <w:jc w:val="both"/>
    </w:pPr>
    <w:rPr>
      <w:rFonts w:ascii="Calibri" w:eastAsiaTheme="minorHAnsi" w:hAnsi="Calibri" w:cs="Calibri"/>
      <w:sz w:val="24"/>
      <w:szCs w:val="24"/>
      <w:lang w:val="ru-RU"/>
    </w:rPr>
  </w:style>
  <w:style w:type="character" w:customStyle="1" w:styleId="ab">
    <w:name w:val="Абзац второго уровня Знак"/>
    <w:basedOn w:val="a2"/>
    <w:link w:val="a"/>
    <w:locked/>
    <w:rsid w:val="007253D4"/>
    <w:rPr>
      <w:rFonts w:ascii="Calibri" w:hAnsi="Calibri" w:cs="ArialMT"/>
      <w:sz w:val="24"/>
      <w:szCs w:val="24"/>
    </w:rPr>
  </w:style>
  <w:style w:type="paragraph" w:customStyle="1" w:styleId="a">
    <w:name w:val="Абзац второго уровня"/>
    <w:basedOn w:val="a1"/>
    <w:link w:val="ab"/>
    <w:qFormat/>
    <w:rsid w:val="007253D4"/>
    <w:pPr>
      <w:numPr>
        <w:numId w:val="2"/>
      </w:numPr>
      <w:spacing w:before="120" w:after="120" w:line="240" w:lineRule="auto"/>
      <w:jc w:val="both"/>
    </w:pPr>
    <w:rPr>
      <w:rFonts w:ascii="Calibri" w:eastAsiaTheme="minorHAnsi" w:hAnsi="Calibri" w:cs="ArialMT"/>
      <w:sz w:val="24"/>
      <w:szCs w:val="24"/>
      <w:lang w:val="ru-RU"/>
    </w:rPr>
  </w:style>
  <w:style w:type="paragraph" w:styleId="HTML">
    <w:name w:val="HTML Preformatted"/>
    <w:basedOn w:val="a1"/>
    <w:link w:val="HTML0"/>
    <w:uiPriority w:val="99"/>
    <w:semiHidden/>
    <w:unhideWhenUsed/>
    <w:rsid w:val="00392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2"/>
    <w:link w:val="HTML"/>
    <w:uiPriority w:val="99"/>
    <w:semiHidden/>
    <w:rsid w:val="00392304"/>
    <w:rPr>
      <w:rFonts w:ascii="Courier New" w:eastAsia="Times New Roman" w:hAnsi="Courier New" w:cs="Courier New"/>
      <w:sz w:val="20"/>
      <w:szCs w:val="20"/>
      <w:lang w:eastAsia="ru-RU"/>
    </w:rPr>
  </w:style>
  <w:style w:type="paragraph" w:styleId="ac">
    <w:name w:val="header"/>
    <w:basedOn w:val="a1"/>
    <w:link w:val="ad"/>
    <w:uiPriority w:val="99"/>
    <w:unhideWhenUsed/>
    <w:rsid w:val="006200C6"/>
    <w:pPr>
      <w:tabs>
        <w:tab w:val="center" w:pos="4677"/>
        <w:tab w:val="right" w:pos="9355"/>
      </w:tabs>
      <w:spacing w:after="0" w:line="240" w:lineRule="auto"/>
    </w:pPr>
  </w:style>
  <w:style w:type="character" w:customStyle="1" w:styleId="ad">
    <w:name w:val="Верхний колонтитул Знак"/>
    <w:basedOn w:val="a2"/>
    <w:link w:val="ac"/>
    <w:uiPriority w:val="99"/>
    <w:rsid w:val="006200C6"/>
    <w:rPr>
      <w:rFonts w:eastAsiaTheme="minorEastAsia"/>
      <w:lang w:val="en-US"/>
    </w:rPr>
  </w:style>
  <w:style w:type="paragraph" w:styleId="ae">
    <w:name w:val="footer"/>
    <w:basedOn w:val="a1"/>
    <w:link w:val="af"/>
    <w:uiPriority w:val="99"/>
    <w:unhideWhenUsed/>
    <w:rsid w:val="006200C6"/>
    <w:pPr>
      <w:tabs>
        <w:tab w:val="center" w:pos="4677"/>
        <w:tab w:val="right" w:pos="9355"/>
      </w:tabs>
      <w:spacing w:after="0" w:line="240" w:lineRule="auto"/>
    </w:pPr>
  </w:style>
  <w:style w:type="character" w:customStyle="1" w:styleId="af">
    <w:name w:val="Нижний колонтитул Знак"/>
    <w:basedOn w:val="a2"/>
    <w:link w:val="ae"/>
    <w:uiPriority w:val="99"/>
    <w:rsid w:val="006200C6"/>
    <w:rPr>
      <w:rFonts w:eastAsiaTheme="minorEastAsia"/>
      <w:lang w:val="en-US"/>
    </w:rPr>
  </w:style>
  <w:style w:type="paragraph" w:styleId="af0">
    <w:name w:val="List Paragraph"/>
    <w:basedOn w:val="a1"/>
    <w:uiPriority w:val="34"/>
    <w:qFormat/>
    <w:rsid w:val="00CC7E51"/>
    <w:pPr>
      <w:ind w:left="720"/>
      <w:contextualSpacing/>
    </w:pPr>
  </w:style>
  <w:style w:type="table" w:styleId="af1">
    <w:name w:val="Table Grid"/>
    <w:basedOn w:val="a3"/>
    <w:uiPriority w:val="39"/>
    <w:rsid w:val="00174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2"/>
    <w:uiPriority w:val="99"/>
    <w:unhideWhenUsed/>
    <w:rsid w:val="00F2170A"/>
    <w:rPr>
      <w:rFonts w:ascii="Consolas" w:eastAsia="Consolas" w:hAnsi="Consolas" w:cs="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1545">
      <w:bodyDiv w:val="1"/>
      <w:marLeft w:val="0"/>
      <w:marRight w:val="0"/>
      <w:marTop w:val="0"/>
      <w:marBottom w:val="0"/>
      <w:divBdr>
        <w:top w:val="none" w:sz="0" w:space="0" w:color="auto"/>
        <w:left w:val="none" w:sz="0" w:space="0" w:color="auto"/>
        <w:bottom w:val="none" w:sz="0" w:space="0" w:color="auto"/>
        <w:right w:val="none" w:sz="0" w:space="0" w:color="auto"/>
      </w:divBdr>
    </w:div>
    <w:div w:id="123351113">
      <w:bodyDiv w:val="1"/>
      <w:marLeft w:val="0"/>
      <w:marRight w:val="0"/>
      <w:marTop w:val="0"/>
      <w:marBottom w:val="0"/>
      <w:divBdr>
        <w:top w:val="none" w:sz="0" w:space="0" w:color="auto"/>
        <w:left w:val="none" w:sz="0" w:space="0" w:color="auto"/>
        <w:bottom w:val="none" w:sz="0" w:space="0" w:color="auto"/>
        <w:right w:val="none" w:sz="0" w:space="0" w:color="auto"/>
      </w:divBdr>
    </w:div>
    <w:div w:id="165096279">
      <w:bodyDiv w:val="1"/>
      <w:marLeft w:val="0"/>
      <w:marRight w:val="0"/>
      <w:marTop w:val="0"/>
      <w:marBottom w:val="0"/>
      <w:divBdr>
        <w:top w:val="none" w:sz="0" w:space="0" w:color="auto"/>
        <w:left w:val="none" w:sz="0" w:space="0" w:color="auto"/>
        <w:bottom w:val="none" w:sz="0" w:space="0" w:color="auto"/>
        <w:right w:val="none" w:sz="0" w:space="0" w:color="auto"/>
      </w:divBdr>
    </w:div>
    <w:div w:id="284577927">
      <w:bodyDiv w:val="1"/>
      <w:marLeft w:val="0"/>
      <w:marRight w:val="0"/>
      <w:marTop w:val="0"/>
      <w:marBottom w:val="0"/>
      <w:divBdr>
        <w:top w:val="none" w:sz="0" w:space="0" w:color="auto"/>
        <w:left w:val="none" w:sz="0" w:space="0" w:color="auto"/>
        <w:bottom w:val="none" w:sz="0" w:space="0" w:color="auto"/>
        <w:right w:val="none" w:sz="0" w:space="0" w:color="auto"/>
      </w:divBdr>
    </w:div>
    <w:div w:id="604384958">
      <w:bodyDiv w:val="1"/>
      <w:marLeft w:val="0"/>
      <w:marRight w:val="0"/>
      <w:marTop w:val="0"/>
      <w:marBottom w:val="0"/>
      <w:divBdr>
        <w:top w:val="none" w:sz="0" w:space="0" w:color="auto"/>
        <w:left w:val="none" w:sz="0" w:space="0" w:color="auto"/>
        <w:bottom w:val="none" w:sz="0" w:space="0" w:color="auto"/>
        <w:right w:val="none" w:sz="0" w:space="0" w:color="auto"/>
      </w:divBdr>
    </w:div>
    <w:div w:id="1304509342">
      <w:bodyDiv w:val="1"/>
      <w:marLeft w:val="0"/>
      <w:marRight w:val="0"/>
      <w:marTop w:val="0"/>
      <w:marBottom w:val="0"/>
      <w:divBdr>
        <w:top w:val="none" w:sz="0" w:space="0" w:color="auto"/>
        <w:left w:val="none" w:sz="0" w:space="0" w:color="auto"/>
        <w:bottom w:val="none" w:sz="0" w:space="0" w:color="auto"/>
        <w:right w:val="none" w:sz="0" w:space="0" w:color="auto"/>
      </w:divBdr>
    </w:div>
    <w:div w:id="1546796466">
      <w:bodyDiv w:val="1"/>
      <w:marLeft w:val="0"/>
      <w:marRight w:val="0"/>
      <w:marTop w:val="0"/>
      <w:marBottom w:val="0"/>
      <w:divBdr>
        <w:top w:val="none" w:sz="0" w:space="0" w:color="auto"/>
        <w:left w:val="none" w:sz="0" w:space="0" w:color="auto"/>
        <w:bottom w:val="none" w:sz="0" w:space="0" w:color="auto"/>
        <w:right w:val="none" w:sz="0" w:space="0" w:color="auto"/>
      </w:divBdr>
    </w:div>
    <w:div w:id="165479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742</Words>
  <Characters>4232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2026-10-07T04:21:00Z</dcterms:created>
  <dcterms:modified xsi:type="dcterms:W3CDTF">2026-10-14T11:58:00Z</dcterms:modified>
</cp:coreProperties>
</file>