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449889" w14:textId="77777777" w:rsidR="00AC0010" w:rsidRDefault="00AC0010">
      <w:pPr>
        <w:pStyle w:val="a4"/>
        <w:pBdr>
          <w:bottom w:val="single" w:sz="8" w:space="9" w:color="4F81BD"/>
        </w:pBdr>
        <w:spacing w:after="0"/>
        <w:jc w:val="center"/>
        <w:rPr>
          <w:rFonts w:ascii="Times New Roman" w:eastAsia="Times New Roman" w:hAnsi="Times New Roman" w:cs="Times New Roman"/>
          <w:color w:val="000000"/>
          <w:sz w:val="20"/>
          <w:szCs w:val="20"/>
        </w:rPr>
      </w:pPr>
    </w:p>
    <w:p w14:paraId="079CA30E" w14:textId="77777777" w:rsidR="00AC0010" w:rsidRDefault="005B626A">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14:paraId="1F27F70D" w14:textId="77777777" w:rsidR="00AC0010" w:rsidRDefault="005B626A">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aff9"/>
        <w:tblW w:w="10540" w:type="dxa"/>
        <w:jc w:val="center"/>
        <w:tblInd w:w="0" w:type="dxa"/>
        <w:tblLayout w:type="fixed"/>
        <w:tblLook w:val="0400" w:firstRow="0" w:lastRow="0" w:firstColumn="0" w:lastColumn="0" w:noHBand="0" w:noVBand="1"/>
      </w:tblPr>
      <w:tblGrid>
        <w:gridCol w:w="2552"/>
        <w:gridCol w:w="7988"/>
      </w:tblGrid>
      <w:tr w:rsidR="00AC0010" w14:paraId="3DA57B8D"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B3D7295"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F619532"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AC0010" w14:paraId="08E70784"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081A8A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92F5BF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Шарттың қолданылу кезеңіне бір объектіге (білім беру ұйымының медициналық пунктіне) бір қызмет.</w:t>
            </w:r>
          </w:p>
        </w:tc>
      </w:tr>
      <w:tr w:rsidR="00AC0010" w14:paraId="25932E9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2181A1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1AC99C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1</w:t>
            </w:r>
          </w:p>
        </w:tc>
      </w:tr>
      <w:tr w:rsidR="00AC0010" w14:paraId="77BF2A5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A6F60E0" w14:textId="77777777" w:rsidR="00AC0010" w:rsidRDefault="005B626A">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DE43B2E"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Жабдықты облыс орталығында Тапсырыс берушіге беру актісіне қол қойылған күннен бастап 12 ай</w:t>
            </w:r>
          </w:p>
        </w:tc>
      </w:tr>
      <w:tr w:rsidR="00AC0010" w14:paraId="21E7AE95"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BC7B174" w14:textId="77777777" w:rsidR="00AC0010" w:rsidRDefault="005B626A">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6EFA05C"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Шартқа қол қойылған күннен бастап 61 күнтізбелік күн ішінде облыс орталығына (Тапсырыс беруші көрсеткен мекенжайға)</w:t>
            </w:r>
          </w:p>
        </w:tc>
      </w:tr>
      <w:tr w:rsidR="00AC0010" w14:paraId="1632EBF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02156B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A0829A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Жабдықты жеткізу орны – облыс орталығы (Тапсырыс беруші көрсеткен мекенжай). Жабдықты облыс орталығынан объектілерге тасымалдауды Тапсырыс беруші қамтамасыз етеді. Қосу, баптау, оқыту және техникалық қолдау Тапсырыс берушінің объектілер тізбесіне (осы техникалық ерекшелікке 1-қосымша) сәйкес қашықтықтан көрсетіледі.</w:t>
            </w:r>
          </w:p>
        </w:tc>
      </w:tr>
      <w:tr w:rsidR="00AC0010" w14:paraId="6D8B5F28"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A927B8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09ACBD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14:paraId="16CE7021" w14:textId="77777777" w:rsidR="00AC0010" w:rsidRDefault="00AC0010">
      <w:pPr>
        <w:spacing w:after="0"/>
        <w:rPr>
          <w:sz w:val="20"/>
          <w:szCs w:val="20"/>
        </w:rPr>
      </w:pPr>
    </w:p>
    <w:p w14:paraId="08B0595D" w14:textId="77777777" w:rsidR="00AC0010" w:rsidRDefault="00AC0010">
      <w:pPr>
        <w:spacing w:after="0"/>
        <w:rPr>
          <w:sz w:val="20"/>
          <w:szCs w:val="20"/>
        </w:rPr>
      </w:pPr>
    </w:p>
    <w:tbl>
      <w:tblPr>
        <w:tblStyle w:val="affa"/>
        <w:tblW w:w="105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AC0010" w14:paraId="584C7932" w14:textId="77777777">
        <w:trPr>
          <w:tblHeader/>
          <w:jc w:val="center"/>
        </w:trPr>
        <w:tc>
          <w:tcPr>
            <w:tcW w:w="423" w:type="dxa"/>
            <w:tcMar>
              <w:top w:w="55" w:type="dxa"/>
              <w:left w:w="65" w:type="dxa"/>
              <w:bottom w:w="55" w:type="dxa"/>
              <w:right w:w="65" w:type="dxa"/>
            </w:tcMar>
          </w:tcPr>
          <w:p w14:paraId="7061012D"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5477049F"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14:paraId="74F9298A"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c>
          <w:tcPr>
            <w:tcW w:w="1400" w:type="dxa"/>
            <w:tcMar>
              <w:top w:w="55" w:type="dxa"/>
              <w:left w:w="65" w:type="dxa"/>
              <w:bottom w:w="55" w:type="dxa"/>
              <w:right w:w="65" w:type="dxa"/>
            </w:tcMar>
          </w:tcPr>
          <w:p w14:paraId="15BB94E9"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 түрі</w:t>
            </w:r>
          </w:p>
        </w:tc>
      </w:tr>
      <w:tr w:rsidR="00AC0010" w14:paraId="5F3C0EE3" w14:textId="77777777">
        <w:trPr>
          <w:cantSplit/>
          <w:jc w:val="center"/>
        </w:trPr>
        <w:tc>
          <w:tcPr>
            <w:tcW w:w="423" w:type="dxa"/>
            <w:tcMar>
              <w:top w:w="55" w:type="dxa"/>
              <w:left w:w="65" w:type="dxa"/>
              <w:bottom w:w="55" w:type="dxa"/>
              <w:right w:w="65" w:type="dxa"/>
            </w:tcMar>
          </w:tcPr>
          <w:p w14:paraId="08D2691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0B16E08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14:paraId="07B0DCA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Жеткізуші «кілт тапсырымен» кешенді 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Mar>
              <w:top w:w="55" w:type="dxa"/>
              <w:left w:w="65" w:type="dxa"/>
              <w:bottom w:w="55" w:type="dxa"/>
              <w:right w:w="65" w:type="dxa"/>
            </w:tcMar>
          </w:tcPr>
          <w:p w14:paraId="270E00A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A4CEC51" w14:textId="77777777">
        <w:trPr>
          <w:cantSplit/>
          <w:jc w:val="center"/>
        </w:trPr>
        <w:tc>
          <w:tcPr>
            <w:tcW w:w="423" w:type="dxa"/>
            <w:tcMar>
              <w:top w:w="55" w:type="dxa"/>
              <w:left w:w="65" w:type="dxa"/>
              <w:bottom w:w="55" w:type="dxa"/>
              <w:right w:w="65" w:type="dxa"/>
            </w:tcMar>
          </w:tcPr>
          <w:p w14:paraId="1E13FCD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7FD7D74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14:paraId="166A1BA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Mar>
              <w:top w:w="55" w:type="dxa"/>
              <w:left w:w="65" w:type="dxa"/>
              <w:bottom w:w="55" w:type="dxa"/>
              <w:right w:w="65" w:type="dxa"/>
            </w:tcMar>
          </w:tcPr>
          <w:p w14:paraId="7FB3A84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9CA2E99" w14:textId="77777777">
        <w:trPr>
          <w:cantSplit/>
          <w:jc w:val="center"/>
        </w:trPr>
        <w:tc>
          <w:tcPr>
            <w:tcW w:w="423" w:type="dxa"/>
            <w:tcMar>
              <w:top w:w="55" w:type="dxa"/>
              <w:left w:w="65" w:type="dxa"/>
              <w:bottom w:w="55" w:type="dxa"/>
              <w:right w:w="65" w:type="dxa"/>
            </w:tcMar>
          </w:tcPr>
          <w:p w14:paraId="64129E70"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95525AD"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14:paraId="1293226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14:paraId="319BD157"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2. Цифрлық пульсоксиметр – 1 бірлік.</w:t>
            </w:r>
          </w:p>
          <w:p w14:paraId="41BABD1D"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14:paraId="33F5D874"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14:paraId="797DA896"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14:paraId="64B98983" w14:textId="77777777" w:rsidR="00AC0010" w:rsidRDefault="00AC0010">
            <w:pPr>
              <w:pBdr>
                <w:top w:val="nil"/>
                <w:left w:val="nil"/>
                <w:bottom w:val="nil"/>
                <w:right w:val="nil"/>
                <w:between w:val="nil"/>
              </w:pBdr>
              <w:spacing w:after="0" w:line="240" w:lineRule="auto"/>
              <w:rPr>
                <w:sz w:val="20"/>
                <w:szCs w:val="20"/>
              </w:rPr>
            </w:pPr>
          </w:p>
          <w:p w14:paraId="3CDD4C9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Жиынтыққа штаттық керек-жарақтар, кабельдер, зарядтау құрылғылары, аккумуляторлар, лицензиялар және бастапқы шығыс материалдары кіреді.</w:t>
            </w:r>
          </w:p>
          <w:p w14:paraId="10CF38AF"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c>
          <w:tcPr>
            <w:tcW w:w="1400" w:type="dxa"/>
            <w:tcMar>
              <w:top w:w="55" w:type="dxa"/>
              <w:left w:w="65" w:type="dxa"/>
              <w:bottom w:w="55" w:type="dxa"/>
              <w:right w:w="65" w:type="dxa"/>
            </w:tcMar>
          </w:tcPr>
          <w:p w14:paraId="78BE5B86"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69484DB" w14:textId="77777777">
        <w:trPr>
          <w:cantSplit/>
          <w:jc w:val="center"/>
        </w:trPr>
        <w:tc>
          <w:tcPr>
            <w:tcW w:w="423" w:type="dxa"/>
            <w:tcMar>
              <w:top w:w="55" w:type="dxa"/>
              <w:left w:w="65" w:type="dxa"/>
              <w:bottom w:w="55" w:type="dxa"/>
              <w:right w:w="65" w:type="dxa"/>
            </w:tcMar>
          </w:tcPr>
          <w:p w14:paraId="1C6A744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3AFBB9AF"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14:paraId="660F4C02"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Mar>
              <w:top w:w="55" w:type="dxa"/>
              <w:left w:w="65" w:type="dxa"/>
              <w:bottom w:w="55" w:type="dxa"/>
              <w:right w:w="65" w:type="dxa"/>
            </w:tcMar>
          </w:tcPr>
          <w:p w14:paraId="73E3D5F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91B17C8" w14:textId="77777777">
        <w:trPr>
          <w:cantSplit/>
          <w:jc w:val="center"/>
        </w:trPr>
        <w:tc>
          <w:tcPr>
            <w:tcW w:w="423" w:type="dxa"/>
            <w:tcMar>
              <w:top w:w="55" w:type="dxa"/>
              <w:left w:w="65" w:type="dxa"/>
              <w:bottom w:w="55" w:type="dxa"/>
              <w:right w:w="65" w:type="dxa"/>
            </w:tcMar>
          </w:tcPr>
          <w:p w14:paraId="0AB97F7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095C54D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14:paraId="362ECC8A"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Mar>
              <w:top w:w="55" w:type="dxa"/>
              <w:left w:w="65" w:type="dxa"/>
              <w:bottom w:w="55" w:type="dxa"/>
              <w:right w:w="65" w:type="dxa"/>
            </w:tcMar>
          </w:tcPr>
          <w:p w14:paraId="3C69923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18576F5" w14:textId="77777777">
        <w:trPr>
          <w:cantSplit/>
          <w:jc w:val="center"/>
        </w:trPr>
        <w:tc>
          <w:tcPr>
            <w:tcW w:w="423" w:type="dxa"/>
            <w:tcMar>
              <w:top w:w="55" w:type="dxa"/>
              <w:left w:w="65" w:type="dxa"/>
              <w:bottom w:w="55" w:type="dxa"/>
              <w:right w:w="65" w:type="dxa"/>
            </w:tcMar>
          </w:tcPr>
          <w:p w14:paraId="5F6C184A"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50ECB768"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бойөлшегіш пен таразы</w:t>
            </w:r>
          </w:p>
        </w:tc>
        <w:tc>
          <w:tcPr>
            <w:tcW w:w="7177" w:type="dxa"/>
            <w:tcMar>
              <w:top w:w="55" w:type="dxa"/>
              <w:left w:w="65" w:type="dxa"/>
              <w:bottom w:w="55" w:type="dxa"/>
              <w:right w:w="65" w:type="dxa"/>
            </w:tcMar>
          </w:tcPr>
          <w:p w14:paraId="2444F98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c>
          <w:tcPr>
            <w:tcW w:w="1400" w:type="dxa"/>
            <w:tcMar>
              <w:top w:w="55" w:type="dxa"/>
              <w:left w:w="65" w:type="dxa"/>
              <w:bottom w:w="55" w:type="dxa"/>
              <w:right w:w="65" w:type="dxa"/>
            </w:tcMar>
          </w:tcPr>
          <w:p w14:paraId="0525ADB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7ADE926" w14:textId="77777777">
        <w:trPr>
          <w:cantSplit/>
          <w:jc w:val="center"/>
        </w:trPr>
        <w:tc>
          <w:tcPr>
            <w:tcW w:w="423" w:type="dxa"/>
            <w:tcMar>
              <w:top w:w="55" w:type="dxa"/>
              <w:left w:w="65" w:type="dxa"/>
              <w:bottom w:w="55" w:type="dxa"/>
              <w:right w:w="65" w:type="dxa"/>
            </w:tcMar>
          </w:tcPr>
          <w:p w14:paraId="4831610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29653DF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14:paraId="2C05F09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c>
          <w:tcPr>
            <w:tcW w:w="1400" w:type="dxa"/>
            <w:tcMar>
              <w:top w:w="55" w:type="dxa"/>
              <w:left w:w="65" w:type="dxa"/>
              <w:bottom w:w="55" w:type="dxa"/>
              <w:right w:w="65" w:type="dxa"/>
            </w:tcMar>
          </w:tcPr>
          <w:p w14:paraId="7AEB808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5FF940B" w14:textId="77777777">
        <w:trPr>
          <w:cantSplit/>
          <w:jc w:val="center"/>
        </w:trPr>
        <w:tc>
          <w:tcPr>
            <w:tcW w:w="423" w:type="dxa"/>
            <w:tcMar>
              <w:top w:w="55" w:type="dxa"/>
              <w:left w:w="65" w:type="dxa"/>
              <w:bottom w:w="55" w:type="dxa"/>
              <w:right w:w="65" w:type="dxa"/>
            </w:tcMar>
          </w:tcPr>
          <w:p w14:paraId="25D61C4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22071EC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14:paraId="06350D2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c>
          <w:tcPr>
            <w:tcW w:w="1400" w:type="dxa"/>
            <w:tcMar>
              <w:top w:w="55" w:type="dxa"/>
              <w:left w:w="65" w:type="dxa"/>
              <w:bottom w:w="55" w:type="dxa"/>
              <w:right w:w="65" w:type="dxa"/>
            </w:tcMar>
          </w:tcPr>
          <w:p w14:paraId="3C46DFAC"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AE3CBEF" w14:textId="77777777">
        <w:trPr>
          <w:cantSplit/>
          <w:jc w:val="center"/>
        </w:trPr>
        <w:tc>
          <w:tcPr>
            <w:tcW w:w="423" w:type="dxa"/>
            <w:tcMar>
              <w:top w:w="55" w:type="dxa"/>
              <w:left w:w="65" w:type="dxa"/>
              <w:bottom w:w="55" w:type="dxa"/>
              <w:right w:w="65" w:type="dxa"/>
            </w:tcMar>
          </w:tcPr>
          <w:p w14:paraId="38DF133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60F0AE58"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14:paraId="0C5D5ADC"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Mar>
              <w:top w:w="55" w:type="dxa"/>
              <w:left w:w="65" w:type="dxa"/>
              <w:bottom w:w="55" w:type="dxa"/>
              <w:right w:w="65" w:type="dxa"/>
            </w:tcMar>
          </w:tcPr>
          <w:p w14:paraId="74736B2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BE223A1" w14:textId="77777777">
        <w:trPr>
          <w:cantSplit/>
          <w:jc w:val="center"/>
        </w:trPr>
        <w:tc>
          <w:tcPr>
            <w:tcW w:w="423" w:type="dxa"/>
            <w:tcMar>
              <w:top w:w="55" w:type="dxa"/>
              <w:left w:w="65" w:type="dxa"/>
              <w:bottom w:w="55" w:type="dxa"/>
              <w:right w:w="65" w:type="dxa"/>
            </w:tcMar>
          </w:tcPr>
          <w:p w14:paraId="60134BD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5F5163E6"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14:paraId="507264DE"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c>
          <w:tcPr>
            <w:tcW w:w="1400" w:type="dxa"/>
            <w:tcMar>
              <w:top w:w="55" w:type="dxa"/>
              <w:left w:w="65" w:type="dxa"/>
              <w:bottom w:w="55" w:type="dxa"/>
              <w:right w:w="65" w:type="dxa"/>
            </w:tcMar>
          </w:tcPr>
          <w:p w14:paraId="4F946B3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70B2615C" w14:textId="77777777">
        <w:trPr>
          <w:cantSplit/>
          <w:jc w:val="center"/>
        </w:trPr>
        <w:tc>
          <w:tcPr>
            <w:tcW w:w="423" w:type="dxa"/>
            <w:tcMar>
              <w:top w:w="55" w:type="dxa"/>
              <w:left w:w="65" w:type="dxa"/>
              <w:bottom w:w="55" w:type="dxa"/>
              <w:right w:w="65" w:type="dxa"/>
            </w:tcMar>
          </w:tcPr>
          <w:p w14:paraId="7D7D9A9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11</w:t>
            </w:r>
          </w:p>
        </w:tc>
        <w:tc>
          <w:tcPr>
            <w:tcW w:w="1559" w:type="dxa"/>
            <w:tcMar>
              <w:top w:w="55" w:type="dxa"/>
              <w:left w:w="65" w:type="dxa"/>
              <w:bottom w:w="55" w:type="dxa"/>
              <w:right w:w="65" w:type="dxa"/>
            </w:tcMar>
          </w:tcPr>
          <w:p w14:paraId="56A1BC5F"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14:paraId="15C4770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c>
          <w:tcPr>
            <w:tcW w:w="1400" w:type="dxa"/>
            <w:tcMar>
              <w:top w:w="55" w:type="dxa"/>
              <w:left w:w="65" w:type="dxa"/>
              <w:bottom w:w="55" w:type="dxa"/>
              <w:right w:w="65" w:type="dxa"/>
            </w:tcMar>
          </w:tcPr>
          <w:p w14:paraId="2D1744AD"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414C73A4" w14:textId="77777777">
        <w:trPr>
          <w:cantSplit/>
          <w:jc w:val="center"/>
        </w:trPr>
        <w:tc>
          <w:tcPr>
            <w:tcW w:w="423" w:type="dxa"/>
            <w:tcMar>
              <w:top w:w="55" w:type="dxa"/>
              <w:left w:w="65" w:type="dxa"/>
              <w:bottom w:w="55" w:type="dxa"/>
              <w:right w:w="65" w:type="dxa"/>
            </w:tcMar>
          </w:tcPr>
          <w:p w14:paraId="064DEF53"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76E3020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14:paraId="7DD13C80"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Mar>
              <w:top w:w="55" w:type="dxa"/>
              <w:left w:w="65" w:type="dxa"/>
              <w:bottom w:w="55" w:type="dxa"/>
              <w:right w:w="65" w:type="dxa"/>
            </w:tcMar>
          </w:tcPr>
          <w:p w14:paraId="5F0AEDAA"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F676BDB" w14:textId="77777777">
        <w:trPr>
          <w:cantSplit/>
          <w:jc w:val="center"/>
        </w:trPr>
        <w:tc>
          <w:tcPr>
            <w:tcW w:w="423" w:type="dxa"/>
            <w:tcMar>
              <w:top w:w="55" w:type="dxa"/>
              <w:left w:w="65" w:type="dxa"/>
              <w:bottom w:w="55" w:type="dxa"/>
              <w:right w:w="65" w:type="dxa"/>
            </w:tcMar>
          </w:tcPr>
          <w:p w14:paraId="2CFD2F1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0804A7B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14:paraId="35A355A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Жабдықты Тапсырыс беруші көрсеткен облыс 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күнінен аспайды, егер шартта өзгеше белгіленбесе.</w:t>
            </w:r>
          </w:p>
        </w:tc>
        <w:tc>
          <w:tcPr>
            <w:tcW w:w="1400" w:type="dxa"/>
            <w:tcMar>
              <w:top w:w="55" w:type="dxa"/>
              <w:left w:w="65" w:type="dxa"/>
              <w:bottom w:w="55" w:type="dxa"/>
              <w:right w:w="65" w:type="dxa"/>
            </w:tcMar>
          </w:tcPr>
          <w:p w14:paraId="56199B4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6EC3BF2A" w14:textId="77777777">
        <w:trPr>
          <w:cantSplit/>
          <w:jc w:val="center"/>
        </w:trPr>
        <w:tc>
          <w:tcPr>
            <w:tcW w:w="423" w:type="dxa"/>
            <w:tcMar>
              <w:top w:w="55" w:type="dxa"/>
              <w:left w:w="65" w:type="dxa"/>
              <w:bottom w:w="55" w:type="dxa"/>
              <w:right w:w="65" w:type="dxa"/>
            </w:tcMar>
          </w:tcPr>
          <w:p w14:paraId="2DA181B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27F9CBB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14:paraId="350989A5" w14:textId="4D91D9D5"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 xml:space="preserve">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w:t>
            </w:r>
            <w:r w:rsidR="002412EB">
              <w:rPr>
                <w:color w:val="000000"/>
                <w:sz w:val="20"/>
                <w:szCs w:val="20"/>
                <w:lang w:val="ru-RU"/>
              </w:rPr>
              <w:t>1</w:t>
            </w:r>
            <w:r>
              <w:rPr>
                <w:color w:val="000000"/>
                <w:sz w:val="20"/>
                <w:szCs w:val="20"/>
              </w:rPr>
              <w:t xml:space="preserve"> академиялық сағат. Нұсқаулықтар және бейнематериалдар; </w:t>
            </w:r>
          </w:p>
        </w:tc>
        <w:tc>
          <w:tcPr>
            <w:tcW w:w="1400" w:type="dxa"/>
            <w:tcMar>
              <w:top w:w="55" w:type="dxa"/>
              <w:left w:w="65" w:type="dxa"/>
              <w:bottom w:w="55" w:type="dxa"/>
              <w:right w:w="65" w:type="dxa"/>
            </w:tcMar>
          </w:tcPr>
          <w:p w14:paraId="49F2481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574D169" w14:textId="77777777">
        <w:trPr>
          <w:cantSplit/>
          <w:jc w:val="center"/>
        </w:trPr>
        <w:tc>
          <w:tcPr>
            <w:tcW w:w="423" w:type="dxa"/>
            <w:tcMar>
              <w:top w:w="55" w:type="dxa"/>
              <w:left w:w="65" w:type="dxa"/>
              <w:bottom w:w="55" w:type="dxa"/>
              <w:right w:w="65" w:type="dxa"/>
            </w:tcMar>
          </w:tcPr>
          <w:p w14:paraId="6689AC4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4AA35A4A"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14:paraId="77CBA6B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 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Mar>
              <w:top w:w="55" w:type="dxa"/>
              <w:left w:w="65" w:type="dxa"/>
              <w:bottom w:w="55" w:type="dxa"/>
              <w:right w:w="65" w:type="dxa"/>
            </w:tcMar>
          </w:tcPr>
          <w:p w14:paraId="5AC6BE06"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5500AD69" w14:textId="77777777">
        <w:trPr>
          <w:cantSplit/>
          <w:jc w:val="center"/>
        </w:trPr>
        <w:tc>
          <w:tcPr>
            <w:tcW w:w="423" w:type="dxa"/>
            <w:tcMar>
              <w:top w:w="55" w:type="dxa"/>
              <w:left w:w="65" w:type="dxa"/>
              <w:bottom w:w="55" w:type="dxa"/>
              <w:right w:w="65" w:type="dxa"/>
            </w:tcMar>
          </w:tcPr>
          <w:p w14:paraId="3D926BD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353F972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14:paraId="6397A084"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c>
          <w:tcPr>
            <w:tcW w:w="1400" w:type="dxa"/>
            <w:tcMar>
              <w:top w:w="55" w:type="dxa"/>
              <w:left w:w="65" w:type="dxa"/>
              <w:bottom w:w="55" w:type="dxa"/>
              <w:right w:w="65" w:type="dxa"/>
            </w:tcMar>
          </w:tcPr>
          <w:p w14:paraId="4AF5DBD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6DF41AD2" w14:textId="77777777">
        <w:trPr>
          <w:cantSplit/>
          <w:jc w:val="center"/>
        </w:trPr>
        <w:tc>
          <w:tcPr>
            <w:tcW w:w="423" w:type="dxa"/>
            <w:tcMar>
              <w:top w:w="55" w:type="dxa"/>
              <w:left w:w="65" w:type="dxa"/>
              <w:bottom w:w="55" w:type="dxa"/>
              <w:right w:w="65" w:type="dxa"/>
            </w:tcMar>
          </w:tcPr>
          <w:p w14:paraId="1609863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17</w:t>
            </w:r>
          </w:p>
        </w:tc>
        <w:tc>
          <w:tcPr>
            <w:tcW w:w="1559" w:type="dxa"/>
            <w:tcMar>
              <w:top w:w="55" w:type="dxa"/>
              <w:left w:w="65" w:type="dxa"/>
              <w:bottom w:w="55" w:type="dxa"/>
              <w:right w:w="65" w:type="dxa"/>
            </w:tcMar>
          </w:tcPr>
          <w:p w14:paraId="066EA322"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14:paraId="5D74F6D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Mar>
              <w:top w:w="55" w:type="dxa"/>
              <w:left w:w="65" w:type="dxa"/>
              <w:bottom w:w="55" w:type="dxa"/>
              <w:right w:w="65" w:type="dxa"/>
            </w:tcMar>
          </w:tcPr>
          <w:p w14:paraId="6B2E6561"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E89F423" w14:textId="77777777">
        <w:trPr>
          <w:cantSplit/>
          <w:jc w:val="center"/>
        </w:trPr>
        <w:tc>
          <w:tcPr>
            <w:tcW w:w="423" w:type="dxa"/>
            <w:tcMar>
              <w:top w:w="55" w:type="dxa"/>
              <w:left w:w="65" w:type="dxa"/>
              <w:bottom w:w="55" w:type="dxa"/>
              <w:right w:w="65" w:type="dxa"/>
            </w:tcMar>
          </w:tcPr>
          <w:p w14:paraId="48B5C95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18</w:t>
            </w:r>
          </w:p>
        </w:tc>
        <w:tc>
          <w:tcPr>
            <w:tcW w:w="1559" w:type="dxa"/>
            <w:tcMar>
              <w:top w:w="55" w:type="dxa"/>
              <w:left w:w="65" w:type="dxa"/>
              <w:bottom w:w="55" w:type="dxa"/>
              <w:right w:w="65" w:type="dxa"/>
            </w:tcMar>
          </w:tcPr>
          <w:p w14:paraId="00FB2EB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14:paraId="3F3ABC00"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c>
          <w:tcPr>
            <w:tcW w:w="1400" w:type="dxa"/>
            <w:tcMar>
              <w:top w:w="55" w:type="dxa"/>
              <w:left w:w="65" w:type="dxa"/>
              <w:bottom w:w="55" w:type="dxa"/>
              <w:right w:w="65" w:type="dxa"/>
            </w:tcMar>
          </w:tcPr>
          <w:p w14:paraId="4B4B305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6127C8E" w14:textId="77777777">
        <w:trPr>
          <w:cantSplit/>
          <w:jc w:val="center"/>
        </w:trPr>
        <w:tc>
          <w:tcPr>
            <w:tcW w:w="423" w:type="dxa"/>
            <w:tcMar>
              <w:top w:w="55" w:type="dxa"/>
              <w:left w:w="65" w:type="dxa"/>
              <w:bottom w:w="55" w:type="dxa"/>
              <w:right w:w="65" w:type="dxa"/>
            </w:tcMar>
          </w:tcPr>
          <w:p w14:paraId="2D67B29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7E3B167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14:paraId="3BD96AE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c>
          <w:tcPr>
            <w:tcW w:w="1400" w:type="dxa"/>
            <w:tcMar>
              <w:top w:w="55" w:type="dxa"/>
              <w:left w:w="65" w:type="dxa"/>
              <w:bottom w:w="55" w:type="dxa"/>
              <w:right w:w="65" w:type="dxa"/>
            </w:tcMar>
          </w:tcPr>
          <w:p w14:paraId="1EE72F6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73227AC8" w14:textId="77777777">
        <w:trPr>
          <w:cantSplit/>
          <w:jc w:val="center"/>
        </w:trPr>
        <w:tc>
          <w:tcPr>
            <w:tcW w:w="423" w:type="dxa"/>
            <w:tcMar>
              <w:top w:w="55" w:type="dxa"/>
              <w:left w:w="65" w:type="dxa"/>
              <w:bottom w:w="55" w:type="dxa"/>
              <w:right w:w="65" w:type="dxa"/>
            </w:tcMar>
          </w:tcPr>
          <w:p w14:paraId="2E4109E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1025FD9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14:paraId="1C7DA04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c>
          <w:tcPr>
            <w:tcW w:w="1400" w:type="dxa"/>
            <w:tcMar>
              <w:top w:w="55" w:type="dxa"/>
              <w:left w:w="65" w:type="dxa"/>
              <w:bottom w:w="55" w:type="dxa"/>
              <w:right w:w="65" w:type="dxa"/>
            </w:tcMar>
          </w:tcPr>
          <w:p w14:paraId="1A7AC69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5C60A1A1" w14:textId="77777777">
        <w:trPr>
          <w:cantSplit/>
          <w:jc w:val="center"/>
        </w:trPr>
        <w:tc>
          <w:tcPr>
            <w:tcW w:w="423" w:type="dxa"/>
            <w:tcMar>
              <w:top w:w="55" w:type="dxa"/>
              <w:left w:w="65" w:type="dxa"/>
              <w:bottom w:w="55" w:type="dxa"/>
              <w:right w:w="65" w:type="dxa"/>
            </w:tcMar>
          </w:tcPr>
          <w:p w14:paraId="0CCD2D4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364E3EA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14:paraId="72C75CC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c>
          <w:tcPr>
            <w:tcW w:w="1400" w:type="dxa"/>
            <w:tcMar>
              <w:top w:w="55" w:type="dxa"/>
              <w:left w:w="65" w:type="dxa"/>
              <w:bottom w:w="55" w:type="dxa"/>
              <w:right w:w="65" w:type="dxa"/>
            </w:tcMar>
          </w:tcPr>
          <w:p w14:paraId="653FD1CD"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2F3DDA5" w14:textId="77777777">
        <w:trPr>
          <w:cantSplit/>
          <w:jc w:val="center"/>
        </w:trPr>
        <w:tc>
          <w:tcPr>
            <w:tcW w:w="423" w:type="dxa"/>
            <w:tcMar>
              <w:top w:w="55" w:type="dxa"/>
              <w:left w:w="65" w:type="dxa"/>
              <w:bottom w:w="55" w:type="dxa"/>
              <w:right w:w="65" w:type="dxa"/>
            </w:tcMar>
          </w:tcPr>
          <w:p w14:paraId="0225768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7240049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14:paraId="1CFDB50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c>
          <w:tcPr>
            <w:tcW w:w="1400" w:type="dxa"/>
            <w:tcMar>
              <w:top w:w="55" w:type="dxa"/>
              <w:left w:w="65" w:type="dxa"/>
              <w:bottom w:w="55" w:type="dxa"/>
              <w:right w:w="65" w:type="dxa"/>
            </w:tcMar>
          </w:tcPr>
          <w:p w14:paraId="4C16D4F0"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bl>
    <w:p w14:paraId="008AD059" w14:textId="77777777" w:rsidR="00AC0010" w:rsidRDefault="00AC0010">
      <w:pPr>
        <w:spacing w:after="0"/>
        <w:rPr>
          <w:sz w:val="20"/>
          <w:szCs w:val="20"/>
          <w:lang w:val="en-US"/>
        </w:rPr>
      </w:pPr>
    </w:p>
    <w:p w14:paraId="7D07017C" w14:textId="77777777" w:rsidR="00355DF2" w:rsidRDefault="00355DF2">
      <w:pPr>
        <w:spacing w:after="0"/>
        <w:rPr>
          <w:sz w:val="20"/>
          <w:szCs w:val="20"/>
          <w:lang w:val="en-US"/>
        </w:rPr>
      </w:pPr>
    </w:p>
    <w:p w14:paraId="10D0E6F0" w14:textId="77777777" w:rsidR="00355DF2" w:rsidRDefault="00355DF2">
      <w:pPr>
        <w:spacing w:after="0"/>
        <w:rPr>
          <w:sz w:val="20"/>
          <w:szCs w:val="20"/>
          <w:lang w:val="en-US"/>
        </w:rPr>
      </w:pPr>
    </w:p>
    <w:p w14:paraId="39384673" w14:textId="77777777" w:rsidR="00355DF2" w:rsidRDefault="00355DF2">
      <w:pPr>
        <w:spacing w:after="0"/>
        <w:rPr>
          <w:sz w:val="20"/>
          <w:szCs w:val="20"/>
          <w:lang w:val="en-US"/>
        </w:rPr>
      </w:pPr>
    </w:p>
    <w:p w14:paraId="3EF38BA2" w14:textId="77777777" w:rsidR="00355DF2" w:rsidRDefault="00355DF2">
      <w:pPr>
        <w:spacing w:after="0"/>
        <w:rPr>
          <w:sz w:val="20"/>
          <w:szCs w:val="20"/>
          <w:lang w:val="en-US"/>
        </w:rPr>
      </w:pPr>
    </w:p>
    <w:p w14:paraId="2040A83C" w14:textId="77777777" w:rsidR="00355DF2" w:rsidRDefault="00355DF2">
      <w:pPr>
        <w:spacing w:after="0"/>
        <w:rPr>
          <w:sz w:val="20"/>
          <w:szCs w:val="20"/>
          <w:lang w:val="en-US"/>
        </w:rPr>
      </w:pPr>
    </w:p>
    <w:p w14:paraId="6B82CC3A" w14:textId="77777777" w:rsidR="00355DF2" w:rsidRDefault="00355DF2">
      <w:pPr>
        <w:spacing w:after="0"/>
        <w:rPr>
          <w:sz w:val="20"/>
          <w:szCs w:val="20"/>
          <w:lang w:val="en-US"/>
        </w:rPr>
      </w:pPr>
    </w:p>
    <w:p w14:paraId="13E1C363" w14:textId="77777777" w:rsidR="00355DF2" w:rsidRDefault="00355DF2">
      <w:pPr>
        <w:spacing w:after="0"/>
        <w:rPr>
          <w:sz w:val="20"/>
          <w:szCs w:val="20"/>
          <w:lang w:val="en-US"/>
        </w:rPr>
      </w:pPr>
    </w:p>
    <w:p w14:paraId="5711593F" w14:textId="77777777" w:rsidR="00355DF2" w:rsidRDefault="00355DF2">
      <w:pPr>
        <w:spacing w:after="0"/>
        <w:rPr>
          <w:sz w:val="20"/>
          <w:szCs w:val="20"/>
          <w:lang w:val="en-US"/>
        </w:rPr>
      </w:pPr>
    </w:p>
    <w:p w14:paraId="4F99AD23" w14:textId="77777777" w:rsidR="00355DF2" w:rsidRDefault="00355DF2">
      <w:pPr>
        <w:spacing w:after="0"/>
        <w:rPr>
          <w:sz w:val="20"/>
          <w:szCs w:val="20"/>
          <w:lang w:val="en-US"/>
        </w:rPr>
      </w:pPr>
    </w:p>
    <w:p w14:paraId="5593FD18" w14:textId="77777777" w:rsidR="00355DF2" w:rsidRDefault="00355DF2">
      <w:pPr>
        <w:spacing w:after="0"/>
        <w:rPr>
          <w:sz w:val="20"/>
          <w:szCs w:val="20"/>
          <w:lang w:val="en-US"/>
        </w:rPr>
      </w:pPr>
    </w:p>
    <w:p w14:paraId="15A0BE88" w14:textId="77777777" w:rsidR="00355DF2" w:rsidRDefault="00355DF2">
      <w:pPr>
        <w:spacing w:after="0"/>
        <w:rPr>
          <w:sz w:val="20"/>
          <w:szCs w:val="20"/>
          <w:lang w:val="en-US"/>
        </w:rPr>
      </w:pPr>
    </w:p>
    <w:p w14:paraId="49CE3474" w14:textId="77777777" w:rsidR="00355DF2" w:rsidRDefault="00355DF2" w:rsidP="00355DF2">
      <w:pPr>
        <w:pStyle w:val="a4"/>
        <w:pBdr>
          <w:bottom w:val="single" w:sz="8" w:space="9" w:color="4F81BD"/>
        </w:pBdr>
        <w:spacing w:after="0"/>
        <w:jc w:val="center"/>
        <w:rPr>
          <w:rFonts w:ascii="Times New Roman" w:eastAsia="Times New Roman" w:hAnsi="Times New Roman" w:cs="Times New Roman"/>
          <w:color w:val="000000"/>
          <w:sz w:val="20"/>
          <w:szCs w:val="20"/>
        </w:rPr>
      </w:pPr>
    </w:p>
    <w:p w14:paraId="06BF1D10" w14:textId="77777777" w:rsidR="00355DF2" w:rsidRPr="00FE112C" w:rsidRDefault="00355DF2" w:rsidP="00355DF2">
      <w:pPr>
        <w:pStyle w:val="a4"/>
        <w:pBdr>
          <w:bottom w:val="single" w:sz="8" w:space="9" w:color="4F81BD"/>
        </w:pBdr>
        <w:spacing w:after="0"/>
        <w:jc w:val="center"/>
        <w:rPr>
          <w:rFonts w:ascii="Times New Roman" w:eastAsia="Times New Roman" w:hAnsi="Times New Roman" w:cs="Times New Roman"/>
          <w:color w:val="000000"/>
          <w:sz w:val="20"/>
          <w:szCs w:val="20"/>
          <w:lang w:val="ru-RU"/>
        </w:rPr>
      </w:pPr>
      <w:r w:rsidRPr="00FE112C">
        <w:rPr>
          <w:rFonts w:ascii="Times New Roman" w:eastAsia="Times New Roman" w:hAnsi="Times New Roman" w:cs="Times New Roman"/>
          <w:color w:val="000000"/>
          <w:sz w:val="20"/>
          <w:szCs w:val="20"/>
          <w:lang w:val="ru-RU"/>
        </w:rPr>
        <w:t>ТЕХНИЧЕСКАЯ СПЕЦИФИКАЦИЯ</w:t>
      </w:r>
    </w:p>
    <w:p w14:paraId="6CCA96E6" w14:textId="77777777" w:rsidR="00355DF2" w:rsidRPr="00FE112C" w:rsidRDefault="00355DF2" w:rsidP="00355DF2">
      <w:pPr>
        <w:spacing w:after="0"/>
        <w:jc w:val="center"/>
        <w:rPr>
          <w:sz w:val="20"/>
          <w:szCs w:val="20"/>
          <w:lang w:val="ru-RU"/>
        </w:rPr>
      </w:pPr>
      <w:r w:rsidRPr="00FE112C">
        <w:rPr>
          <w:b/>
          <w:bCs/>
          <w:sz w:val="20"/>
          <w:szCs w:val="20"/>
          <w:lang w:val="ru-RU"/>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Style w:val="aff9"/>
        <w:tblW w:w="10540" w:type="dxa"/>
        <w:jc w:val="center"/>
        <w:tblInd w:w="0" w:type="dxa"/>
        <w:tblLayout w:type="fixed"/>
        <w:tblLook w:val="0400" w:firstRow="0" w:lastRow="0" w:firstColumn="0" w:lastColumn="0" w:noHBand="0" w:noVBand="1"/>
      </w:tblPr>
      <w:tblGrid>
        <w:gridCol w:w="2552"/>
        <w:gridCol w:w="7988"/>
      </w:tblGrid>
      <w:tr w:rsidR="00355DF2" w:rsidRPr="00FE112C" w14:paraId="0AA057F8" w14:textId="77777777" w:rsidTr="00594788">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30BD637"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Наименование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825BBBE"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355DF2" w:rsidRPr="00FE112C" w14:paraId="30DA98BC" w14:textId="77777777" w:rsidTr="00594788">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45B86CE"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Единица измерения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64F7225"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Одна услуга на один объект (медицинский пункт организации образования) на период действия договора.</w:t>
            </w:r>
          </w:p>
        </w:tc>
      </w:tr>
      <w:tr w:rsidR="00355DF2" w14:paraId="13B77465" w14:textId="77777777" w:rsidTr="00594788">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D222CFA"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Количество объектов</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3245401" w14:textId="77777777" w:rsidR="00355DF2" w:rsidRDefault="00355DF2" w:rsidP="00594788">
            <w:pPr>
              <w:pBdr>
                <w:top w:val="nil"/>
                <w:left w:val="nil"/>
                <w:bottom w:val="nil"/>
                <w:right w:val="nil"/>
                <w:between w:val="nil"/>
              </w:pBdr>
              <w:spacing w:after="0" w:line="240" w:lineRule="auto"/>
              <w:rPr>
                <w:color w:val="000000"/>
                <w:sz w:val="20"/>
                <w:szCs w:val="20"/>
              </w:rPr>
            </w:pPr>
            <w:r>
              <w:rPr>
                <w:color w:val="000000"/>
                <w:sz w:val="20"/>
                <w:szCs w:val="20"/>
              </w:rPr>
              <w:t>1</w:t>
            </w:r>
          </w:p>
        </w:tc>
      </w:tr>
      <w:tr w:rsidR="00355DF2" w14:paraId="470155FB" w14:textId="77777777" w:rsidTr="00594788">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FF90BD9" w14:textId="77777777" w:rsidR="00355DF2" w:rsidRDefault="00355DF2" w:rsidP="00594788">
            <w:pPr>
              <w:pBdr>
                <w:top w:val="nil"/>
                <w:left w:val="nil"/>
                <w:bottom w:val="nil"/>
                <w:right w:val="nil"/>
                <w:between w:val="nil"/>
              </w:pBdr>
              <w:spacing w:after="0" w:line="240" w:lineRule="auto"/>
              <w:rPr>
                <w:b/>
                <w:bCs/>
                <w:color w:val="000000"/>
                <w:sz w:val="20"/>
                <w:szCs w:val="20"/>
              </w:rPr>
            </w:pPr>
            <w:r>
              <w:rPr>
                <w:b/>
                <w:bCs/>
                <w:color w:val="000000"/>
                <w:sz w:val="20"/>
                <w:szCs w:val="20"/>
              </w:rPr>
              <w:t>Срок оказания услуг</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04876C6" w14:textId="77777777" w:rsidR="00355DF2" w:rsidRDefault="00355DF2" w:rsidP="00594788">
            <w:pPr>
              <w:pBdr>
                <w:top w:val="nil"/>
                <w:left w:val="nil"/>
                <w:bottom w:val="nil"/>
                <w:right w:val="nil"/>
                <w:between w:val="nil"/>
              </w:pBdr>
              <w:spacing w:after="0" w:line="240" w:lineRule="auto"/>
              <w:rPr>
                <w:color w:val="000000"/>
                <w:sz w:val="20"/>
                <w:szCs w:val="20"/>
              </w:rPr>
            </w:pPr>
            <w:r>
              <w:rPr>
                <w:color w:val="000000"/>
                <w:sz w:val="20"/>
                <w:szCs w:val="20"/>
              </w:rPr>
              <w:t>До 31 декабря 2026 года</w:t>
            </w:r>
          </w:p>
        </w:tc>
      </w:tr>
      <w:tr w:rsidR="00355DF2" w:rsidRPr="00FE112C" w14:paraId="67AB7123" w14:textId="77777777" w:rsidTr="00594788">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94C6609" w14:textId="77777777" w:rsidR="00355DF2" w:rsidRDefault="00355DF2" w:rsidP="00594788">
            <w:pPr>
              <w:pBdr>
                <w:top w:val="nil"/>
                <w:left w:val="nil"/>
                <w:bottom w:val="nil"/>
                <w:right w:val="nil"/>
                <w:between w:val="nil"/>
              </w:pBdr>
              <w:spacing w:after="0" w:line="240" w:lineRule="auto"/>
              <w:rPr>
                <w:b/>
                <w:bCs/>
                <w:color w:val="000000"/>
                <w:sz w:val="20"/>
                <w:szCs w:val="20"/>
              </w:rPr>
            </w:pPr>
            <w:r>
              <w:rPr>
                <w:b/>
                <w:bCs/>
                <w:color w:val="000000"/>
                <w:sz w:val="20"/>
                <w:szCs w:val="20"/>
              </w:rPr>
              <w:t>Срок поставки оборудования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2F337AB"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в течение 61 календарного дня с даты подписания Договора в областной центр (по адресу, указанному Заказчиком)</w:t>
            </w:r>
          </w:p>
        </w:tc>
      </w:tr>
      <w:tr w:rsidR="00355DF2" w:rsidRPr="00FE112C" w14:paraId="1674BA11" w14:textId="77777777" w:rsidTr="00594788">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72039A3"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Место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A4FE799"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Место поставки оборудования – областной центр Транспортировку оборудования из областного центра до объектов обеспечивает Заказчик. Подключение, настройка, обучение и техническая поддержка оказываются дистанционно согласно перечню объектов Заказчика (Приложение 1 к настоящей технической спецификации).</w:t>
            </w:r>
          </w:p>
        </w:tc>
      </w:tr>
      <w:tr w:rsidR="00355DF2" w:rsidRPr="00FE112C" w14:paraId="61450C64" w14:textId="77777777" w:rsidTr="00594788">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712DDB8"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Модель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9D09085"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Медицинские изделия и оборудование предоставляются Поставщиком во временное пользование на срок оказания услуги </w:t>
            </w:r>
          </w:p>
        </w:tc>
      </w:tr>
    </w:tbl>
    <w:p w14:paraId="30F93C82" w14:textId="77777777" w:rsidR="00355DF2" w:rsidRPr="00FE112C" w:rsidRDefault="00355DF2" w:rsidP="00355DF2">
      <w:pPr>
        <w:spacing w:after="0"/>
        <w:rPr>
          <w:sz w:val="20"/>
          <w:szCs w:val="20"/>
          <w:lang w:val="ru-RU"/>
        </w:rPr>
      </w:pPr>
    </w:p>
    <w:p w14:paraId="64931B72" w14:textId="77777777" w:rsidR="00355DF2" w:rsidRPr="00FE112C" w:rsidRDefault="00355DF2" w:rsidP="00355DF2">
      <w:pPr>
        <w:spacing w:after="0"/>
        <w:rPr>
          <w:sz w:val="20"/>
          <w:szCs w:val="20"/>
          <w:lang w:val="ru-RU"/>
        </w:rPr>
      </w:pPr>
    </w:p>
    <w:tbl>
      <w:tblPr>
        <w:tblStyle w:val="affa"/>
        <w:tblW w:w="105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355DF2" w14:paraId="76FF478A" w14:textId="77777777" w:rsidTr="00594788">
        <w:trPr>
          <w:tblHeader/>
          <w:jc w:val="center"/>
        </w:trPr>
        <w:tc>
          <w:tcPr>
            <w:tcW w:w="423" w:type="dxa"/>
            <w:tcMar>
              <w:top w:w="55" w:type="dxa"/>
              <w:left w:w="65" w:type="dxa"/>
              <w:bottom w:w="55" w:type="dxa"/>
              <w:right w:w="65" w:type="dxa"/>
            </w:tcMar>
          </w:tcPr>
          <w:p w14:paraId="7A90C48B"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1ED10A6D"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b/>
                <w:bCs/>
                <w:color w:val="000000"/>
                <w:sz w:val="20"/>
                <w:szCs w:val="20"/>
              </w:rPr>
              <w:t>Тип характеристик</w:t>
            </w:r>
          </w:p>
        </w:tc>
        <w:tc>
          <w:tcPr>
            <w:tcW w:w="7177" w:type="dxa"/>
            <w:tcMar>
              <w:top w:w="55" w:type="dxa"/>
              <w:left w:w="65" w:type="dxa"/>
              <w:bottom w:w="55" w:type="dxa"/>
              <w:right w:w="65" w:type="dxa"/>
            </w:tcMar>
          </w:tcPr>
          <w:p w14:paraId="5489A9E0"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b/>
                <w:bCs/>
                <w:color w:val="000000"/>
                <w:sz w:val="20"/>
                <w:szCs w:val="20"/>
              </w:rPr>
              <w:t>Описание требований</w:t>
            </w:r>
          </w:p>
        </w:tc>
        <w:tc>
          <w:tcPr>
            <w:tcW w:w="1400" w:type="dxa"/>
            <w:tcMar>
              <w:top w:w="55" w:type="dxa"/>
              <w:left w:w="65" w:type="dxa"/>
              <w:bottom w:w="55" w:type="dxa"/>
              <w:right w:w="65" w:type="dxa"/>
            </w:tcMar>
          </w:tcPr>
          <w:p w14:paraId="4046CBA5"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b/>
                <w:bCs/>
                <w:color w:val="000000"/>
                <w:sz w:val="20"/>
                <w:szCs w:val="20"/>
              </w:rPr>
              <w:t>Тип требования</w:t>
            </w:r>
          </w:p>
        </w:tc>
      </w:tr>
      <w:tr w:rsidR="00355DF2" w14:paraId="288B4432" w14:textId="77777777" w:rsidTr="00594788">
        <w:trPr>
          <w:cantSplit/>
          <w:jc w:val="center"/>
        </w:trPr>
        <w:tc>
          <w:tcPr>
            <w:tcW w:w="423" w:type="dxa"/>
            <w:tcMar>
              <w:top w:w="55" w:type="dxa"/>
              <w:left w:w="65" w:type="dxa"/>
              <w:bottom w:w="55" w:type="dxa"/>
              <w:right w:w="65" w:type="dxa"/>
            </w:tcMar>
          </w:tcPr>
          <w:p w14:paraId="3A6867BA"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5260284E"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Общие требования к услуге</w:t>
            </w:r>
          </w:p>
        </w:tc>
        <w:tc>
          <w:tcPr>
            <w:tcW w:w="7177" w:type="dxa"/>
            <w:tcMar>
              <w:top w:w="55" w:type="dxa"/>
              <w:left w:w="65" w:type="dxa"/>
              <w:bottom w:w="55" w:type="dxa"/>
              <w:right w:w="65" w:type="dxa"/>
            </w:tcMar>
          </w:tcPr>
          <w:p w14:paraId="4DF71B17"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Поставщик оказывает комплексную услугу «под ключ», включающую: предоставление медицинских изделий во временное пользование; доставку в областной центр; предварительную настройку; дистанционное сопровождение установки и подключения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c>
          <w:tcPr>
            <w:tcW w:w="1400" w:type="dxa"/>
            <w:tcMar>
              <w:top w:w="55" w:type="dxa"/>
              <w:left w:w="65" w:type="dxa"/>
              <w:bottom w:w="55" w:type="dxa"/>
              <w:right w:w="65" w:type="dxa"/>
            </w:tcMar>
          </w:tcPr>
          <w:p w14:paraId="1BD72AA2"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310C6852" w14:textId="77777777" w:rsidTr="00594788">
        <w:trPr>
          <w:cantSplit/>
          <w:jc w:val="center"/>
        </w:trPr>
        <w:tc>
          <w:tcPr>
            <w:tcW w:w="423" w:type="dxa"/>
            <w:tcMar>
              <w:top w:w="55" w:type="dxa"/>
              <w:left w:w="65" w:type="dxa"/>
              <w:bottom w:w="55" w:type="dxa"/>
              <w:right w:w="65" w:type="dxa"/>
            </w:tcMar>
          </w:tcPr>
          <w:p w14:paraId="01C4069D"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583E5D58"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Нормативные требования</w:t>
            </w:r>
          </w:p>
        </w:tc>
        <w:tc>
          <w:tcPr>
            <w:tcW w:w="7177" w:type="dxa"/>
            <w:tcMar>
              <w:top w:w="55" w:type="dxa"/>
              <w:left w:w="65" w:type="dxa"/>
              <w:bottom w:w="55" w:type="dxa"/>
              <w:right w:w="65" w:type="dxa"/>
            </w:tcMar>
          </w:tcPr>
          <w:p w14:paraId="6B8FEE88"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c>
          <w:tcPr>
            <w:tcW w:w="1400" w:type="dxa"/>
            <w:tcMar>
              <w:top w:w="55" w:type="dxa"/>
              <w:left w:w="65" w:type="dxa"/>
              <w:bottom w:w="55" w:type="dxa"/>
              <w:right w:w="65" w:type="dxa"/>
            </w:tcMar>
          </w:tcPr>
          <w:p w14:paraId="0BBEC807"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3EC4B368" w14:textId="77777777" w:rsidTr="00594788">
        <w:trPr>
          <w:cantSplit/>
          <w:jc w:val="center"/>
        </w:trPr>
        <w:tc>
          <w:tcPr>
            <w:tcW w:w="423" w:type="dxa"/>
            <w:tcMar>
              <w:top w:w="55" w:type="dxa"/>
              <w:left w:w="65" w:type="dxa"/>
              <w:bottom w:w="55" w:type="dxa"/>
              <w:right w:w="65" w:type="dxa"/>
            </w:tcMar>
          </w:tcPr>
          <w:p w14:paraId="440AD8F9"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6F32915C"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b/>
                <w:bCs/>
                <w:color w:val="000000"/>
                <w:sz w:val="20"/>
                <w:szCs w:val="20"/>
                <w:lang w:val="ru-RU"/>
              </w:rPr>
              <w:t>Состав базового комплекта на один объект</w:t>
            </w:r>
          </w:p>
        </w:tc>
        <w:tc>
          <w:tcPr>
            <w:tcW w:w="7177" w:type="dxa"/>
            <w:tcMar>
              <w:top w:w="55" w:type="dxa"/>
              <w:left w:w="65" w:type="dxa"/>
              <w:bottom w:w="55" w:type="dxa"/>
              <w:right w:w="65" w:type="dxa"/>
            </w:tcMar>
          </w:tcPr>
          <w:p w14:paraId="01FF6C83"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1. Стетофонендоскоп цифровой – 1 единица.</w:t>
            </w:r>
          </w:p>
          <w:p w14:paraId="3EF29B42"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2. Пульсоксиметр цифровой – 1 единица.</w:t>
            </w:r>
          </w:p>
          <w:p w14:paraId="7C3AF942"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sz w:val="20"/>
                <w:szCs w:val="20"/>
                <w:lang w:val="ru-RU"/>
              </w:rPr>
              <w:t>3</w:t>
            </w:r>
            <w:r w:rsidRPr="00FE112C">
              <w:rPr>
                <w:color w:val="000000"/>
                <w:sz w:val="20"/>
                <w:szCs w:val="20"/>
                <w:lang w:val="ru-RU"/>
              </w:rPr>
              <w:t>. Отоскоп цифровой – 1 единица.</w:t>
            </w:r>
          </w:p>
          <w:p w14:paraId="7D79585A"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sz w:val="20"/>
                <w:szCs w:val="20"/>
                <w:lang w:val="ru-RU"/>
              </w:rPr>
              <w:t>4</w:t>
            </w:r>
            <w:r w:rsidRPr="00FE112C">
              <w:rPr>
                <w:color w:val="000000"/>
                <w:sz w:val="20"/>
                <w:szCs w:val="20"/>
                <w:lang w:val="ru-RU"/>
              </w:rPr>
              <w:t>. Горловая камера цифровая – 1 единица.</w:t>
            </w:r>
          </w:p>
          <w:p w14:paraId="333F6CCE"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sz w:val="20"/>
                <w:szCs w:val="20"/>
                <w:lang w:val="ru-RU"/>
              </w:rPr>
              <w:t>5</w:t>
            </w:r>
            <w:r w:rsidRPr="00FE112C">
              <w:rPr>
                <w:color w:val="000000"/>
                <w:sz w:val="20"/>
                <w:szCs w:val="20"/>
                <w:lang w:val="ru-RU"/>
              </w:rPr>
              <w:t>. Телемедицинская система – 1 комплект.</w:t>
            </w:r>
          </w:p>
          <w:p w14:paraId="233DFB45" w14:textId="77777777" w:rsidR="00355DF2" w:rsidRPr="00FE112C" w:rsidRDefault="00355DF2" w:rsidP="00594788">
            <w:pPr>
              <w:pBdr>
                <w:top w:val="nil"/>
                <w:left w:val="nil"/>
                <w:bottom w:val="nil"/>
                <w:right w:val="nil"/>
                <w:between w:val="nil"/>
              </w:pBdr>
              <w:spacing w:after="0" w:line="240" w:lineRule="auto"/>
              <w:rPr>
                <w:sz w:val="20"/>
                <w:szCs w:val="20"/>
                <w:lang w:val="ru-RU"/>
              </w:rPr>
            </w:pPr>
          </w:p>
          <w:p w14:paraId="1BDD5724"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В комплект включаются штатные принадлежности, кабели, зарядные устройства, аккумуляторы, лицензии и стартовые расходные материалы.</w:t>
            </w:r>
          </w:p>
          <w:p w14:paraId="1564C816"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c>
          <w:tcPr>
            <w:tcW w:w="1400" w:type="dxa"/>
            <w:tcMar>
              <w:top w:w="55" w:type="dxa"/>
              <w:left w:w="65" w:type="dxa"/>
              <w:bottom w:w="55" w:type="dxa"/>
              <w:right w:w="65" w:type="dxa"/>
            </w:tcMar>
          </w:tcPr>
          <w:p w14:paraId="565CBCD2"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0A62CEFD" w14:textId="77777777" w:rsidTr="00594788">
        <w:trPr>
          <w:cantSplit/>
          <w:jc w:val="center"/>
        </w:trPr>
        <w:tc>
          <w:tcPr>
            <w:tcW w:w="423" w:type="dxa"/>
            <w:tcMar>
              <w:top w:w="55" w:type="dxa"/>
              <w:left w:w="65" w:type="dxa"/>
              <w:bottom w:w="55" w:type="dxa"/>
              <w:right w:w="65" w:type="dxa"/>
            </w:tcMar>
          </w:tcPr>
          <w:p w14:paraId="1B2384EF"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3CAF8ABC"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Стетофонендоскоп цифровой</w:t>
            </w:r>
          </w:p>
        </w:tc>
        <w:tc>
          <w:tcPr>
            <w:tcW w:w="7177" w:type="dxa"/>
            <w:tcMar>
              <w:top w:w="55" w:type="dxa"/>
              <w:left w:w="65" w:type="dxa"/>
              <w:bottom w:w="55" w:type="dxa"/>
              <w:right w:w="65" w:type="dxa"/>
            </w:tcMar>
          </w:tcPr>
          <w:p w14:paraId="356A13D5"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w:t>
            </w:r>
            <w:r>
              <w:rPr>
                <w:color w:val="000000"/>
                <w:sz w:val="20"/>
                <w:szCs w:val="20"/>
              </w:rPr>
              <w:t>USB</w:t>
            </w:r>
            <w:r w:rsidRPr="00FE112C">
              <w:rPr>
                <w:color w:val="000000"/>
                <w:sz w:val="20"/>
                <w:szCs w:val="20"/>
                <w:lang w:val="ru-RU"/>
              </w:rPr>
              <w:t xml:space="preserve"> и/или беспроводное подключение; автономная работа не менее 4 часов; дезинфицируемые контактные поверхности; зарядное устройство и кейс.</w:t>
            </w:r>
          </w:p>
        </w:tc>
        <w:tc>
          <w:tcPr>
            <w:tcW w:w="1400" w:type="dxa"/>
            <w:tcMar>
              <w:top w:w="55" w:type="dxa"/>
              <w:left w:w="65" w:type="dxa"/>
              <w:bottom w:w="55" w:type="dxa"/>
              <w:right w:w="65" w:type="dxa"/>
            </w:tcMar>
          </w:tcPr>
          <w:p w14:paraId="41879B6F"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34F0371E" w14:textId="77777777" w:rsidTr="00594788">
        <w:trPr>
          <w:cantSplit/>
          <w:jc w:val="center"/>
        </w:trPr>
        <w:tc>
          <w:tcPr>
            <w:tcW w:w="423" w:type="dxa"/>
            <w:tcMar>
              <w:top w:w="55" w:type="dxa"/>
              <w:left w:w="65" w:type="dxa"/>
              <w:bottom w:w="55" w:type="dxa"/>
              <w:right w:w="65" w:type="dxa"/>
            </w:tcMar>
          </w:tcPr>
          <w:p w14:paraId="0BAB7556"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4BC12B46"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Пульсоксиметр цифровой</w:t>
            </w:r>
          </w:p>
        </w:tc>
        <w:tc>
          <w:tcPr>
            <w:tcW w:w="7177" w:type="dxa"/>
            <w:tcMar>
              <w:top w:w="55" w:type="dxa"/>
              <w:left w:w="65" w:type="dxa"/>
              <w:bottom w:w="55" w:type="dxa"/>
              <w:right w:w="65" w:type="dxa"/>
            </w:tcMar>
          </w:tcPr>
          <w:p w14:paraId="4CA5FDC3"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Диапазон </w:t>
            </w:r>
            <w:r>
              <w:rPr>
                <w:color w:val="000000"/>
                <w:sz w:val="20"/>
                <w:szCs w:val="20"/>
              </w:rPr>
              <w:t>SpO</w:t>
            </w:r>
            <w:r w:rsidRPr="00FE112C">
              <w:rPr>
                <w:color w:val="000000"/>
                <w:sz w:val="20"/>
                <w:szCs w:val="20"/>
                <w:lang w:val="ru-RU"/>
              </w:rPr>
              <w:t xml:space="preserve">₂ не уже 70–100 %; погрешность в диапазоне 80–100 % не более ±2 %; частота пульса не уже 30–240 уд/мин; погрешность не более ±3 уд/мин или ±3 %; отображение </w:t>
            </w:r>
            <w:r>
              <w:rPr>
                <w:color w:val="000000"/>
                <w:sz w:val="20"/>
                <w:szCs w:val="20"/>
              </w:rPr>
              <w:t>SpO</w:t>
            </w:r>
            <w:r w:rsidRPr="00FE112C">
              <w:rPr>
                <w:color w:val="000000"/>
                <w:sz w:val="20"/>
                <w:szCs w:val="20"/>
                <w:lang w:val="ru-RU"/>
              </w:rPr>
              <w:t>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c>
          <w:tcPr>
            <w:tcW w:w="1400" w:type="dxa"/>
            <w:tcMar>
              <w:top w:w="55" w:type="dxa"/>
              <w:left w:w="65" w:type="dxa"/>
              <w:bottom w:w="55" w:type="dxa"/>
              <w:right w:w="65" w:type="dxa"/>
            </w:tcMar>
          </w:tcPr>
          <w:p w14:paraId="1704F9CF"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4A758223" w14:textId="77777777" w:rsidTr="00594788">
        <w:trPr>
          <w:cantSplit/>
          <w:jc w:val="center"/>
        </w:trPr>
        <w:tc>
          <w:tcPr>
            <w:tcW w:w="423" w:type="dxa"/>
            <w:tcMar>
              <w:top w:w="55" w:type="dxa"/>
              <w:left w:w="65" w:type="dxa"/>
              <w:bottom w:w="55" w:type="dxa"/>
              <w:right w:w="65" w:type="dxa"/>
            </w:tcMar>
          </w:tcPr>
          <w:p w14:paraId="7E7F4739"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73DC40ED"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Ростомер с весами цифровой</w:t>
            </w:r>
          </w:p>
        </w:tc>
        <w:tc>
          <w:tcPr>
            <w:tcW w:w="7177" w:type="dxa"/>
            <w:tcMar>
              <w:top w:w="55" w:type="dxa"/>
              <w:left w:w="65" w:type="dxa"/>
              <w:bottom w:w="55" w:type="dxa"/>
              <w:right w:w="65" w:type="dxa"/>
            </w:tcMar>
          </w:tcPr>
          <w:p w14:paraId="63B3C19A"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c>
          <w:tcPr>
            <w:tcW w:w="1400" w:type="dxa"/>
            <w:tcMar>
              <w:top w:w="55" w:type="dxa"/>
              <w:left w:w="65" w:type="dxa"/>
              <w:bottom w:w="55" w:type="dxa"/>
              <w:right w:w="65" w:type="dxa"/>
            </w:tcMar>
          </w:tcPr>
          <w:p w14:paraId="02171461"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5E27A7E5" w14:textId="77777777" w:rsidTr="00594788">
        <w:trPr>
          <w:cantSplit/>
          <w:jc w:val="center"/>
        </w:trPr>
        <w:tc>
          <w:tcPr>
            <w:tcW w:w="423" w:type="dxa"/>
            <w:tcMar>
              <w:top w:w="55" w:type="dxa"/>
              <w:left w:w="65" w:type="dxa"/>
              <w:bottom w:w="55" w:type="dxa"/>
              <w:right w:w="65" w:type="dxa"/>
            </w:tcMar>
          </w:tcPr>
          <w:p w14:paraId="190E5BB3"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56E0AA7B"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Горловая камера цифровая</w:t>
            </w:r>
          </w:p>
        </w:tc>
        <w:tc>
          <w:tcPr>
            <w:tcW w:w="7177" w:type="dxa"/>
            <w:tcMar>
              <w:top w:w="55" w:type="dxa"/>
              <w:left w:w="65" w:type="dxa"/>
              <w:bottom w:w="55" w:type="dxa"/>
              <w:right w:w="65" w:type="dxa"/>
            </w:tcMar>
          </w:tcPr>
          <w:p w14:paraId="03F92354"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Разрешение не менее 1280×720; светодиодная подсветка; фокусировка для осмотра полости рта и зева; захват изображения с корпуса либо программно; </w:t>
            </w:r>
            <w:r>
              <w:rPr>
                <w:color w:val="000000"/>
                <w:sz w:val="20"/>
                <w:szCs w:val="20"/>
              </w:rPr>
              <w:t>USB</w:t>
            </w:r>
            <w:r w:rsidRPr="00FE112C">
              <w:rPr>
                <w:color w:val="000000"/>
                <w:sz w:val="20"/>
                <w:szCs w:val="20"/>
                <w:lang w:val="ru-RU"/>
              </w:rPr>
              <w:t xml:space="preserve">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c>
          <w:tcPr>
            <w:tcW w:w="1400" w:type="dxa"/>
            <w:tcMar>
              <w:top w:w="55" w:type="dxa"/>
              <w:left w:w="65" w:type="dxa"/>
              <w:bottom w:w="55" w:type="dxa"/>
              <w:right w:w="65" w:type="dxa"/>
            </w:tcMar>
          </w:tcPr>
          <w:p w14:paraId="07CCFD8C"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4DE1F9F2" w14:textId="77777777" w:rsidTr="00594788">
        <w:trPr>
          <w:cantSplit/>
          <w:jc w:val="center"/>
        </w:trPr>
        <w:tc>
          <w:tcPr>
            <w:tcW w:w="423" w:type="dxa"/>
            <w:tcMar>
              <w:top w:w="55" w:type="dxa"/>
              <w:left w:w="65" w:type="dxa"/>
              <w:bottom w:w="55" w:type="dxa"/>
              <w:right w:w="65" w:type="dxa"/>
            </w:tcMar>
          </w:tcPr>
          <w:p w14:paraId="3260D356"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4798473C"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Отоскоп цифровой</w:t>
            </w:r>
          </w:p>
        </w:tc>
        <w:tc>
          <w:tcPr>
            <w:tcW w:w="7177" w:type="dxa"/>
            <w:tcMar>
              <w:top w:w="55" w:type="dxa"/>
              <w:left w:w="65" w:type="dxa"/>
              <w:bottom w:w="55" w:type="dxa"/>
              <w:right w:w="65" w:type="dxa"/>
            </w:tcMar>
          </w:tcPr>
          <w:p w14:paraId="37F19D18"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w:t>
            </w:r>
            <w:r>
              <w:rPr>
                <w:color w:val="000000"/>
                <w:sz w:val="20"/>
                <w:szCs w:val="20"/>
              </w:rPr>
              <w:t>USB</w:t>
            </w:r>
            <w:r w:rsidRPr="00FE112C">
              <w:rPr>
                <w:color w:val="000000"/>
                <w:sz w:val="20"/>
                <w:szCs w:val="20"/>
                <w:lang w:val="ru-RU"/>
              </w:rPr>
              <w:t xml:space="preserve"> и/или </w:t>
            </w:r>
            <w:r>
              <w:rPr>
                <w:color w:val="000000"/>
                <w:sz w:val="20"/>
                <w:szCs w:val="20"/>
              </w:rPr>
              <w:t>Wi</w:t>
            </w:r>
            <w:r w:rsidRPr="00FE112C">
              <w:rPr>
                <w:color w:val="000000"/>
                <w:sz w:val="20"/>
                <w:szCs w:val="20"/>
                <w:lang w:val="ru-RU"/>
              </w:rPr>
              <w:t>-</w:t>
            </w:r>
            <w:r>
              <w:rPr>
                <w:color w:val="000000"/>
                <w:sz w:val="20"/>
                <w:szCs w:val="20"/>
              </w:rPr>
              <w:t>Fi</w:t>
            </w:r>
            <w:r w:rsidRPr="00FE112C">
              <w:rPr>
                <w:color w:val="000000"/>
                <w:sz w:val="20"/>
                <w:szCs w:val="20"/>
                <w:lang w:val="ru-RU"/>
              </w:rPr>
              <w:t>; автономная работа не менее 2 часов; возможность обработки согласно инструкции производителя.</w:t>
            </w:r>
          </w:p>
        </w:tc>
        <w:tc>
          <w:tcPr>
            <w:tcW w:w="1400" w:type="dxa"/>
            <w:tcMar>
              <w:top w:w="55" w:type="dxa"/>
              <w:left w:w="65" w:type="dxa"/>
              <w:bottom w:w="55" w:type="dxa"/>
              <w:right w:w="65" w:type="dxa"/>
            </w:tcMar>
          </w:tcPr>
          <w:p w14:paraId="4B246275"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2A313F5C" w14:textId="77777777" w:rsidTr="00594788">
        <w:trPr>
          <w:cantSplit/>
          <w:jc w:val="center"/>
        </w:trPr>
        <w:tc>
          <w:tcPr>
            <w:tcW w:w="423" w:type="dxa"/>
            <w:tcMar>
              <w:top w:w="55" w:type="dxa"/>
              <w:left w:w="65" w:type="dxa"/>
              <w:bottom w:w="55" w:type="dxa"/>
              <w:right w:w="65" w:type="dxa"/>
            </w:tcMar>
          </w:tcPr>
          <w:p w14:paraId="713E91C7"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086B6978"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Аппаратная часть телемедицинской системы</w:t>
            </w:r>
          </w:p>
        </w:tc>
        <w:tc>
          <w:tcPr>
            <w:tcW w:w="7177" w:type="dxa"/>
            <w:tcMar>
              <w:top w:w="55" w:type="dxa"/>
              <w:left w:w="65" w:type="dxa"/>
              <w:bottom w:w="55" w:type="dxa"/>
              <w:right w:w="65" w:type="dxa"/>
            </w:tcMar>
          </w:tcPr>
          <w:p w14:paraId="1BB9E2E8"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Планшет: экран не менее 8 дюймов, ОЗУ не менее 4 ГБ, накопитель не менее 64 ГБ, камера и микрофон; внешняя камера при недостаточности встроенной; </w:t>
            </w:r>
            <w:r>
              <w:rPr>
                <w:color w:val="000000"/>
                <w:sz w:val="20"/>
                <w:szCs w:val="20"/>
              </w:rPr>
              <w:t>Wi</w:t>
            </w:r>
            <w:r w:rsidRPr="00FE112C">
              <w:rPr>
                <w:color w:val="000000"/>
                <w:sz w:val="20"/>
                <w:szCs w:val="20"/>
                <w:lang w:val="ru-RU"/>
              </w:rPr>
              <w:t>-</w:t>
            </w:r>
            <w:r>
              <w:rPr>
                <w:color w:val="000000"/>
                <w:sz w:val="20"/>
                <w:szCs w:val="20"/>
              </w:rPr>
              <w:t>Fi</w:t>
            </w:r>
            <w:r w:rsidRPr="00FE112C">
              <w:rPr>
                <w:color w:val="000000"/>
                <w:sz w:val="20"/>
                <w:szCs w:val="20"/>
                <w:lang w:val="ru-RU"/>
              </w:rPr>
              <w:t>;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c>
          <w:tcPr>
            <w:tcW w:w="1400" w:type="dxa"/>
            <w:tcMar>
              <w:top w:w="55" w:type="dxa"/>
              <w:left w:w="65" w:type="dxa"/>
              <w:bottom w:w="55" w:type="dxa"/>
              <w:right w:w="65" w:type="dxa"/>
            </w:tcMar>
          </w:tcPr>
          <w:p w14:paraId="4542AE9B"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71BFDFA7" w14:textId="77777777" w:rsidTr="00594788">
        <w:trPr>
          <w:cantSplit/>
          <w:jc w:val="center"/>
        </w:trPr>
        <w:tc>
          <w:tcPr>
            <w:tcW w:w="423" w:type="dxa"/>
            <w:tcMar>
              <w:top w:w="55" w:type="dxa"/>
              <w:left w:w="65" w:type="dxa"/>
              <w:bottom w:w="55" w:type="dxa"/>
              <w:right w:w="65" w:type="dxa"/>
            </w:tcMar>
          </w:tcPr>
          <w:p w14:paraId="3E58781A"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63044274"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Телемедицинское программное обеспечение</w:t>
            </w:r>
          </w:p>
        </w:tc>
        <w:tc>
          <w:tcPr>
            <w:tcW w:w="7177" w:type="dxa"/>
            <w:tcMar>
              <w:top w:w="55" w:type="dxa"/>
              <w:left w:w="65" w:type="dxa"/>
              <w:bottom w:w="55" w:type="dxa"/>
              <w:right w:w="65" w:type="dxa"/>
            </w:tcMar>
          </w:tcPr>
          <w:p w14:paraId="35764125"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w:t>
            </w:r>
            <w:r>
              <w:rPr>
                <w:color w:val="000000"/>
                <w:sz w:val="20"/>
                <w:szCs w:val="20"/>
              </w:rPr>
              <w:t>PDF</w:t>
            </w:r>
            <w:r w:rsidRPr="00FE112C">
              <w:rPr>
                <w:color w:val="000000"/>
                <w:sz w:val="20"/>
                <w:szCs w:val="20"/>
                <w:lang w:val="ru-RU"/>
              </w:rPr>
              <w:t>;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c>
          <w:tcPr>
            <w:tcW w:w="1400" w:type="dxa"/>
            <w:tcMar>
              <w:top w:w="55" w:type="dxa"/>
              <w:left w:w="65" w:type="dxa"/>
              <w:bottom w:w="55" w:type="dxa"/>
              <w:right w:w="65" w:type="dxa"/>
            </w:tcMar>
          </w:tcPr>
          <w:p w14:paraId="14ADFC97"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1B3705BE" w14:textId="77777777" w:rsidTr="00594788">
        <w:trPr>
          <w:cantSplit/>
          <w:jc w:val="center"/>
        </w:trPr>
        <w:tc>
          <w:tcPr>
            <w:tcW w:w="423" w:type="dxa"/>
            <w:tcMar>
              <w:top w:w="55" w:type="dxa"/>
              <w:left w:w="65" w:type="dxa"/>
              <w:bottom w:w="55" w:type="dxa"/>
              <w:right w:w="65" w:type="dxa"/>
            </w:tcMar>
          </w:tcPr>
          <w:p w14:paraId="68F40FB6"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11</w:t>
            </w:r>
          </w:p>
        </w:tc>
        <w:tc>
          <w:tcPr>
            <w:tcW w:w="1559" w:type="dxa"/>
            <w:tcMar>
              <w:top w:w="55" w:type="dxa"/>
              <w:left w:w="65" w:type="dxa"/>
              <w:bottom w:w="55" w:type="dxa"/>
              <w:right w:w="65" w:type="dxa"/>
            </w:tcMar>
          </w:tcPr>
          <w:p w14:paraId="760BB7AB"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Интеграция и совместимость</w:t>
            </w:r>
          </w:p>
        </w:tc>
        <w:tc>
          <w:tcPr>
            <w:tcW w:w="7177" w:type="dxa"/>
            <w:tcMar>
              <w:top w:w="55" w:type="dxa"/>
              <w:left w:w="65" w:type="dxa"/>
              <w:bottom w:w="55" w:type="dxa"/>
              <w:right w:w="65" w:type="dxa"/>
            </w:tcMar>
          </w:tcPr>
          <w:p w14:paraId="3A92134F"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Документированные открытые интерфейсы </w:t>
            </w:r>
            <w:r>
              <w:rPr>
                <w:color w:val="000000"/>
                <w:sz w:val="20"/>
                <w:szCs w:val="20"/>
              </w:rPr>
              <w:t>REST</w:t>
            </w:r>
            <w:r w:rsidRPr="00FE112C">
              <w:rPr>
                <w:color w:val="000000"/>
                <w:sz w:val="20"/>
                <w:szCs w:val="20"/>
                <w:lang w:val="ru-RU"/>
              </w:rPr>
              <w:t xml:space="preserve"> </w:t>
            </w:r>
            <w:r>
              <w:rPr>
                <w:color w:val="000000"/>
                <w:sz w:val="20"/>
                <w:szCs w:val="20"/>
              </w:rPr>
              <w:t>API</w:t>
            </w:r>
            <w:r w:rsidRPr="00FE112C">
              <w:rPr>
                <w:color w:val="000000"/>
                <w:sz w:val="20"/>
                <w:szCs w:val="20"/>
                <w:lang w:val="ru-RU"/>
              </w:rPr>
              <w:t xml:space="preserve"> и/или </w:t>
            </w:r>
            <w:r>
              <w:rPr>
                <w:color w:val="000000"/>
                <w:sz w:val="20"/>
                <w:szCs w:val="20"/>
              </w:rPr>
              <w:t>HL</w:t>
            </w:r>
            <w:r w:rsidRPr="00FE112C">
              <w:rPr>
                <w:color w:val="000000"/>
                <w:sz w:val="20"/>
                <w:szCs w:val="20"/>
                <w:lang w:val="ru-RU"/>
              </w:rPr>
              <w:t xml:space="preserve">7 </w:t>
            </w:r>
            <w:r>
              <w:rPr>
                <w:color w:val="000000"/>
                <w:sz w:val="20"/>
                <w:szCs w:val="20"/>
              </w:rPr>
              <w:t>FHIR</w:t>
            </w:r>
            <w:r w:rsidRPr="00FE112C">
              <w:rPr>
                <w:color w:val="000000"/>
                <w:sz w:val="20"/>
                <w:szCs w:val="20"/>
                <w:lang w:val="ru-RU"/>
              </w:rPr>
              <w:t xml:space="preserve">; экспорт данных без закрытой привязки к одному производителю; форматы </w:t>
            </w:r>
            <w:r>
              <w:rPr>
                <w:color w:val="000000"/>
                <w:sz w:val="20"/>
                <w:szCs w:val="20"/>
              </w:rPr>
              <w:t>JSON</w:t>
            </w:r>
            <w:r w:rsidRPr="00FE112C">
              <w:rPr>
                <w:color w:val="000000"/>
                <w:sz w:val="20"/>
                <w:szCs w:val="20"/>
                <w:lang w:val="ru-RU"/>
              </w:rPr>
              <w:t>/</w:t>
            </w:r>
            <w:r>
              <w:rPr>
                <w:color w:val="000000"/>
                <w:sz w:val="20"/>
                <w:szCs w:val="20"/>
              </w:rPr>
              <w:t>XML</w:t>
            </w:r>
            <w:r w:rsidRPr="00FE112C">
              <w:rPr>
                <w:color w:val="000000"/>
                <w:sz w:val="20"/>
                <w:szCs w:val="20"/>
                <w:lang w:val="ru-RU"/>
              </w:rPr>
              <w:t>/</w:t>
            </w:r>
            <w:r>
              <w:rPr>
                <w:color w:val="000000"/>
                <w:sz w:val="20"/>
                <w:szCs w:val="20"/>
              </w:rPr>
              <w:t>PDF</w:t>
            </w:r>
            <w:r w:rsidRPr="00FE112C">
              <w:rPr>
                <w:color w:val="000000"/>
                <w:sz w:val="20"/>
                <w:szCs w:val="20"/>
                <w:lang w:val="ru-RU"/>
              </w:rPr>
              <w:t>/</w:t>
            </w:r>
            <w:r>
              <w:rPr>
                <w:color w:val="000000"/>
                <w:sz w:val="20"/>
                <w:szCs w:val="20"/>
              </w:rPr>
              <w:t>JPEG</w:t>
            </w:r>
            <w:r w:rsidRPr="00FE112C">
              <w:rPr>
                <w:color w:val="000000"/>
                <w:sz w:val="20"/>
                <w:szCs w:val="20"/>
                <w:lang w:val="ru-RU"/>
              </w:rPr>
              <w:t>/</w:t>
            </w:r>
            <w:r>
              <w:rPr>
                <w:color w:val="000000"/>
                <w:sz w:val="20"/>
                <w:szCs w:val="20"/>
              </w:rPr>
              <w:t>PNG</w:t>
            </w:r>
            <w:r w:rsidRPr="00FE112C">
              <w:rPr>
                <w:color w:val="000000"/>
                <w:sz w:val="20"/>
                <w:szCs w:val="20"/>
                <w:lang w:val="ru-RU"/>
              </w:rPr>
              <w:t>/</w:t>
            </w:r>
            <w:r>
              <w:rPr>
                <w:color w:val="000000"/>
                <w:sz w:val="20"/>
                <w:szCs w:val="20"/>
              </w:rPr>
              <w:t>WAV</w:t>
            </w:r>
            <w:r w:rsidRPr="00FE112C">
              <w:rPr>
                <w:color w:val="000000"/>
                <w:sz w:val="20"/>
                <w:szCs w:val="20"/>
                <w:lang w:val="ru-RU"/>
              </w:rPr>
              <w:t>/</w:t>
            </w:r>
            <w:r>
              <w:rPr>
                <w:color w:val="000000"/>
                <w:sz w:val="20"/>
                <w:szCs w:val="20"/>
              </w:rPr>
              <w:t>MP</w:t>
            </w:r>
            <w:r w:rsidRPr="00FE112C">
              <w:rPr>
                <w:color w:val="000000"/>
                <w:sz w:val="20"/>
                <w:szCs w:val="20"/>
                <w:lang w:val="ru-RU"/>
              </w:rPr>
              <w:t>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c>
          <w:tcPr>
            <w:tcW w:w="1400" w:type="dxa"/>
            <w:tcMar>
              <w:top w:w="55" w:type="dxa"/>
              <w:left w:w="65" w:type="dxa"/>
              <w:bottom w:w="55" w:type="dxa"/>
              <w:right w:w="65" w:type="dxa"/>
            </w:tcMar>
          </w:tcPr>
          <w:p w14:paraId="10FB7EAA"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534DC171" w14:textId="77777777" w:rsidTr="00594788">
        <w:trPr>
          <w:cantSplit/>
          <w:jc w:val="center"/>
        </w:trPr>
        <w:tc>
          <w:tcPr>
            <w:tcW w:w="423" w:type="dxa"/>
            <w:tcMar>
              <w:top w:w="55" w:type="dxa"/>
              <w:left w:w="65" w:type="dxa"/>
              <w:bottom w:w="55" w:type="dxa"/>
              <w:right w:w="65" w:type="dxa"/>
            </w:tcMar>
          </w:tcPr>
          <w:p w14:paraId="28E41687"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12</w:t>
            </w:r>
          </w:p>
        </w:tc>
        <w:tc>
          <w:tcPr>
            <w:tcW w:w="1559" w:type="dxa"/>
            <w:tcMar>
              <w:top w:w="55" w:type="dxa"/>
              <w:left w:w="65" w:type="dxa"/>
              <w:bottom w:w="55" w:type="dxa"/>
              <w:right w:w="65" w:type="dxa"/>
            </w:tcMar>
          </w:tcPr>
          <w:p w14:paraId="5140FDFA"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Информационная безопасность</w:t>
            </w:r>
          </w:p>
        </w:tc>
        <w:tc>
          <w:tcPr>
            <w:tcW w:w="7177" w:type="dxa"/>
            <w:tcMar>
              <w:top w:w="55" w:type="dxa"/>
              <w:left w:w="65" w:type="dxa"/>
              <w:bottom w:w="55" w:type="dxa"/>
              <w:right w:w="65" w:type="dxa"/>
            </w:tcMar>
          </w:tcPr>
          <w:p w14:paraId="455C3DDB"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w:t>
            </w:r>
            <w:r>
              <w:rPr>
                <w:color w:val="000000"/>
                <w:sz w:val="20"/>
                <w:szCs w:val="20"/>
              </w:rPr>
              <w:t>TLS</w:t>
            </w:r>
            <w:r w:rsidRPr="00FE112C">
              <w:rPr>
                <w:color w:val="000000"/>
                <w:sz w:val="20"/>
                <w:szCs w:val="20"/>
                <w:lang w:val="ru-RU"/>
              </w:rPr>
              <w:t xml:space="preserve">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c>
          <w:tcPr>
            <w:tcW w:w="1400" w:type="dxa"/>
            <w:tcMar>
              <w:top w:w="55" w:type="dxa"/>
              <w:left w:w="65" w:type="dxa"/>
              <w:bottom w:w="55" w:type="dxa"/>
              <w:right w:w="65" w:type="dxa"/>
            </w:tcMar>
          </w:tcPr>
          <w:p w14:paraId="7EBDD2D2"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57DABA55" w14:textId="77777777" w:rsidTr="00594788">
        <w:trPr>
          <w:cantSplit/>
          <w:jc w:val="center"/>
        </w:trPr>
        <w:tc>
          <w:tcPr>
            <w:tcW w:w="423" w:type="dxa"/>
            <w:tcMar>
              <w:top w:w="55" w:type="dxa"/>
              <w:left w:w="65" w:type="dxa"/>
              <w:bottom w:w="55" w:type="dxa"/>
              <w:right w:w="65" w:type="dxa"/>
            </w:tcMar>
          </w:tcPr>
          <w:p w14:paraId="6902EF54"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30A45D35"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b/>
                <w:bCs/>
                <w:color w:val="000000"/>
                <w:sz w:val="20"/>
                <w:szCs w:val="20"/>
                <w:lang w:val="ru-RU"/>
              </w:rPr>
              <w:t>Доставка и ввод в эксплуатацию</w:t>
            </w:r>
          </w:p>
        </w:tc>
        <w:tc>
          <w:tcPr>
            <w:tcW w:w="7177" w:type="dxa"/>
            <w:tcMar>
              <w:top w:w="55" w:type="dxa"/>
              <w:left w:w="65" w:type="dxa"/>
              <w:bottom w:w="55" w:type="dxa"/>
              <w:right w:w="65" w:type="dxa"/>
            </w:tcMar>
          </w:tcPr>
          <w:p w14:paraId="2C987F1D"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Доставка оборудования по адресу в областном центре, указанному Заказчиком, и передача по акту приема-передачи; оборудование поставляется в предварительно настроенном виде (установлено ПО, созданы учетные записи, сопряжены устройства); транспортировку оборудования из областного центра до объектов и его размещение обеспечивает Заказчик; Поставщик предоставляет требования к помещению и сети и инструкцию по установке; дистанционно сопровождает подключение, проверку каждого изделия, тестовую видеоконсультацию и передачу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 если договором не установлено иное.</w:t>
            </w:r>
          </w:p>
        </w:tc>
        <w:tc>
          <w:tcPr>
            <w:tcW w:w="1400" w:type="dxa"/>
            <w:tcMar>
              <w:top w:w="55" w:type="dxa"/>
              <w:left w:w="65" w:type="dxa"/>
              <w:bottom w:w="55" w:type="dxa"/>
              <w:right w:w="65" w:type="dxa"/>
            </w:tcMar>
          </w:tcPr>
          <w:p w14:paraId="71515299"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69A65025" w14:textId="77777777" w:rsidTr="00594788">
        <w:trPr>
          <w:cantSplit/>
          <w:jc w:val="center"/>
        </w:trPr>
        <w:tc>
          <w:tcPr>
            <w:tcW w:w="423" w:type="dxa"/>
            <w:tcMar>
              <w:top w:w="55" w:type="dxa"/>
              <w:left w:w="65" w:type="dxa"/>
              <w:bottom w:w="55" w:type="dxa"/>
              <w:right w:w="65" w:type="dxa"/>
            </w:tcMar>
          </w:tcPr>
          <w:p w14:paraId="7D2B275E"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7B922ED7"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Обучение пользователей</w:t>
            </w:r>
          </w:p>
        </w:tc>
        <w:tc>
          <w:tcPr>
            <w:tcW w:w="7177" w:type="dxa"/>
            <w:tcMar>
              <w:top w:w="55" w:type="dxa"/>
              <w:left w:w="65" w:type="dxa"/>
              <w:bottom w:w="55" w:type="dxa"/>
              <w:right w:w="65" w:type="dxa"/>
            </w:tcMar>
          </w:tcPr>
          <w:p w14:paraId="321BEB50"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Обучение не менее двух медицинских работников и одного администратора по каждому объекту в удаленном формате (онлайн); по заявке Заказчика допускается групповое очное обучение в областном центре. Темы: безопасная эксплуатация, обследования и качество данных, работа в системе, защита данных, обращение в поддержку, действия при отказах. Не менее </w:t>
            </w:r>
            <w:r>
              <w:rPr>
                <w:color w:val="000000"/>
                <w:sz w:val="20"/>
                <w:szCs w:val="20"/>
                <w:lang w:val="ru-RU"/>
              </w:rPr>
              <w:t>1</w:t>
            </w:r>
            <w:r w:rsidRPr="00FE112C">
              <w:rPr>
                <w:color w:val="000000"/>
                <w:sz w:val="20"/>
                <w:szCs w:val="20"/>
                <w:lang w:val="ru-RU"/>
              </w:rPr>
              <w:t xml:space="preserve"> академическ</w:t>
            </w:r>
            <w:r>
              <w:rPr>
                <w:color w:val="000000"/>
                <w:sz w:val="20"/>
                <w:szCs w:val="20"/>
                <w:lang w:val="ru-RU"/>
              </w:rPr>
              <w:t xml:space="preserve">ого </w:t>
            </w:r>
            <w:r w:rsidRPr="00FE112C">
              <w:rPr>
                <w:color w:val="000000"/>
                <w:sz w:val="20"/>
                <w:szCs w:val="20"/>
                <w:lang w:val="ru-RU"/>
              </w:rPr>
              <w:t>час</w:t>
            </w:r>
            <w:r>
              <w:rPr>
                <w:color w:val="000000"/>
                <w:sz w:val="20"/>
                <w:szCs w:val="20"/>
                <w:lang w:val="ru-RU"/>
              </w:rPr>
              <w:t>а</w:t>
            </w:r>
            <w:r w:rsidRPr="00FE112C">
              <w:rPr>
                <w:color w:val="000000"/>
                <w:sz w:val="20"/>
                <w:szCs w:val="20"/>
                <w:lang w:val="ru-RU"/>
              </w:rPr>
              <w:t>. Инструкции и видеоматериалы; одно повторное обучение при смене персонала по заявке Заказчика.</w:t>
            </w:r>
          </w:p>
        </w:tc>
        <w:tc>
          <w:tcPr>
            <w:tcW w:w="1400" w:type="dxa"/>
            <w:tcMar>
              <w:top w:w="55" w:type="dxa"/>
              <w:left w:w="65" w:type="dxa"/>
              <w:bottom w:w="55" w:type="dxa"/>
              <w:right w:w="65" w:type="dxa"/>
            </w:tcMar>
          </w:tcPr>
          <w:p w14:paraId="741F239E"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312884DB" w14:textId="77777777" w:rsidTr="00594788">
        <w:trPr>
          <w:cantSplit/>
          <w:jc w:val="center"/>
        </w:trPr>
        <w:tc>
          <w:tcPr>
            <w:tcW w:w="423" w:type="dxa"/>
            <w:tcMar>
              <w:top w:w="55" w:type="dxa"/>
              <w:left w:w="65" w:type="dxa"/>
              <w:bottom w:w="55" w:type="dxa"/>
              <w:right w:w="65" w:type="dxa"/>
            </w:tcMar>
          </w:tcPr>
          <w:p w14:paraId="2C5D7D13"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19940F62"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Техническое обслуживание</w:t>
            </w:r>
          </w:p>
        </w:tc>
        <w:tc>
          <w:tcPr>
            <w:tcW w:w="7177" w:type="dxa"/>
            <w:tcMar>
              <w:top w:w="55" w:type="dxa"/>
              <w:left w:w="65" w:type="dxa"/>
              <w:bottom w:w="55" w:type="dxa"/>
              <w:right w:w="65" w:type="dxa"/>
            </w:tcMar>
          </w:tcPr>
          <w:p w14:paraId="601ECF08"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(дистанционно и/или в областном центре); дистанционный мониторинг работоспособности и профилактическое обслуживание программной части; дистанционная диагностика; ремонт и замена с приемом неисправного оборудования в областном центре (доставку оборудования от объекта до областного центра и обратно обеспечивает Заказчик);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c>
          <w:tcPr>
            <w:tcW w:w="1400" w:type="dxa"/>
            <w:tcMar>
              <w:top w:w="55" w:type="dxa"/>
              <w:left w:w="65" w:type="dxa"/>
              <w:bottom w:w="55" w:type="dxa"/>
              <w:right w:w="65" w:type="dxa"/>
            </w:tcMar>
          </w:tcPr>
          <w:p w14:paraId="18F95B19"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5D0CD42A" w14:textId="77777777" w:rsidTr="00594788">
        <w:trPr>
          <w:cantSplit/>
          <w:jc w:val="center"/>
        </w:trPr>
        <w:tc>
          <w:tcPr>
            <w:tcW w:w="423" w:type="dxa"/>
            <w:tcMar>
              <w:top w:w="55" w:type="dxa"/>
              <w:left w:w="65" w:type="dxa"/>
              <w:bottom w:w="55" w:type="dxa"/>
              <w:right w:w="65" w:type="dxa"/>
            </w:tcMar>
          </w:tcPr>
          <w:p w14:paraId="7A7D96ED"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3F140C57"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Качество и состояние оборудования</w:t>
            </w:r>
          </w:p>
        </w:tc>
        <w:tc>
          <w:tcPr>
            <w:tcW w:w="7177" w:type="dxa"/>
            <w:tcMar>
              <w:top w:w="55" w:type="dxa"/>
              <w:left w:w="65" w:type="dxa"/>
              <w:bottom w:w="55" w:type="dxa"/>
              <w:right w:w="65" w:type="dxa"/>
            </w:tcMar>
          </w:tcPr>
          <w:p w14:paraId="7F2A4463"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При первоначальном вводе оборудование новое, не бывшее в употреблении, не восстановленное, без дефектов; </w:t>
            </w:r>
            <w:r w:rsidRPr="00FE112C">
              <w:rPr>
                <w:sz w:val="20"/>
                <w:szCs w:val="20"/>
                <w:lang w:val="ru-RU"/>
              </w:rPr>
              <w:t>маркировка и серийные номера совпадают с документами</w:t>
            </w:r>
          </w:p>
        </w:tc>
        <w:tc>
          <w:tcPr>
            <w:tcW w:w="1400" w:type="dxa"/>
            <w:tcMar>
              <w:top w:w="55" w:type="dxa"/>
              <w:left w:w="65" w:type="dxa"/>
              <w:bottom w:w="55" w:type="dxa"/>
              <w:right w:w="65" w:type="dxa"/>
            </w:tcMar>
          </w:tcPr>
          <w:p w14:paraId="138E818E"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270624AF" w14:textId="77777777" w:rsidTr="00594788">
        <w:trPr>
          <w:cantSplit/>
          <w:jc w:val="center"/>
        </w:trPr>
        <w:tc>
          <w:tcPr>
            <w:tcW w:w="423" w:type="dxa"/>
            <w:tcMar>
              <w:top w:w="55" w:type="dxa"/>
              <w:left w:w="65" w:type="dxa"/>
              <w:bottom w:w="55" w:type="dxa"/>
              <w:right w:w="65" w:type="dxa"/>
            </w:tcMar>
          </w:tcPr>
          <w:p w14:paraId="50343635"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17</w:t>
            </w:r>
          </w:p>
        </w:tc>
        <w:tc>
          <w:tcPr>
            <w:tcW w:w="1559" w:type="dxa"/>
            <w:tcMar>
              <w:top w:w="55" w:type="dxa"/>
              <w:left w:w="65" w:type="dxa"/>
              <w:bottom w:w="55" w:type="dxa"/>
              <w:right w:w="65" w:type="dxa"/>
            </w:tcMar>
          </w:tcPr>
          <w:p w14:paraId="7E107F1E"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Гарантия, замена и SLA</w:t>
            </w:r>
          </w:p>
        </w:tc>
        <w:tc>
          <w:tcPr>
            <w:tcW w:w="7177" w:type="dxa"/>
            <w:tcMar>
              <w:top w:w="55" w:type="dxa"/>
              <w:left w:w="65" w:type="dxa"/>
              <w:bottom w:w="55" w:type="dxa"/>
              <w:right w:w="65" w:type="dxa"/>
            </w:tcMar>
          </w:tcPr>
          <w:p w14:paraId="59E9A95E"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передача подменного устройства Заказчику в областном центре – не позднее 3 рабочих дней;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c>
          <w:tcPr>
            <w:tcW w:w="1400" w:type="dxa"/>
            <w:tcMar>
              <w:top w:w="55" w:type="dxa"/>
              <w:left w:w="65" w:type="dxa"/>
              <w:bottom w:w="55" w:type="dxa"/>
              <w:right w:w="65" w:type="dxa"/>
            </w:tcMar>
          </w:tcPr>
          <w:p w14:paraId="74136492"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0852B3D2" w14:textId="77777777" w:rsidTr="00594788">
        <w:trPr>
          <w:cantSplit/>
          <w:jc w:val="center"/>
        </w:trPr>
        <w:tc>
          <w:tcPr>
            <w:tcW w:w="423" w:type="dxa"/>
            <w:tcMar>
              <w:top w:w="55" w:type="dxa"/>
              <w:left w:w="65" w:type="dxa"/>
              <w:bottom w:w="55" w:type="dxa"/>
              <w:right w:w="65" w:type="dxa"/>
            </w:tcMar>
          </w:tcPr>
          <w:p w14:paraId="31BA19ED"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18</w:t>
            </w:r>
          </w:p>
        </w:tc>
        <w:tc>
          <w:tcPr>
            <w:tcW w:w="1559" w:type="dxa"/>
            <w:tcMar>
              <w:top w:w="55" w:type="dxa"/>
              <w:left w:w="65" w:type="dxa"/>
              <w:bottom w:w="55" w:type="dxa"/>
              <w:right w:w="65" w:type="dxa"/>
            </w:tcMar>
          </w:tcPr>
          <w:p w14:paraId="4B817675"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Документация Поставщика</w:t>
            </w:r>
          </w:p>
        </w:tc>
        <w:tc>
          <w:tcPr>
            <w:tcW w:w="7177" w:type="dxa"/>
            <w:tcMar>
              <w:top w:w="55" w:type="dxa"/>
              <w:left w:w="65" w:type="dxa"/>
              <w:bottom w:w="55" w:type="dxa"/>
              <w:right w:w="65" w:type="dxa"/>
            </w:tcMar>
          </w:tcPr>
          <w:p w14:paraId="40AA4CC8"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c>
          <w:tcPr>
            <w:tcW w:w="1400" w:type="dxa"/>
            <w:tcMar>
              <w:top w:w="55" w:type="dxa"/>
              <w:left w:w="65" w:type="dxa"/>
              <w:bottom w:w="55" w:type="dxa"/>
              <w:right w:w="65" w:type="dxa"/>
            </w:tcMar>
          </w:tcPr>
          <w:p w14:paraId="60506C2C"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21ECBDDD" w14:textId="77777777" w:rsidTr="00594788">
        <w:trPr>
          <w:cantSplit/>
          <w:jc w:val="center"/>
        </w:trPr>
        <w:tc>
          <w:tcPr>
            <w:tcW w:w="423" w:type="dxa"/>
            <w:tcMar>
              <w:top w:w="55" w:type="dxa"/>
              <w:left w:w="65" w:type="dxa"/>
              <w:bottom w:w="55" w:type="dxa"/>
              <w:right w:w="65" w:type="dxa"/>
            </w:tcMar>
          </w:tcPr>
          <w:p w14:paraId="67C93EFA"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2E81E5CC"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Приемочные испытания</w:t>
            </w:r>
          </w:p>
        </w:tc>
        <w:tc>
          <w:tcPr>
            <w:tcW w:w="7177" w:type="dxa"/>
            <w:tcMar>
              <w:top w:w="55" w:type="dxa"/>
              <w:left w:w="65" w:type="dxa"/>
              <w:bottom w:w="55" w:type="dxa"/>
              <w:right w:w="65" w:type="dxa"/>
            </w:tcMar>
          </w:tcPr>
          <w:p w14:paraId="485988F1"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 xml:space="preserve">Приемочные испытания проводятся дистанционно (по видеосвязи) с участием персонала Заказчика. Проверяются комплектность; работа всех устройств; тестовое измерение; сохранение результата в карточке пациента; передача аускультативного звука, </w:t>
            </w:r>
            <w:r>
              <w:rPr>
                <w:color w:val="000000"/>
                <w:sz w:val="20"/>
                <w:szCs w:val="20"/>
              </w:rPr>
              <w:t>SpO</w:t>
            </w:r>
            <w:r w:rsidRPr="00FE112C">
              <w:rPr>
                <w:color w:val="000000"/>
                <w:sz w:val="20"/>
                <w:szCs w:val="20"/>
                <w:lang w:val="ru-RU"/>
              </w:rPr>
              <w:t xml:space="preserve">₂, роста/веса и изображения отоскопа; видеоконсультация не менее 10 минут; формирование </w:t>
            </w:r>
            <w:r>
              <w:rPr>
                <w:color w:val="000000"/>
                <w:sz w:val="20"/>
                <w:szCs w:val="20"/>
              </w:rPr>
              <w:t>PDF</w:t>
            </w:r>
            <w:r w:rsidRPr="00FE112C">
              <w:rPr>
                <w:color w:val="000000"/>
                <w:sz w:val="20"/>
                <w:szCs w:val="20"/>
                <w:lang w:val="ru-RU"/>
              </w:rPr>
              <w:t>; роли и журнал действий; резервирование; обучение. Несоответствия устраняются за счет Поставщика не более чем за 5 рабочих дней.</w:t>
            </w:r>
          </w:p>
        </w:tc>
        <w:tc>
          <w:tcPr>
            <w:tcW w:w="1400" w:type="dxa"/>
            <w:tcMar>
              <w:top w:w="55" w:type="dxa"/>
              <w:left w:w="65" w:type="dxa"/>
              <w:bottom w:w="55" w:type="dxa"/>
              <w:right w:w="65" w:type="dxa"/>
            </w:tcMar>
          </w:tcPr>
          <w:p w14:paraId="2DE76A7B"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0BDFAFE0" w14:textId="77777777" w:rsidTr="00594788">
        <w:trPr>
          <w:cantSplit/>
          <w:jc w:val="center"/>
        </w:trPr>
        <w:tc>
          <w:tcPr>
            <w:tcW w:w="423" w:type="dxa"/>
            <w:tcMar>
              <w:top w:w="55" w:type="dxa"/>
              <w:left w:w="65" w:type="dxa"/>
              <w:bottom w:w="55" w:type="dxa"/>
              <w:right w:w="65" w:type="dxa"/>
            </w:tcMar>
          </w:tcPr>
          <w:p w14:paraId="123C7E36"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35C29690"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Ежемесячная отчетность</w:t>
            </w:r>
          </w:p>
        </w:tc>
        <w:tc>
          <w:tcPr>
            <w:tcW w:w="7177" w:type="dxa"/>
            <w:tcMar>
              <w:top w:w="55" w:type="dxa"/>
              <w:left w:w="65" w:type="dxa"/>
              <w:bottom w:w="55" w:type="dxa"/>
              <w:right w:w="65" w:type="dxa"/>
            </w:tcMar>
          </w:tcPr>
          <w:p w14:paraId="0516EDF4"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c>
          <w:tcPr>
            <w:tcW w:w="1400" w:type="dxa"/>
            <w:tcMar>
              <w:top w:w="55" w:type="dxa"/>
              <w:left w:w="65" w:type="dxa"/>
              <w:bottom w:w="55" w:type="dxa"/>
              <w:right w:w="65" w:type="dxa"/>
            </w:tcMar>
          </w:tcPr>
          <w:p w14:paraId="5BB362BC"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33A9CBC3" w14:textId="77777777" w:rsidTr="00594788">
        <w:trPr>
          <w:cantSplit/>
          <w:jc w:val="center"/>
        </w:trPr>
        <w:tc>
          <w:tcPr>
            <w:tcW w:w="423" w:type="dxa"/>
            <w:tcMar>
              <w:top w:w="55" w:type="dxa"/>
              <w:left w:w="65" w:type="dxa"/>
              <w:bottom w:w="55" w:type="dxa"/>
              <w:right w:w="65" w:type="dxa"/>
            </w:tcMar>
          </w:tcPr>
          <w:p w14:paraId="1F6AD53B"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6082FC64"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Завершение услуги</w:t>
            </w:r>
          </w:p>
        </w:tc>
        <w:tc>
          <w:tcPr>
            <w:tcW w:w="7177" w:type="dxa"/>
            <w:tcMar>
              <w:top w:w="55" w:type="dxa"/>
              <w:left w:w="65" w:type="dxa"/>
              <w:bottom w:w="55" w:type="dxa"/>
              <w:right w:w="65" w:type="dxa"/>
            </w:tcMar>
          </w:tcPr>
          <w:p w14:paraId="1C197EDE"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Заказчик возвращает оборудование по согласованному адресу в областном центре, откуда Поставщик его вывозит;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c>
          <w:tcPr>
            <w:tcW w:w="1400" w:type="dxa"/>
            <w:tcMar>
              <w:top w:w="55" w:type="dxa"/>
              <w:left w:w="65" w:type="dxa"/>
              <w:bottom w:w="55" w:type="dxa"/>
              <w:right w:w="65" w:type="dxa"/>
            </w:tcMar>
          </w:tcPr>
          <w:p w14:paraId="1924CBC4"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355DF2" w14:paraId="4244357B" w14:textId="77777777" w:rsidTr="00594788">
        <w:trPr>
          <w:cantSplit/>
          <w:jc w:val="center"/>
        </w:trPr>
        <w:tc>
          <w:tcPr>
            <w:tcW w:w="423" w:type="dxa"/>
            <w:tcMar>
              <w:top w:w="55" w:type="dxa"/>
              <w:left w:w="65" w:type="dxa"/>
              <w:bottom w:w="55" w:type="dxa"/>
              <w:right w:w="65" w:type="dxa"/>
            </w:tcMar>
          </w:tcPr>
          <w:p w14:paraId="13FABC1A"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150EF722" w14:textId="77777777" w:rsidR="00355DF2" w:rsidRDefault="00355DF2" w:rsidP="00594788">
            <w:pPr>
              <w:pBdr>
                <w:top w:val="nil"/>
                <w:left w:val="nil"/>
                <w:bottom w:val="nil"/>
                <w:right w:val="nil"/>
                <w:between w:val="nil"/>
              </w:pBdr>
              <w:spacing w:after="0" w:line="240" w:lineRule="auto"/>
              <w:rPr>
                <w:color w:val="000000"/>
                <w:sz w:val="20"/>
                <w:szCs w:val="20"/>
              </w:rPr>
            </w:pPr>
            <w:r>
              <w:rPr>
                <w:b/>
                <w:bCs/>
                <w:color w:val="000000"/>
                <w:sz w:val="20"/>
                <w:szCs w:val="20"/>
              </w:rPr>
              <w:t>Дополнительные требования</w:t>
            </w:r>
          </w:p>
        </w:tc>
        <w:tc>
          <w:tcPr>
            <w:tcW w:w="7177" w:type="dxa"/>
            <w:tcMar>
              <w:top w:w="55" w:type="dxa"/>
              <w:left w:w="65" w:type="dxa"/>
              <w:bottom w:w="55" w:type="dxa"/>
              <w:right w:w="65" w:type="dxa"/>
            </w:tcMar>
          </w:tcPr>
          <w:p w14:paraId="7A2B83FA" w14:textId="77777777" w:rsidR="00355DF2" w:rsidRPr="00FE112C" w:rsidRDefault="00355DF2" w:rsidP="00594788">
            <w:pPr>
              <w:pBdr>
                <w:top w:val="nil"/>
                <w:left w:val="nil"/>
                <w:bottom w:val="nil"/>
                <w:right w:val="nil"/>
                <w:between w:val="nil"/>
              </w:pBdr>
              <w:spacing w:after="0" w:line="240" w:lineRule="auto"/>
              <w:rPr>
                <w:color w:val="000000"/>
                <w:sz w:val="20"/>
                <w:szCs w:val="20"/>
                <w:lang w:val="ru-RU"/>
              </w:rPr>
            </w:pPr>
            <w:r w:rsidRPr="00FE112C">
              <w:rPr>
                <w:color w:val="000000"/>
                <w:sz w:val="20"/>
                <w:szCs w:val="20"/>
                <w:lang w:val="ru-RU"/>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c>
          <w:tcPr>
            <w:tcW w:w="1400" w:type="dxa"/>
            <w:tcMar>
              <w:top w:w="55" w:type="dxa"/>
              <w:left w:w="65" w:type="dxa"/>
              <w:bottom w:w="55" w:type="dxa"/>
              <w:right w:w="65" w:type="dxa"/>
            </w:tcMar>
          </w:tcPr>
          <w:p w14:paraId="72730999" w14:textId="77777777" w:rsidR="00355DF2" w:rsidRDefault="00355DF2" w:rsidP="00594788">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bl>
    <w:p w14:paraId="4DC4961C" w14:textId="77777777" w:rsidR="00355DF2" w:rsidRDefault="00355DF2" w:rsidP="00355DF2">
      <w:pPr>
        <w:spacing w:after="0"/>
        <w:rPr>
          <w:sz w:val="20"/>
          <w:szCs w:val="20"/>
        </w:rPr>
      </w:pPr>
    </w:p>
    <w:p w14:paraId="52BA2299" w14:textId="77777777" w:rsidR="00355DF2" w:rsidRPr="00355DF2" w:rsidRDefault="00355DF2">
      <w:pPr>
        <w:spacing w:after="0"/>
        <w:rPr>
          <w:sz w:val="20"/>
          <w:szCs w:val="20"/>
          <w:lang w:val="en-US"/>
        </w:rPr>
      </w:pPr>
      <w:bookmarkStart w:id="0" w:name="_GoBack"/>
      <w:bookmarkEnd w:id="0"/>
    </w:p>
    <w:sectPr w:rsidR="00355DF2" w:rsidRPr="00355DF2">
      <w:headerReference w:type="default" r:id="rId9"/>
      <w:footerReference w:type="default" r:id="rId10"/>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12A304" w14:textId="77777777" w:rsidR="007D73FC" w:rsidRDefault="007D73FC">
      <w:pPr>
        <w:spacing w:after="0" w:line="240" w:lineRule="auto"/>
      </w:pPr>
      <w:r>
        <w:separator/>
      </w:r>
    </w:p>
  </w:endnote>
  <w:endnote w:type="continuationSeparator" w:id="0">
    <w:p w14:paraId="17EB189C" w14:textId="77777777" w:rsidR="007D73FC" w:rsidRDefault="007D7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A36D51E5-1E66-4EDF-8D65-0A58E9098D8F}"/>
    <w:embedBold r:id="rId2" w:fontKey="{E3A4596B-EE22-4F1D-B0C5-3F622C1175C3}"/>
    <w:embedItalic r:id="rId3" w:fontKey="{F3215E8E-4A9A-4163-AE0A-EB8DB640552A}"/>
    <w:embedBoldItalic r:id="rId4" w:fontKey="{C4CBEF28-2905-478C-9BEE-E936772118E8}"/>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FE0EAE43-BE68-4CDB-9748-A969049EAF4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B389AD" w14:textId="77777777" w:rsidR="00AC0010" w:rsidRDefault="005B626A">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Бет </w:t>
    </w:r>
    <w:r>
      <w:rPr>
        <w:color w:val="000000"/>
        <w:sz w:val="16"/>
        <w:szCs w:val="16"/>
      </w:rPr>
      <w:fldChar w:fldCharType="begin"/>
    </w:r>
    <w:r>
      <w:rPr>
        <w:color w:val="000000"/>
        <w:sz w:val="16"/>
        <w:szCs w:val="16"/>
      </w:rPr>
      <w:instrText>PAGE</w:instrText>
    </w:r>
    <w:r>
      <w:rPr>
        <w:color w:val="000000"/>
        <w:sz w:val="16"/>
        <w:szCs w:val="16"/>
      </w:rPr>
      <w:fldChar w:fldCharType="separate"/>
    </w:r>
    <w:r w:rsidR="00355DF2">
      <w:rPr>
        <w:noProof/>
        <w:color w:val="000000"/>
        <w:sz w:val="16"/>
        <w:szCs w:val="16"/>
      </w:rPr>
      <w:t>7</w:t>
    </w:r>
    <w:r>
      <w:rPr>
        <w:color w:val="00000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C94A7A" w14:textId="77777777" w:rsidR="007D73FC" w:rsidRDefault="007D73FC">
      <w:pPr>
        <w:spacing w:after="0" w:line="240" w:lineRule="auto"/>
      </w:pPr>
      <w:r>
        <w:separator/>
      </w:r>
    </w:p>
  </w:footnote>
  <w:footnote w:type="continuationSeparator" w:id="0">
    <w:p w14:paraId="443D3AF9" w14:textId="77777777" w:rsidR="007D73FC" w:rsidRDefault="007D73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C5315" w14:textId="77777777" w:rsidR="00AC0010" w:rsidRDefault="005B626A">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Техникалық ерекшелік</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763C0"/>
    <w:multiLevelType w:val="multilevel"/>
    <w:tmpl w:val="084EE2A0"/>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010"/>
    <w:rsid w:val="002412EB"/>
    <w:rsid w:val="00355DF2"/>
    <w:rsid w:val="005B626A"/>
    <w:rsid w:val="007D73FC"/>
    <w:rsid w:val="00AC0010"/>
    <w:rsid w:val="00B8018B"/>
    <w:rsid w:val="00E079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k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paragraph" w:styleId="aff8">
    <w:name w:val="Subtitle"/>
    <w:basedOn w:val="a0"/>
    <w:next w:val="a0"/>
    <w:uiPriority w:val="11"/>
    <w:qFormat/>
    <w:rPr>
      <w:rFonts w:ascii="Calibri" w:eastAsia="Calibri" w:hAnsi="Calibri" w:cs="Calibri"/>
      <w:i/>
      <w:iCs/>
      <w:color w:val="4F81BD"/>
      <w:sz w:val="24"/>
      <w:szCs w:val="24"/>
    </w:r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k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paragraph" w:styleId="aff8">
    <w:name w:val="Subtitle"/>
    <w:basedOn w:val="a0"/>
    <w:next w:val="a0"/>
    <w:uiPriority w:val="11"/>
    <w:qFormat/>
    <w:rPr>
      <w:rFonts w:ascii="Calibri" w:eastAsia="Calibri" w:hAnsi="Calibri" w:cs="Calibri"/>
      <w:i/>
      <w:iCs/>
      <w:color w:val="4F81BD"/>
      <w:sz w:val="24"/>
      <w:szCs w:val="24"/>
    </w:r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BtelqkaHPshW9G8sQWFxst3BZA==">CgMxLjA4AHIhMVl2eW94QnZmNTY2cGl0dUNCdGFoUW5RUnR3LUM1NW1z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3953</Words>
  <Characters>22534</Characters>
  <Application>Microsoft Office Word</Application>
  <DocSecurity>0</DocSecurity>
  <Lines>187</Lines>
  <Paragraphs>52</Paragraphs>
  <ScaleCrop>false</ScaleCrop>
  <Company/>
  <LinksUpToDate>false</LinksUpToDate>
  <CharactersWithSpaces>26435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Тапсырыс беруші үшін дайындалды</dc:creator>
  <cp:lastModifiedBy>User</cp:lastModifiedBy>
  <cp:revision>2</cp:revision>
  <dcterms:created xsi:type="dcterms:W3CDTF">2026-08-24T13:05:00Z</dcterms:created>
  <dcterms:modified xsi:type="dcterms:W3CDTF">2026-10-14T06:25:00Z</dcterms:modified>
</cp:coreProperties>
</file>