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7D98" w:rsidRDefault="003B7D98" w:rsidP="00D04BC4">
      <w:pPr>
        <w:jc w:val="center"/>
        <w:rPr>
          <w:b/>
          <w:sz w:val="28"/>
          <w:szCs w:val="28"/>
          <w:u w:val="single"/>
          <w:lang w:val="kk-KZ"/>
        </w:rPr>
      </w:pPr>
      <w:r>
        <w:rPr>
          <w:b/>
          <w:sz w:val="28"/>
          <w:szCs w:val="28"/>
          <w:u w:val="single"/>
          <w:lang w:val="kk-KZ"/>
        </w:rPr>
        <w:t>Техникалық сипаттама</w:t>
      </w:r>
    </w:p>
    <w:p w:rsidR="003B7D98" w:rsidRDefault="003B7D98" w:rsidP="00D04BC4">
      <w:pPr>
        <w:jc w:val="center"/>
        <w:rPr>
          <w:b/>
          <w:sz w:val="28"/>
          <w:szCs w:val="28"/>
          <w:u w:val="single"/>
        </w:rPr>
      </w:pPr>
    </w:p>
    <w:tbl>
      <w:tblPr>
        <w:tblW w:w="1318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4111"/>
        <w:gridCol w:w="2551"/>
        <w:gridCol w:w="2268"/>
        <w:gridCol w:w="1843"/>
        <w:gridCol w:w="1417"/>
      </w:tblGrid>
      <w:tr w:rsidR="006A15A4" w:rsidRPr="00D04BC4" w:rsidTr="00BF603D">
        <w:trPr>
          <w:trHeight w:val="838"/>
        </w:trPr>
        <w:tc>
          <w:tcPr>
            <w:tcW w:w="992" w:type="dxa"/>
            <w:tcBorders>
              <w:top w:val="single" w:sz="4" w:space="0" w:color="000000"/>
              <w:left w:val="single" w:sz="4" w:space="0" w:color="000000"/>
              <w:bottom w:val="single" w:sz="4" w:space="0" w:color="000000"/>
              <w:right w:val="single" w:sz="4" w:space="0" w:color="000000"/>
            </w:tcBorders>
            <w:hideMark/>
          </w:tcPr>
          <w:p w:rsidR="006A15A4" w:rsidRPr="00D04BC4" w:rsidRDefault="006A15A4" w:rsidP="006A15A4">
            <w:pPr>
              <w:jc w:val="center"/>
              <w:rPr>
                <w:b/>
                <w:sz w:val="22"/>
                <w:szCs w:val="22"/>
                <w:lang w:eastAsia="en-US"/>
              </w:rPr>
            </w:pPr>
            <w:r w:rsidRPr="00D04BC4">
              <w:rPr>
                <w:b/>
                <w:sz w:val="22"/>
                <w:szCs w:val="22"/>
                <w:lang w:eastAsia="en-US"/>
              </w:rPr>
              <w:t>№</w:t>
            </w:r>
          </w:p>
        </w:tc>
        <w:tc>
          <w:tcPr>
            <w:tcW w:w="4111" w:type="dxa"/>
            <w:tcBorders>
              <w:top w:val="single" w:sz="4" w:space="0" w:color="000000"/>
              <w:left w:val="single" w:sz="4" w:space="0" w:color="000000"/>
              <w:bottom w:val="single" w:sz="4" w:space="0" w:color="000000"/>
              <w:right w:val="single" w:sz="4" w:space="0" w:color="000000"/>
            </w:tcBorders>
          </w:tcPr>
          <w:p w:rsidR="006A15A4" w:rsidRPr="006A15A4" w:rsidRDefault="006A15A4" w:rsidP="006A15A4">
            <w:pPr>
              <w:jc w:val="center"/>
              <w:rPr>
                <w:b/>
                <w:sz w:val="22"/>
                <w:szCs w:val="22"/>
                <w:lang w:val="kk-KZ" w:eastAsia="en-US"/>
              </w:rPr>
            </w:pPr>
            <w:r>
              <w:rPr>
                <w:b/>
                <w:sz w:val="22"/>
                <w:szCs w:val="22"/>
                <w:lang w:val="kk-KZ" w:eastAsia="en-US"/>
              </w:rPr>
              <w:t>Циклдың атауы</w:t>
            </w:r>
          </w:p>
        </w:tc>
        <w:tc>
          <w:tcPr>
            <w:tcW w:w="2551" w:type="dxa"/>
            <w:tcBorders>
              <w:top w:val="single" w:sz="4" w:space="0" w:color="000000"/>
              <w:left w:val="single" w:sz="4" w:space="0" w:color="000000"/>
              <w:bottom w:val="single" w:sz="4" w:space="0" w:color="000000"/>
              <w:right w:val="single" w:sz="4" w:space="0" w:color="000000"/>
            </w:tcBorders>
          </w:tcPr>
          <w:p w:rsidR="006A15A4" w:rsidRPr="006A15A4" w:rsidRDefault="006A15A4" w:rsidP="006A15A4">
            <w:pPr>
              <w:jc w:val="center"/>
              <w:rPr>
                <w:b/>
                <w:sz w:val="22"/>
                <w:szCs w:val="22"/>
                <w:lang w:val="kk-KZ" w:eastAsia="en-US"/>
              </w:rPr>
            </w:pPr>
            <w:r>
              <w:rPr>
                <w:b/>
                <w:sz w:val="22"/>
                <w:szCs w:val="22"/>
                <w:lang w:val="kk-KZ" w:eastAsia="en-US"/>
              </w:rPr>
              <w:t>Тыңдаушының аты- жөні</w:t>
            </w:r>
          </w:p>
        </w:tc>
        <w:tc>
          <w:tcPr>
            <w:tcW w:w="2268" w:type="dxa"/>
            <w:tcBorders>
              <w:top w:val="single" w:sz="4" w:space="0" w:color="auto"/>
              <w:left w:val="single" w:sz="4" w:space="0" w:color="000000"/>
              <w:bottom w:val="single" w:sz="4" w:space="0" w:color="auto"/>
              <w:right w:val="single" w:sz="4" w:space="0" w:color="000000"/>
            </w:tcBorders>
          </w:tcPr>
          <w:p w:rsidR="006A15A4" w:rsidRPr="000A4DEC" w:rsidRDefault="000A4DEC" w:rsidP="006A15A4">
            <w:pPr>
              <w:jc w:val="center"/>
              <w:rPr>
                <w:b/>
                <w:sz w:val="22"/>
                <w:szCs w:val="22"/>
                <w:lang w:val="kk-KZ" w:eastAsia="en-US"/>
              </w:rPr>
            </w:pPr>
            <w:r>
              <w:rPr>
                <w:b/>
                <w:sz w:val="22"/>
                <w:szCs w:val="22"/>
                <w:lang w:val="kk-KZ" w:eastAsia="en-US"/>
              </w:rPr>
              <w:t>Оқу түрі</w:t>
            </w:r>
          </w:p>
        </w:tc>
        <w:tc>
          <w:tcPr>
            <w:tcW w:w="1843" w:type="dxa"/>
            <w:tcBorders>
              <w:top w:val="single" w:sz="4" w:space="0" w:color="auto"/>
              <w:left w:val="single" w:sz="4" w:space="0" w:color="000000"/>
              <w:bottom w:val="single" w:sz="4" w:space="0" w:color="auto"/>
              <w:right w:val="single" w:sz="4" w:space="0" w:color="000000"/>
            </w:tcBorders>
          </w:tcPr>
          <w:p w:rsidR="006A15A4" w:rsidRPr="000A4DEC" w:rsidRDefault="000A4DEC" w:rsidP="006A15A4">
            <w:pPr>
              <w:jc w:val="center"/>
              <w:rPr>
                <w:b/>
                <w:sz w:val="22"/>
                <w:szCs w:val="22"/>
                <w:lang w:val="kk-KZ" w:eastAsia="en-US"/>
              </w:rPr>
            </w:pPr>
            <w:r>
              <w:rPr>
                <w:b/>
                <w:sz w:val="22"/>
                <w:szCs w:val="22"/>
                <w:lang w:val="kk-KZ" w:eastAsia="en-US"/>
              </w:rPr>
              <w:t>Сағат көлемі</w:t>
            </w:r>
          </w:p>
        </w:tc>
        <w:tc>
          <w:tcPr>
            <w:tcW w:w="1417" w:type="dxa"/>
            <w:tcBorders>
              <w:top w:val="single" w:sz="4" w:space="0" w:color="auto"/>
              <w:left w:val="single" w:sz="4" w:space="0" w:color="000000"/>
              <w:bottom w:val="single" w:sz="4" w:space="0" w:color="auto"/>
              <w:right w:val="single" w:sz="4" w:space="0" w:color="000000"/>
            </w:tcBorders>
          </w:tcPr>
          <w:p w:rsidR="006A15A4" w:rsidRPr="000A4DEC" w:rsidRDefault="000A4DEC" w:rsidP="006A15A4">
            <w:pPr>
              <w:jc w:val="center"/>
              <w:rPr>
                <w:b/>
                <w:sz w:val="22"/>
                <w:szCs w:val="22"/>
                <w:lang w:val="kk-KZ" w:eastAsia="en-US"/>
              </w:rPr>
            </w:pPr>
            <w:r>
              <w:rPr>
                <w:b/>
                <w:sz w:val="22"/>
                <w:szCs w:val="22"/>
                <w:lang w:val="kk-KZ" w:eastAsia="en-US"/>
              </w:rPr>
              <w:t>Оқу уақыты</w:t>
            </w:r>
          </w:p>
          <w:p w:rsidR="006A15A4" w:rsidRPr="00D04BC4" w:rsidRDefault="006A15A4" w:rsidP="006A15A4">
            <w:pPr>
              <w:jc w:val="center"/>
              <w:rPr>
                <w:b/>
                <w:sz w:val="22"/>
                <w:szCs w:val="22"/>
                <w:lang w:eastAsia="en-US"/>
              </w:rPr>
            </w:pPr>
          </w:p>
        </w:tc>
      </w:tr>
      <w:tr w:rsidR="006A15A4" w:rsidRPr="00D04BC4" w:rsidTr="00BF603D">
        <w:trPr>
          <w:trHeight w:val="854"/>
        </w:trPr>
        <w:tc>
          <w:tcPr>
            <w:tcW w:w="992" w:type="dxa"/>
            <w:tcBorders>
              <w:top w:val="single" w:sz="4" w:space="0" w:color="000000"/>
              <w:left w:val="single" w:sz="4" w:space="0" w:color="000000"/>
              <w:bottom w:val="single" w:sz="4" w:space="0" w:color="000000"/>
              <w:right w:val="single" w:sz="4" w:space="0" w:color="000000"/>
            </w:tcBorders>
          </w:tcPr>
          <w:p w:rsidR="006A15A4" w:rsidRPr="00D04BC4" w:rsidRDefault="006A15A4" w:rsidP="006A15A4">
            <w:pPr>
              <w:rPr>
                <w:b/>
                <w:sz w:val="22"/>
                <w:szCs w:val="22"/>
                <w:lang w:val="kk-KZ" w:eastAsia="en-US"/>
              </w:rPr>
            </w:pPr>
            <w:r w:rsidRPr="00D04BC4">
              <w:rPr>
                <w:b/>
                <w:sz w:val="22"/>
                <w:szCs w:val="22"/>
                <w:lang w:eastAsia="en-US"/>
              </w:rPr>
              <w:t>1</w:t>
            </w:r>
          </w:p>
          <w:p w:rsidR="006A15A4" w:rsidRPr="00D04BC4" w:rsidRDefault="006A15A4" w:rsidP="006A15A4">
            <w:pPr>
              <w:rPr>
                <w:b/>
                <w:sz w:val="22"/>
                <w:szCs w:val="22"/>
                <w:lang w:val="kk-KZ" w:eastAsia="en-US"/>
              </w:rPr>
            </w:pPr>
          </w:p>
        </w:tc>
        <w:tc>
          <w:tcPr>
            <w:tcW w:w="4111" w:type="dxa"/>
            <w:tcBorders>
              <w:top w:val="single" w:sz="4" w:space="0" w:color="000000"/>
              <w:left w:val="single" w:sz="4" w:space="0" w:color="000000"/>
              <w:bottom w:val="single" w:sz="4" w:space="0" w:color="000000"/>
              <w:right w:val="single" w:sz="4" w:space="0" w:color="000000"/>
            </w:tcBorders>
          </w:tcPr>
          <w:p w:rsidR="006A15A4" w:rsidRPr="00D04BC4" w:rsidRDefault="006A15A4" w:rsidP="006A15A4">
            <w:pPr>
              <w:rPr>
                <w:b/>
                <w:sz w:val="22"/>
                <w:szCs w:val="22"/>
                <w:lang w:val="kk-KZ" w:eastAsia="en-US"/>
              </w:rPr>
            </w:pPr>
            <w:r w:rsidRPr="006A15A4">
              <w:rPr>
                <w:b/>
                <w:sz w:val="22"/>
                <w:szCs w:val="22"/>
                <w:lang w:val="kk-KZ" w:eastAsia="en-US"/>
              </w:rPr>
              <w:t>Геронтология мен гериатриядағы инновациялық технологиялар</w:t>
            </w:r>
          </w:p>
        </w:tc>
        <w:tc>
          <w:tcPr>
            <w:tcW w:w="2551" w:type="dxa"/>
            <w:tcBorders>
              <w:top w:val="single" w:sz="4" w:space="0" w:color="000000"/>
              <w:left w:val="single" w:sz="4" w:space="0" w:color="000000"/>
              <w:bottom w:val="single" w:sz="4" w:space="0" w:color="000000"/>
              <w:right w:val="single" w:sz="4" w:space="0" w:color="000000"/>
            </w:tcBorders>
          </w:tcPr>
          <w:p w:rsidR="006A15A4" w:rsidRPr="006A15A4" w:rsidRDefault="006A15A4" w:rsidP="006A15A4">
            <w:pPr>
              <w:pStyle w:val="a4"/>
              <w:numPr>
                <w:ilvl w:val="0"/>
                <w:numId w:val="9"/>
              </w:numPr>
              <w:ind w:left="323" w:hanging="425"/>
              <w:jc w:val="center"/>
              <w:rPr>
                <w:b/>
                <w:sz w:val="22"/>
                <w:szCs w:val="22"/>
                <w:lang w:val="kk-KZ" w:eastAsia="en-US"/>
              </w:rPr>
            </w:pPr>
            <w:r>
              <w:rPr>
                <w:b/>
                <w:sz w:val="22"/>
                <w:szCs w:val="22"/>
                <w:lang w:val="kk-KZ" w:eastAsia="en-US"/>
              </w:rPr>
              <w:t>Жақсылық Динара Нұрлыбекқызы</w:t>
            </w:r>
          </w:p>
          <w:p w:rsidR="006A15A4" w:rsidRPr="00D04BC4" w:rsidRDefault="006A15A4" w:rsidP="006A15A4">
            <w:pPr>
              <w:rPr>
                <w:sz w:val="22"/>
                <w:szCs w:val="22"/>
                <w:lang w:val="kk-KZ" w:eastAsia="en-US"/>
              </w:rPr>
            </w:pPr>
          </w:p>
        </w:tc>
        <w:tc>
          <w:tcPr>
            <w:tcW w:w="2268" w:type="dxa"/>
            <w:tcBorders>
              <w:top w:val="single" w:sz="4" w:space="0" w:color="auto"/>
              <w:left w:val="single" w:sz="4" w:space="0" w:color="000000"/>
              <w:bottom w:val="single" w:sz="4" w:space="0" w:color="auto"/>
              <w:right w:val="single" w:sz="4" w:space="0" w:color="000000"/>
            </w:tcBorders>
          </w:tcPr>
          <w:p w:rsidR="006A15A4" w:rsidRPr="00D04BC4" w:rsidRDefault="000A4DEC" w:rsidP="006A15A4">
            <w:pPr>
              <w:jc w:val="center"/>
              <w:rPr>
                <w:b/>
                <w:sz w:val="22"/>
                <w:szCs w:val="22"/>
                <w:lang w:val="kk-KZ" w:eastAsia="en-US"/>
              </w:rPr>
            </w:pPr>
            <w:r>
              <w:rPr>
                <w:b/>
                <w:sz w:val="22"/>
                <w:szCs w:val="22"/>
                <w:lang w:val="kk-KZ" w:eastAsia="en-US"/>
              </w:rPr>
              <w:t>БА</w:t>
            </w:r>
          </w:p>
          <w:p w:rsidR="006A15A4" w:rsidRPr="00D04BC4" w:rsidRDefault="006A15A4" w:rsidP="006A15A4">
            <w:pPr>
              <w:rPr>
                <w:sz w:val="22"/>
                <w:szCs w:val="22"/>
                <w:lang w:val="kk-KZ" w:eastAsia="en-US"/>
              </w:rPr>
            </w:pPr>
          </w:p>
        </w:tc>
        <w:tc>
          <w:tcPr>
            <w:tcW w:w="1843" w:type="dxa"/>
            <w:tcBorders>
              <w:top w:val="single" w:sz="4" w:space="0" w:color="auto"/>
              <w:left w:val="single" w:sz="4" w:space="0" w:color="000000"/>
              <w:bottom w:val="single" w:sz="4" w:space="0" w:color="auto"/>
              <w:right w:val="single" w:sz="4" w:space="0" w:color="000000"/>
            </w:tcBorders>
          </w:tcPr>
          <w:p w:rsidR="006A15A4" w:rsidRPr="00AD4E15" w:rsidRDefault="006A15A4" w:rsidP="000A4DEC">
            <w:pPr>
              <w:jc w:val="center"/>
              <w:rPr>
                <w:b/>
                <w:sz w:val="22"/>
                <w:szCs w:val="22"/>
                <w:lang w:val="kk-KZ" w:eastAsia="en-US"/>
              </w:rPr>
            </w:pPr>
            <w:r>
              <w:rPr>
                <w:b/>
                <w:sz w:val="22"/>
                <w:szCs w:val="22"/>
                <w:lang w:val="kk-KZ" w:eastAsia="en-US"/>
              </w:rPr>
              <w:t>60</w:t>
            </w:r>
            <w:r w:rsidRPr="00D04BC4">
              <w:rPr>
                <w:b/>
                <w:sz w:val="22"/>
                <w:szCs w:val="22"/>
                <w:lang w:eastAsia="en-US"/>
              </w:rPr>
              <w:t xml:space="preserve"> </w:t>
            </w:r>
            <w:r w:rsidR="000A4DEC">
              <w:rPr>
                <w:b/>
                <w:sz w:val="22"/>
                <w:szCs w:val="22"/>
                <w:lang w:val="kk-KZ" w:eastAsia="en-US"/>
              </w:rPr>
              <w:t>сағат</w:t>
            </w:r>
            <w:r>
              <w:rPr>
                <w:b/>
                <w:sz w:val="22"/>
                <w:szCs w:val="22"/>
                <w:lang w:val="kk-KZ" w:eastAsia="en-US"/>
              </w:rPr>
              <w:t xml:space="preserve"> (1 </w:t>
            </w:r>
            <w:r w:rsidR="000A4DEC">
              <w:rPr>
                <w:b/>
                <w:sz w:val="22"/>
                <w:szCs w:val="22"/>
                <w:lang w:val="kk-KZ" w:eastAsia="en-US"/>
              </w:rPr>
              <w:t>апта</w:t>
            </w:r>
            <w:bookmarkStart w:id="0" w:name="_GoBack"/>
            <w:bookmarkEnd w:id="0"/>
            <w:r>
              <w:rPr>
                <w:b/>
                <w:sz w:val="22"/>
                <w:szCs w:val="22"/>
                <w:lang w:val="kk-KZ" w:eastAsia="en-US"/>
              </w:rPr>
              <w:t>)</w:t>
            </w:r>
          </w:p>
        </w:tc>
        <w:tc>
          <w:tcPr>
            <w:tcW w:w="1417" w:type="dxa"/>
            <w:tcBorders>
              <w:top w:val="single" w:sz="4" w:space="0" w:color="auto"/>
              <w:left w:val="single" w:sz="4" w:space="0" w:color="000000"/>
              <w:bottom w:val="single" w:sz="4" w:space="0" w:color="auto"/>
              <w:right w:val="single" w:sz="4" w:space="0" w:color="000000"/>
            </w:tcBorders>
          </w:tcPr>
          <w:p w:rsidR="006A15A4" w:rsidRPr="00D04BC4" w:rsidRDefault="000A4DEC" w:rsidP="006A15A4">
            <w:pPr>
              <w:jc w:val="center"/>
              <w:rPr>
                <w:b/>
                <w:sz w:val="22"/>
                <w:szCs w:val="22"/>
                <w:lang w:val="kk-KZ" w:eastAsia="en-US"/>
              </w:rPr>
            </w:pPr>
            <w:r>
              <w:rPr>
                <w:b/>
                <w:sz w:val="22"/>
                <w:szCs w:val="22"/>
                <w:lang w:val="kk-KZ" w:eastAsia="en-US"/>
              </w:rPr>
              <w:t>2026 жыл ішінде</w:t>
            </w:r>
          </w:p>
        </w:tc>
      </w:tr>
    </w:tbl>
    <w:p w:rsidR="003B7D98" w:rsidRDefault="003B7D98" w:rsidP="00D04BC4">
      <w:pPr>
        <w:jc w:val="center"/>
        <w:rPr>
          <w:b/>
          <w:sz w:val="28"/>
          <w:szCs w:val="28"/>
          <w:u w:val="single"/>
        </w:rPr>
      </w:pPr>
    </w:p>
    <w:p w:rsidR="003B7D98" w:rsidRPr="006A15A4" w:rsidRDefault="006A15A4" w:rsidP="006A15A4">
      <w:proofErr w:type="spellStart"/>
      <w:r w:rsidRPr="006A15A4">
        <w:rPr>
          <w:b/>
        </w:rPr>
        <w:t>Оқыту</w:t>
      </w:r>
      <w:proofErr w:type="spellEnd"/>
      <w:r w:rsidRPr="006A15A4">
        <w:rPr>
          <w:b/>
        </w:rPr>
        <w:t xml:space="preserve"> </w:t>
      </w:r>
      <w:proofErr w:type="spellStart"/>
      <w:r w:rsidRPr="006A15A4">
        <w:rPr>
          <w:b/>
        </w:rPr>
        <w:t>мақсаты</w:t>
      </w:r>
      <w:proofErr w:type="spellEnd"/>
      <w:r w:rsidRPr="006A15A4">
        <w:rPr>
          <w:b/>
          <w:lang w:val="kk-KZ"/>
        </w:rPr>
        <w:t xml:space="preserve">: </w:t>
      </w:r>
      <w:proofErr w:type="spellStart"/>
      <w:r w:rsidRPr="006A15A4">
        <w:t>Бұл</w:t>
      </w:r>
      <w:proofErr w:type="spellEnd"/>
      <w:r w:rsidRPr="006A15A4">
        <w:t xml:space="preserve"> </w:t>
      </w:r>
      <w:proofErr w:type="spellStart"/>
      <w:r w:rsidRPr="006A15A4">
        <w:t>кәсіби</w:t>
      </w:r>
      <w:proofErr w:type="spellEnd"/>
      <w:r w:rsidRPr="006A15A4">
        <w:t xml:space="preserve"> даму </w:t>
      </w:r>
      <w:proofErr w:type="spellStart"/>
      <w:r w:rsidRPr="006A15A4">
        <w:t>бағдарламасы</w:t>
      </w:r>
      <w:proofErr w:type="spellEnd"/>
      <w:r w:rsidRPr="006A15A4">
        <w:t xml:space="preserve"> </w:t>
      </w:r>
      <w:proofErr w:type="spellStart"/>
      <w:r w:rsidRPr="006A15A4">
        <w:t>заманауи</w:t>
      </w:r>
      <w:proofErr w:type="spellEnd"/>
      <w:r w:rsidRPr="006A15A4">
        <w:t xml:space="preserve"> геронтология </w:t>
      </w:r>
      <w:proofErr w:type="spellStart"/>
      <w:r w:rsidRPr="006A15A4">
        <w:t>және</w:t>
      </w:r>
      <w:proofErr w:type="spellEnd"/>
      <w:r w:rsidRPr="006A15A4">
        <w:t xml:space="preserve"> гериатрия </w:t>
      </w:r>
      <w:proofErr w:type="spellStart"/>
      <w:r w:rsidRPr="006A15A4">
        <w:t>саласындағы</w:t>
      </w:r>
      <w:proofErr w:type="spellEnd"/>
      <w:r w:rsidRPr="006A15A4">
        <w:t xml:space="preserve"> </w:t>
      </w:r>
      <w:proofErr w:type="spellStart"/>
      <w:r w:rsidRPr="006A15A4">
        <w:t>мамандардың</w:t>
      </w:r>
      <w:proofErr w:type="spellEnd"/>
      <w:r w:rsidRPr="006A15A4">
        <w:t xml:space="preserve"> </w:t>
      </w:r>
      <w:proofErr w:type="spellStart"/>
      <w:r w:rsidRPr="006A15A4">
        <w:t>кәсіби</w:t>
      </w:r>
      <w:proofErr w:type="spellEnd"/>
      <w:r w:rsidRPr="006A15A4">
        <w:t xml:space="preserve"> </w:t>
      </w:r>
      <w:proofErr w:type="spellStart"/>
      <w:r w:rsidRPr="006A15A4">
        <w:t>құзыреттіліктерін</w:t>
      </w:r>
      <w:proofErr w:type="spellEnd"/>
      <w:r w:rsidRPr="006A15A4">
        <w:t xml:space="preserve"> </w:t>
      </w:r>
      <w:proofErr w:type="spellStart"/>
      <w:r w:rsidRPr="006A15A4">
        <w:t>арттыруға</w:t>
      </w:r>
      <w:proofErr w:type="spellEnd"/>
      <w:r w:rsidRPr="006A15A4">
        <w:t xml:space="preserve"> </w:t>
      </w:r>
      <w:proofErr w:type="spellStart"/>
      <w:r w:rsidRPr="006A15A4">
        <w:t>бағытталған</w:t>
      </w:r>
      <w:proofErr w:type="spellEnd"/>
      <w:r w:rsidRPr="006A15A4">
        <w:t xml:space="preserve">. </w:t>
      </w:r>
      <w:proofErr w:type="spellStart"/>
      <w:r w:rsidRPr="006A15A4">
        <w:t>Бағдарлама</w:t>
      </w:r>
      <w:proofErr w:type="spellEnd"/>
      <w:r w:rsidRPr="006A15A4">
        <w:t xml:space="preserve"> </w:t>
      </w:r>
      <w:proofErr w:type="spellStart"/>
      <w:r w:rsidRPr="006A15A4">
        <w:t>егде</w:t>
      </w:r>
      <w:proofErr w:type="spellEnd"/>
      <w:r w:rsidRPr="006A15A4">
        <w:t xml:space="preserve"> </w:t>
      </w:r>
      <w:proofErr w:type="spellStart"/>
      <w:r w:rsidRPr="006A15A4">
        <w:t>және</w:t>
      </w:r>
      <w:proofErr w:type="spellEnd"/>
      <w:r w:rsidRPr="006A15A4">
        <w:t xml:space="preserve"> </w:t>
      </w:r>
      <w:proofErr w:type="spellStart"/>
      <w:r w:rsidRPr="006A15A4">
        <w:t>қарт</w:t>
      </w:r>
      <w:proofErr w:type="spellEnd"/>
      <w:r w:rsidRPr="006A15A4">
        <w:t xml:space="preserve"> </w:t>
      </w:r>
      <w:proofErr w:type="spellStart"/>
      <w:r w:rsidRPr="006A15A4">
        <w:t>жастағы</w:t>
      </w:r>
      <w:proofErr w:type="spellEnd"/>
      <w:r w:rsidRPr="006A15A4">
        <w:t xml:space="preserve"> </w:t>
      </w:r>
      <w:proofErr w:type="spellStart"/>
      <w:r w:rsidRPr="006A15A4">
        <w:t>пациенттерді</w:t>
      </w:r>
      <w:proofErr w:type="spellEnd"/>
      <w:r w:rsidRPr="006A15A4">
        <w:t xml:space="preserve"> </w:t>
      </w:r>
      <w:proofErr w:type="spellStart"/>
      <w:r w:rsidRPr="006A15A4">
        <w:t>диагностикалау</w:t>
      </w:r>
      <w:proofErr w:type="spellEnd"/>
      <w:r w:rsidRPr="006A15A4">
        <w:t xml:space="preserve">, </w:t>
      </w:r>
      <w:proofErr w:type="spellStart"/>
      <w:r w:rsidRPr="006A15A4">
        <w:t>емдеу</w:t>
      </w:r>
      <w:proofErr w:type="spellEnd"/>
      <w:r w:rsidRPr="006A15A4">
        <w:t xml:space="preserve">, </w:t>
      </w:r>
      <w:proofErr w:type="spellStart"/>
      <w:r w:rsidRPr="006A15A4">
        <w:t>аурулардың</w:t>
      </w:r>
      <w:proofErr w:type="spellEnd"/>
      <w:r w:rsidRPr="006A15A4">
        <w:t xml:space="preserve"> </w:t>
      </w:r>
      <w:proofErr w:type="spellStart"/>
      <w:r w:rsidRPr="006A15A4">
        <w:t>алдын</w:t>
      </w:r>
      <w:proofErr w:type="spellEnd"/>
      <w:r w:rsidRPr="006A15A4">
        <w:t xml:space="preserve"> </w:t>
      </w:r>
      <w:proofErr w:type="spellStart"/>
      <w:r w:rsidRPr="006A15A4">
        <w:t>алу</w:t>
      </w:r>
      <w:proofErr w:type="spellEnd"/>
      <w:r w:rsidRPr="006A15A4">
        <w:t xml:space="preserve"> </w:t>
      </w:r>
      <w:proofErr w:type="spellStart"/>
      <w:r w:rsidRPr="006A15A4">
        <w:t>және</w:t>
      </w:r>
      <w:proofErr w:type="spellEnd"/>
      <w:r w:rsidRPr="006A15A4">
        <w:t xml:space="preserve"> </w:t>
      </w:r>
      <w:proofErr w:type="spellStart"/>
      <w:r w:rsidRPr="006A15A4">
        <w:t>оңалтуға</w:t>
      </w:r>
      <w:proofErr w:type="spellEnd"/>
      <w:r w:rsidRPr="006A15A4">
        <w:t xml:space="preserve"> </w:t>
      </w:r>
      <w:proofErr w:type="spellStart"/>
      <w:r w:rsidRPr="006A15A4">
        <w:t>арналған</w:t>
      </w:r>
      <w:proofErr w:type="spellEnd"/>
      <w:r w:rsidRPr="006A15A4">
        <w:t xml:space="preserve"> </w:t>
      </w:r>
      <w:proofErr w:type="spellStart"/>
      <w:r w:rsidRPr="006A15A4">
        <w:t>инновациялық</w:t>
      </w:r>
      <w:proofErr w:type="spellEnd"/>
      <w:r w:rsidRPr="006A15A4">
        <w:t xml:space="preserve"> </w:t>
      </w:r>
      <w:proofErr w:type="spellStart"/>
      <w:r w:rsidRPr="006A15A4">
        <w:t>технологияларды</w:t>
      </w:r>
      <w:proofErr w:type="spellEnd"/>
      <w:r w:rsidRPr="006A15A4">
        <w:t xml:space="preserve"> </w:t>
      </w:r>
      <w:proofErr w:type="spellStart"/>
      <w:r w:rsidRPr="006A15A4">
        <w:t>меңгеруге</w:t>
      </w:r>
      <w:proofErr w:type="spellEnd"/>
      <w:r w:rsidRPr="006A15A4">
        <w:t xml:space="preserve">, </w:t>
      </w:r>
      <w:proofErr w:type="spellStart"/>
      <w:r w:rsidRPr="006A15A4">
        <w:t>сондай-ақ</w:t>
      </w:r>
      <w:proofErr w:type="spellEnd"/>
      <w:r w:rsidRPr="006A15A4">
        <w:t xml:space="preserve"> осы </w:t>
      </w:r>
      <w:proofErr w:type="spellStart"/>
      <w:r w:rsidRPr="006A15A4">
        <w:t>санаттағы</w:t>
      </w:r>
      <w:proofErr w:type="spellEnd"/>
      <w:r w:rsidRPr="006A15A4">
        <w:t xml:space="preserve"> </w:t>
      </w:r>
      <w:proofErr w:type="spellStart"/>
      <w:r w:rsidRPr="006A15A4">
        <w:t>пациенттердің</w:t>
      </w:r>
      <w:proofErr w:type="spellEnd"/>
      <w:r w:rsidRPr="006A15A4">
        <w:t xml:space="preserve"> </w:t>
      </w:r>
      <w:proofErr w:type="spellStart"/>
      <w:r w:rsidRPr="006A15A4">
        <w:t>жас</w:t>
      </w:r>
      <w:proofErr w:type="spellEnd"/>
      <w:r w:rsidRPr="006A15A4">
        <w:t xml:space="preserve"> </w:t>
      </w:r>
      <w:proofErr w:type="spellStart"/>
      <w:r w:rsidRPr="006A15A4">
        <w:t>ерекшеліктері</w:t>
      </w:r>
      <w:proofErr w:type="spellEnd"/>
      <w:r w:rsidRPr="006A15A4">
        <w:t xml:space="preserve"> мен </w:t>
      </w:r>
      <w:proofErr w:type="spellStart"/>
      <w:r w:rsidRPr="006A15A4">
        <w:t>нақты</w:t>
      </w:r>
      <w:proofErr w:type="spellEnd"/>
      <w:r w:rsidRPr="006A15A4">
        <w:t xml:space="preserve"> </w:t>
      </w:r>
      <w:proofErr w:type="spellStart"/>
      <w:r w:rsidRPr="006A15A4">
        <w:t>қажеттіліктерін</w:t>
      </w:r>
      <w:proofErr w:type="spellEnd"/>
      <w:r w:rsidRPr="006A15A4">
        <w:t xml:space="preserve"> </w:t>
      </w:r>
      <w:proofErr w:type="spellStart"/>
      <w:r w:rsidRPr="006A15A4">
        <w:t>ескере</w:t>
      </w:r>
      <w:proofErr w:type="spellEnd"/>
      <w:r w:rsidRPr="006A15A4">
        <w:t xml:space="preserve"> </w:t>
      </w:r>
      <w:proofErr w:type="spellStart"/>
      <w:r w:rsidRPr="006A15A4">
        <w:t>отырып</w:t>
      </w:r>
      <w:proofErr w:type="spellEnd"/>
      <w:r w:rsidRPr="006A15A4">
        <w:t xml:space="preserve">, </w:t>
      </w:r>
      <w:proofErr w:type="spellStart"/>
      <w:r w:rsidRPr="006A15A4">
        <w:t>медициналық</w:t>
      </w:r>
      <w:proofErr w:type="spellEnd"/>
      <w:r w:rsidRPr="006A15A4">
        <w:t xml:space="preserve"> </w:t>
      </w:r>
      <w:proofErr w:type="spellStart"/>
      <w:r w:rsidRPr="006A15A4">
        <w:t>көмек</w:t>
      </w:r>
      <w:proofErr w:type="spellEnd"/>
      <w:r w:rsidRPr="006A15A4">
        <w:t xml:space="preserve"> </w:t>
      </w:r>
      <w:proofErr w:type="spellStart"/>
      <w:r w:rsidRPr="006A15A4">
        <w:t>сапасын</w:t>
      </w:r>
      <w:proofErr w:type="spellEnd"/>
      <w:r w:rsidRPr="006A15A4">
        <w:t xml:space="preserve"> </w:t>
      </w:r>
      <w:proofErr w:type="spellStart"/>
      <w:r w:rsidRPr="006A15A4">
        <w:t>жақсартуға</w:t>
      </w:r>
      <w:proofErr w:type="spellEnd"/>
      <w:r w:rsidRPr="006A15A4">
        <w:t xml:space="preserve"> </w:t>
      </w:r>
      <w:proofErr w:type="spellStart"/>
      <w:r w:rsidRPr="006A15A4">
        <w:t>назар</w:t>
      </w:r>
      <w:proofErr w:type="spellEnd"/>
      <w:r w:rsidRPr="006A15A4">
        <w:t xml:space="preserve"> </w:t>
      </w:r>
      <w:proofErr w:type="spellStart"/>
      <w:r w:rsidRPr="006A15A4">
        <w:t>аударады</w:t>
      </w:r>
      <w:proofErr w:type="spellEnd"/>
      <w:r w:rsidRPr="006A15A4">
        <w:t>.</w:t>
      </w:r>
    </w:p>
    <w:p w:rsidR="006A15A4" w:rsidRPr="006A15A4" w:rsidRDefault="006A15A4" w:rsidP="006A15A4">
      <w:pPr>
        <w:rPr>
          <w:b/>
          <w:lang w:val="kk-KZ"/>
        </w:rPr>
      </w:pPr>
    </w:p>
    <w:p w:rsidR="003B7D98" w:rsidRPr="006A15A4" w:rsidRDefault="006A15A4" w:rsidP="006A15A4">
      <w:pPr>
        <w:rPr>
          <w:lang w:val="kk-KZ"/>
        </w:rPr>
      </w:pPr>
      <w:r w:rsidRPr="006A15A4">
        <w:rPr>
          <w:b/>
          <w:lang w:val="kk-KZ"/>
        </w:rPr>
        <w:t>Бағдарламаға шолу:</w:t>
      </w:r>
      <w:r w:rsidRPr="006A15A4">
        <w:rPr>
          <w:lang w:val="kk-KZ"/>
        </w:rPr>
        <w:t>Халықтың қартаюы – қазіргі заманғы денсаулық сақтау саласындағы ең маңызды сын-қатеулердің бірі. Бұл жағдай егде және қарт жастағы адамдарға медициналық көмек көрсетуді ұйымдастыруда заманауи тәсілдерді енгізуді талап етеді. Геронтология мен гериатрия саласындағы инновациялық технологиялар жасқа байланысты ауруларды ерте анықтауға, асқынулардың алдын алуға, адамның өз бетінше әрекет ету қабілетін сақтауға және пациенттердің өмір сүру сапасын жақсартуға мүмкіндік береді.</w:t>
      </w:r>
    </w:p>
    <w:p w:rsidR="006A15A4" w:rsidRPr="006A15A4" w:rsidRDefault="006A15A4" w:rsidP="006A15A4">
      <w:pPr>
        <w:rPr>
          <w:lang w:val="kk-KZ"/>
        </w:rPr>
      </w:pPr>
      <w:r w:rsidRPr="006A15A4">
        <w:rPr>
          <w:b/>
          <w:lang w:val="kk-KZ"/>
        </w:rPr>
        <w:t xml:space="preserve">Оқыту нәтижелері: </w:t>
      </w:r>
      <w:r w:rsidRPr="006A15A4">
        <w:rPr>
          <w:lang w:val="kk-KZ"/>
        </w:rPr>
        <w:t>Егде жастағы және қарт пациенттердің функционалдық, физикалық, когнитивтік және психологиялық жағдайын кешенді гериатриялық бағалаудың заманауи әдістерін қолдана алады.</w:t>
      </w:r>
    </w:p>
    <w:p w:rsidR="006A15A4" w:rsidRPr="006A15A4" w:rsidRDefault="006A15A4" w:rsidP="006A15A4">
      <w:pPr>
        <w:rPr>
          <w:lang w:val="kk-KZ"/>
        </w:rPr>
      </w:pPr>
      <w:r w:rsidRPr="006A15A4">
        <w:rPr>
          <w:lang w:val="kk-KZ"/>
        </w:rPr>
        <w:t>Заманауи диагностикалық тәсілдерді қолдана отырып, жасқа байланысты негізгі ауруларды, гериатриялық синдромдарды және олардың даму қауіп факторларын анықтай алады.</w:t>
      </w:r>
    </w:p>
    <w:p w:rsidR="003B7D98" w:rsidRPr="006A15A4" w:rsidRDefault="006A15A4" w:rsidP="006A15A4">
      <w:pPr>
        <w:rPr>
          <w:lang w:val="kk-KZ"/>
        </w:rPr>
      </w:pPr>
      <w:r w:rsidRPr="006A15A4">
        <w:rPr>
          <w:lang w:val="kk-KZ"/>
        </w:rPr>
        <w:t>Егде жастағы пациенттердің ауруларының алдын алу, оларды емдеу, сондай-ақ медициналық және әлеуметтік оңалту мақсатында инновациялық технологияларды қолдана алады.</w:t>
      </w:r>
    </w:p>
    <w:p w:rsidR="006A15A4" w:rsidRPr="006A15A4" w:rsidRDefault="006A15A4" w:rsidP="006A15A4">
      <w:pPr>
        <w:rPr>
          <w:lang w:val="kk-KZ"/>
        </w:rPr>
      </w:pPr>
      <w:r w:rsidRPr="006A15A4">
        <w:rPr>
          <w:lang w:val="kk-KZ"/>
        </w:rPr>
        <w:t>Құлаудың, когнитивтік бұзылулардың, дұрыс тамақтанбаудың және басқа да жиі кездесетін гериатриялық синдромдардың алдын алуда заманауи тәсілдерді қолдана алады.</w:t>
      </w:r>
    </w:p>
    <w:p w:rsidR="006A15A4" w:rsidRPr="006A15A4" w:rsidRDefault="006A15A4" w:rsidP="006A15A4">
      <w:pPr>
        <w:rPr>
          <w:lang w:val="kk-KZ"/>
        </w:rPr>
      </w:pPr>
      <w:r w:rsidRPr="006A15A4">
        <w:rPr>
          <w:lang w:val="kk-KZ"/>
        </w:rPr>
        <w:t>Егде жастағы және гериатриялық пациенттерге кешенді қолдау көрсету мақсатында медициналық және әлеуметтік қызмет мамандары арасындағы пәнаралық ынтымақтастықты ұйымдастыра алады.</w:t>
      </w:r>
    </w:p>
    <w:p w:rsidR="006A15A4" w:rsidRPr="006A15A4" w:rsidRDefault="006A15A4" w:rsidP="006A15A4">
      <w:pPr>
        <w:rPr>
          <w:lang w:val="kk-KZ"/>
        </w:rPr>
      </w:pPr>
    </w:p>
    <w:p w:rsidR="006A15A4" w:rsidRPr="006A15A4" w:rsidRDefault="006A15A4" w:rsidP="006A15A4">
      <w:pPr>
        <w:rPr>
          <w:lang w:val="kk-KZ"/>
        </w:rPr>
      </w:pPr>
      <w:r w:rsidRPr="006A15A4">
        <w:rPr>
          <w:lang w:val="kk-KZ"/>
        </w:rPr>
        <w:t>Оқуды сәтті аяқтаған қатысушыларға кәсіби біліктілікті арттыру туралы ресми сертификат беріледі.</w:t>
      </w:r>
    </w:p>
    <w:p w:rsidR="003B7D98" w:rsidRPr="006A15A4" w:rsidRDefault="000A4DEC" w:rsidP="006A15A4">
      <w:pPr>
        <w:rPr>
          <w:lang w:val="kk-KZ"/>
        </w:rPr>
      </w:pPr>
      <w:r w:rsidRPr="000A4DEC">
        <w:rPr>
          <w:b/>
          <w:lang w:val="kk-KZ"/>
        </w:rPr>
        <w:t>Оқыту форматы: бетпе-бет (офлайн)</w:t>
      </w:r>
    </w:p>
    <w:p w:rsidR="003B7D98" w:rsidRPr="006A15A4" w:rsidRDefault="003B7D98" w:rsidP="00D04BC4">
      <w:pPr>
        <w:jc w:val="center"/>
        <w:rPr>
          <w:b/>
          <w:sz w:val="28"/>
          <w:szCs w:val="28"/>
          <w:u w:val="single"/>
          <w:lang w:val="kk-KZ"/>
        </w:rPr>
      </w:pPr>
    </w:p>
    <w:p w:rsidR="006A15A4" w:rsidRDefault="006A15A4" w:rsidP="00D04BC4">
      <w:pPr>
        <w:jc w:val="center"/>
        <w:rPr>
          <w:b/>
          <w:sz w:val="28"/>
          <w:szCs w:val="28"/>
          <w:u w:val="single"/>
        </w:rPr>
      </w:pPr>
    </w:p>
    <w:p w:rsidR="006A15A4" w:rsidRDefault="006A15A4" w:rsidP="00D04BC4">
      <w:pPr>
        <w:jc w:val="center"/>
        <w:rPr>
          <w:b/>
          <w:sz w:val="28"/>
          <w:szCs w:val="28"/>
          <w:u w:val="single"/>
        </w:rPr>
      </w:pPr>
    </w:p>
    <w:p w:rsidR="006A15A4" w:rsidRDefault="006A15A4" w:rsidP="00D04BC4">
      <w:pPr>
        <w:jc w:val="center"/>
        <w:rPr>
          <w:b/>
          <w:sz w:val="28"/>
          <w:szCs w:val="28"/>
          <w:u w:val="single"/>
        </w:rPr>
      </w:pPr>
    </w:p>
    <w:p w:rsidR="006A15A4" w:rsidRDefault="006A15A4" w:rsidP="00D04BC4">
      <w:pPr>
        <w:jc w:val="center"/>
        <w:rPr>
          <w:b/>
          <w:sz w:val="28"/>
          <w:szCs w:val="28"/>
          <w:u w:val="single"/>
        </w:rPr>
      </w:pPr>
    </w:p>
    <w:p w:rsidR="006A15A4" w:rsidRDefault="006A15A4" w:rsidP="00D04BC4">
      <w:pPr>
        <w:jc w:val="center"/>
        <w:rPr>
          <w:b/>
          <w:sz w:val="28"/>
          <w:szCs w:val="28"/>
          <w:u w:val="single"/>
        </w:rPr>
      </w:pPr>
    </w:p>
    <w:p w:rsidR="0090614D" w:rsidRPr="00C8731C" w:rsidRDefault="0090614D" w:rsidP="00D04BC4">
      <w:pPr>
        <w:jc w:val="center"/>
        <w:rPr>
          <w:b/>
          <w:sz w:val="28"/>
          <w:szCs w:val="28"/>
          <w:u w:val="single"/>
        </w:rPr>
      </w:pPr>
      <w:r>
        <w:rPr>
          <w:b/>
          <w:sz w:val="28"/>
          <w:szCs w:val="28"/>
          <w:u w:val="single"/>
        </w:rPr>
        <w:t>Техническая спецификация</w:t>
      </w:r>
    </w:p>
    <w:p w:rsidR="00D04BC4" w:rsidRPr="00D04BC4" w:rsidRDefault="00D04BC4" w:rsidP="00D04BC4">
      <w:pPr>
        <w:ind w:left="284" w:firstLine="567"/>
        <w:jc w:val="both"/>
      </w:pPr>
    </w:p>
    <w:tbl>
      <w:tblPr>
        <w:tblW w:w="1318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4111"/>
        <w:gridCol w:w="2551"/>
        <w:gridCol w:w="2268"/>
        <w:gridCol w:w="1843"/>
        <w:gridCol w:w="1417"/>
      </w:tblGrid>
      <w:tr w:rsidR="006A15A4" w:rsidRPr="00D04BC4" w:rsidTr="006A15A4">
        <w:trPr>
          <w:trHeight w:val="838"/>
        </w:trPr>
        <w:tc>
          <w:tcPr>
            <w:tcW w:w="992" w:type="dxa"/>
            <w:tcBorders>
              <w:top w:val="single" w:sz="4" w:space="0" w:color="000000"/>
              <w:left w:val="single" w:sz="4" w:space="0" w:color="000000"/>
              <w:bottom w:val="single" w:sz="4" w:space="0" w:color="000000"/>
              <w:right w:val="single" w:sz="4" w:space="0" w:color="000000"/>
            </w:tcBorders>
            <w:hideMark/>
          </w:tcPr>
          <w:p w:rsidR="006A15A4" w:rsidRPr="00D04BC4" w:rsidRDefault="006A15A4" w:rsidP="006A15A4">
            <w:pPr>
              <w:jc w:val="center"/>
              <w:rPr>
                <w:b/>
                <w:sz w:val="22"/>
                <w:szCs w:val="22"/>
                <w:lang w:eastAsia="en-US"/>
              </w:rPr>
            </w:pPr>
            <w:r w:rsidRPr="00D04BC4">
              <w:rPr>
                <w:b/>
                <w:sz w:val="22"/>
                <w:szCs w:val="22"/>
                <w:lang w:eastAsia="en-US"/>
              </w:rPr>
              <w:t>№</w:t>
            </w:r>
          </w:p>
        </w:tc>
        <w:tc>
          <w:tcPr>
            <w:tcW w:w="4111" w:type="dxa"/>
            <w:tcBorders>
              <w:top w:val="single" w:sz="4" w:space="0" w:color="000000"/>
              <w:left w:val="single" w:sz="4" w:space="0" w:color="000000"/>
              <w:bottom w:val="single" w:sz="4" w:space="0" w:color="000000"/>
              <w:right w:val="single" w:sz="4" w:space="0" w:color="000000"/>
            </w:tcBorders>
          </w:tcPr>
          <w:p w:rsidR="006A15A4" w:rsidRPr="00D04BC4" w:rsidRDefault="006A15A4" w:rsidP="006A15A4">
            <w:pPr>
              <w:jc w:val="center"/>
              <w:rPr>
                <w:b/>
                <w:sz w:val="22"/>
                <w:szCs w:val="22"/>
                <w:lang w:val="kk-KZ" w:eastAsia="en-US"/>
              </w:rPr>
            </w:pPr>
            <w:r w:rsidRPr="00D04BC4">
              <w:rPr>
                <w:b/>
                <w:sz w:val="22"/>
                <w:szCs w:val="22"/>
                <w:lang w:eastAsia="en-US"/>
              </w:rPr>
              <w:t xml:space="preserve">Название </w:t>
            </w:r>
            <w:r w:rsidRPr="00D04BC4">
              <w:rPr>
                <w:b/>
                <w:sz w:val="22"/>
                <w:szCs w:val="22"/>
                <w:lang w:val="kk-KZ" w:eastAsia="en-US"/>
              </w:rPr>
              <w:t xml:space="preserve">цикла </w:t>
            </w:r>
          </w:p>
          <w:p w:rsidR="006A15A4" w:rsidRPr="00D04BC4" w:rsidRDefault="006A15A4" w:rsidP="006A15A4">
            <w:pPr>
              <w:jc w:val="center"/>
              <w:rPr>
                <w:b/>
                <w:sz w:val="22"/>
                <w:szCs w:val="22"/>
                <w:lang w:eastAsia="en-US"/>
              </w:rPr>
            </w:pPr>
            <w:r w:rsidRPr="00D04BC4">
              <w:rPr>
                <w:b/>
                <w:sz w:val="22"/>
                <w:szCs w:val="22"/>
                <w:lang w:val="kk-KZ" w:eastAsia="en-US"/>
              </w:rPr>
              <w:t>повышения квалификации</w:t>
            </w:r>
          </w:p>
        </w:tc>
        <w:tc>
          <w:tcPr>
            <w:tcW w:w="2551" w:type="dxa"/>
            <w:tcBorders>
              <w:top w:val="single" w:sz="4" w:space="0" w:color="000000"/>
              <w:left w:val="single" w:sz="4" w:space="0" w:color="000000"/>
              <w:bottom w:val="single" w:sz="4" w:space="0" w:color="000000"/>
              <w:right w:val="single" w:sz="4" w:space="0" w:color="000000"/>
            </w:tcBorders>
          </w:tcPr>
          <w:p w:rsidR="006A15A4" w:rsidRPr="00D04BC4" w:rsidRDefault="006A15A4" w:rsidP="006A15A4">
            <w:pPr>
              <w:jc w:val="center"/>
              <w:rPr>
                <w:b/>
                <w:sz w:val="22"/>
                <w:szCs w:val="22"/>
                <w:lang w:eastAsia="en-US"/>
              </w:rPr>
            </w:pPr>
            <w:r w:rsidRPr="006A15A4">
              <w:rPr>
                <w:b/>
                <w:sz w:val="22"/>
                <w:szCs w:val="22"/>
                <w:lang w:eastAsia="en-US"/>
              </w:rPr>
              <w:t>Ф.И.О. слушателя</w:t>
            </w:r>
          </w:p>
        </w:tc>
        <w:tc>
          <w:tcPr>
            <w:tcW w:w="2268" w:type="dxa"/>
            <w:tcBorders>
              <w:top w:val="single" w:sz="4" w:space="0" w:color="auto"/>
              <w:left w:val="single" w:sz="4" w:space="0" w:color="000000"/>
              <w:bottom w:val="single" w:sz="4" w:space="0" w:color="auto"/>
              <w:right w:val="single" w:sz="4" w:space="0" w:color="000000"/>
            </w:tcBorders>
          </w:tcPr>
          <w:p w:rsidR="006A15A4" w:rsidRPr="00D04BC4" w:rsidRDefault="006A15A4" w:rsidP="006A15A4">
            <w:pPr>
              <w:jc w:val="center"/>
              <w:rPr>
                <w:b/>
                <w:sz w:val="22"/>
                <w:szCs w:val="22"/>
                <w:lang w:eastAsia="en-US"/>
              </w:rPr>
            </w:pPr>
            <w:r w:rsidRPr="00D04BC4">
              <w:rPr>
                <w:b/>
                <w:sz w:val="22"/>
                <w:szCs w:val="22"/>
                <w:lang w:eastAsia="en-US"/>
              </w:rPr>
              <w:t>Форма обучения</w:t>
            </w:r>
          </w:p>
        </w:tc>
        <w:tc>
          <w:tcPr>
            <w:tcW w:w="1843" w:type="dxa"/>
            <w:tcBorders>
              <w:top w:val="single" w:sz="4" w:space="0" w:color="auto"/>
              <w:left w:val="single" w:sz="4" w:space="0" w:color="000000"/>
              <w:bottom w:val="single" w:sz="4" w:space="0" w:color="auto"/>
              <w:right w:val="single" w:sz="4" w:space="0" w:color="000000"/>
            </w:tcBorders>
          </w:tcPr>
          <w:p w:rsidR="006A15A4" w:rsidRPr="00D04BC4" w:rsidRDefault="006A15A4" w:rsidP="006A15A4">
            <w:pPr>
              <w:jc w:val="center"/>
              <w:rPr>
                <w:b/>
                <w:sz w:val="22"/>
                <w:szCs w:val="22"/>
                <w:lang w:eastAsia="en-US"/>
              </w:rPr>
            </w:pPr>
            <w:r w:rsidRPr="00D04BC4">
              <w:rPr>
                <w:b/>
                <w:sz w:val="22"/>
                <w:szCs w:val="22"/>
                <w:lang w:eastAsia="en-US"/>
              </w:rPr>
              <w:t xml:space="preserve">Объем </w:t>
            </w:r>
          </w:p>
          <w:p w:rsidR="006A15A4" w:rsidRPr="00D04BC4" w:rsidRDefault="006A15A4" w:rsidP="006A15A4">
            <w:pPr>
              <w:jc w:val="center"/>
              <w:rPr>
                <w:b/>
                <w:sz w:val="22"/>
                <w:szCs w:val="22"/>
                <w:lang w:eastAsia="en-US"/>
              </w:rPr>
            </w:pPr>
            <w:r w:rsidRPr="00D04BC4">
              <w:rPr>
                <w:b/>
                <w:sz w:val="22"/>
                <w:szCs w:val="22"/>
                <w:lang w:eastAsia="en-US"/>
              </w:rPr>
              <w:t>часов</w:t>
            </w:r>
          </w:p>
        </w:tc>
        <w:tc>
          <w:tcPr>
            <w:tcW w:w="1417" w:type="dxa"/>
            <w:tcBorders>
              <w:top w:val="single" w:sz="4" w:space="0" w:color="auto"/>
              <w:left w:val="single" w:sz="4" w:space="0" w:color="000000"/>
              <w:bottom w:val="single" w:sz="4" w:space="0" w:color="auto"/>
              <w:right w:val="single" w:sz="4" w:space="0" w:color="000000"/>
            </w:tcBorders>
          </w:tcPr>
          <w:p w:rsidR="006A15A4" w:rsidRPr="00D04BC4" w:rsidRDefault="006A15A4" w:rsidP="006A15A4">
            <w:pPr>
              <w:jc w:val="center"/>
              <w:rPr>
                <w:b/>
                <w:sz w:val="22"/>
                <w:szCs w:val="22"/>
                <w:lang w:eastAsia="en-US"/>
              </w:rPr>
            </w:pPr>
            <w:r w:rsidRPr="00D04BC4">
              <w:rPr>
                <w:b/>
                <w:sz w:val="22"/>
                <w:szCs w:val="22"/>
                <w:lang w:eastAsia="en-US"/>
              </w:rPr>
              <w:t xml:space="preserve">Сроки </w:t>
            </w:r>
          </w:p>
          <w:p w:rsidR="006A15A4" w:rsidRPr="00D04BC4" w:rsidRDefault="006A15A4" w:rsidP="006A15A4">
            <w:pPr>
              <w:jc w:val="center"/>
              <w:rPr>
                <w:b/>
                <w:sz w:val="22"/>
                <w:szCs w:val="22"/>
                <w:lang w:eastAsia="en-US"/>
              </w:rPr>
            </w:pPr>
            <w:r w:rsidRPr="00D04BC4">
              <w:rPr>
                <w:b/>
                <w:sz w:val="22"/>
                <w:szCs w:val="22"/>
                <w:lang w:eastAsia="en-US"/>
              </w:rPr>
              <w:t>обучения</w:t>
            </w:r>
          </w:p>
          <w:p w:rsidR="006A15A4" w:rsidRPr="00D04BC4" w:rsidRDefault="006A15A4" w:rsidP="006A15A4">
            <w:pPr>
              <w:jc w:val="center"/>
              <w:rPr>
                <w:b/>
                <w:sz w:val="22"/>
                <w:szCs w:val="22"/>
                <w:lang w:eastAsia="en-US"/>
              </w:rPr>
            </w:pPr>
          </w:p>
        </w:tc>
      </w:tr>
      <w:tr w:rsidR="006A15A4" w:rsidRPr="00D04BC4" w:rsidTr="006A15A4">
        <w:trPr>
          <w:trHeight w:val="854"/>
        </w:trPr>
        <w:tc>
          <w:tcPr>
            <w:tcW w:w="992" w:type="dxa"/>
            <w:tcBorders>
              <w:top w:val="single" w:sz="4" w:space="0" w:color="000000"/>
              <w:left w:val="single" w:sz="4" w:space="0" w:color="000000"/>
              <w:bottom w:val="single" w:sz="4" w:space="0" w:color="000000"/>
              <w:right w:val="single" w:sz="4" w:space="0" w:color="000000"/>
            </w:tcBorders>
          </w:tcPr>
          <w:p w:rsidR="006A15A4" w:rsidRPr="00D04BC4" w:rsidRDefault="006A15A4" w:rsidP="006A15A4">
            <w:pPr>
              <w:rPr>
                <w:b/>
                <w:sz w:val="22"/>
                <w:szCs w:val="22"/>
                <w:lang w:val="kk-KZ" w:eastAsia="en-US"/>
              </w:rPr>
            </w:pPr>
            <w:r w:rsidRPr="00D04BC4">
              <w:rPr>
                <w:b/>
                <w:sz w:val="22"/>
                <w:szCs w:val="22"/>
                <w:lang w:eastAsia="en-US"/>
              </w:rPr>
              <w:t>1</w:t>
            </w:r>
          </w:p>
          <w:p w:rsidR="006A15A4" w:rsidRPr="00D04BC4" w:rsidRDefault="006A15A4" w:rsidP="006A15A4">
            <w:pPr>
              <w:rPr>
                <w:b/>
                <w:sz w:val="22"/>
                <w:szCs w:val="22"/>
                <w:lang w:val="kk-KZ" w:eastAsia="en-US"/>
              </w:rPr>
            </w:pPr>
          </w:p>
        </w:tc>
        <w:tc>
          <w:tcPr>
            <w:tcW w:w="4111" w:type="dxa"/>
            <w:tcBorders>
              <w:top w:val="single" w:sz="4" w:space="0" w:color="000000"/>
              <w:left w:val="single" w:sz="4" w:space="0" w:color="000000"/>
              <w:bottom w:val="single" w:sz="4" w:space="0" w:color="000000"/>
              <w:right w:val="single" w:sz="4" w:space="0" w:color="000000"/>
            </w:tcBorders>
          </w:tcPr>
          <w:p w:rsidR="006A15A4" w:rsidRPr="00D04BC4" w:rsidRDefault="006A15A4" w:rsidP="006A15A4">
            <w:pPr>
              <w:rPr>
                <w:b/>
                <w:sz w:val="22"/>
                <w:szCs w:val="22"/>
                <w:lang w:val="kk-KZ" w:eastAsia="en-US"/>
              </w:rPr>
            </w:pPr>
            <w:r w:rsidRPr="006B580F">
              <w:rPr>
                <w:b/>
                <w:sz w:val="22"/>
                <w:szCs w:val="22"/>
                <w:lang w:val="kk-KZ" w:eastAsia="en-US"/>
              </w:rPr>
              <w:t>Инновационные технологии в области геронтологии и гериатрии</w:t>
            </w:r>
          </w:p>
        </w:tc>
        <w:tc>
          <w:tcPr>
            <w:tcW w:w="2551" w:type="dxa"/>
            <w:tcBorders>
              <w:top w:val="single" w:sz="4" w:space="0" w:color="000000"/>
              <w:left w:val="single" w:sz="4" w:space="0" w:color="000000"/>
              <w:bottom w:val="single" w:sz="4" w:space="0" w:color="000000"/>
              <w:right w:val="single" w:sz="4" w:space="0" w:color="000000"/>
            </w:tcBorders>
          </w:tcPr>
          <w:p w:rsidR="006A15A4" w:rsidRPr="00D04BC4" w:rsidRDefault="006A15A4" w:rsidP="006A15A4">
            <w:pPr>
              <w:rPr>
                <w:sz w:val="22"/>
                <w:szCs w:val="22"/>
                <w:lang w:val="kk-KZ" w:eastAsia="en-US"/>
              </w:rPr>
            </w:pPr>
            <w:r w:rsidRPr="006A15A4">
              <w:rPr>
                <w:b/>
                <w:sz w:val="22"/>
                <w:szCs w:val="22"/>
                <w:lang w:val="kk-KZ" w:eastAsia="en-US"/>
              </w:rPr>
              <w:t>1.Жақсылық Динара Нұрлыбекқызы</w:t>
            </w:r>
          </w:p>
        </w:tc>
        <w:tc>
          <w:tcPr>
            <w:tcW w:w="2268" w:type="dxa"/>
            <w:tcBorders>
              <w:top w:val="single" w:sz="4" w:space="0" w:color="auto"/>
              <w:left w:val="single" w:sz="4" w:space="0" w:color="000000"/>
              <w:bottom w:val="single" w:sz="4" w:space="0" w:color="auto"/>
              <w:right w:val="single" w:sz="4" w:space="0" w:color="000000"/>
            </w:tcBorders>
          </w:tcPr>
          <w:p w:rsidR="006A15A4" w:rsidRPr="00D04BC4" w:rsidRDefault="006A15A4" w:rsidP="006A15A4">
            <w:pPr>
              <w:jc w:val="center"/>
              <w:rPr>
                <w:b/>
                <w:sz w:val="22"/>
                <w:szCs w:val="22"/>
                <w:lang w:val="kk-KZ" w:eastAsia="en-US"/>
              </w:rPr>
            </w:pPr>
            <w:r w:rsidRPr="00D04BC4">
              <w:rPr>
                <w:b/>
                <w:sz w:val="22"/>
                <w:szCs w:val="22"/>
                <w:lang w:val="kk-KZ" w:eastAsia="en-US"/>
              </w:rPr>
              <w:t>ПК</w:t>
            </w:r>
          </w:p>
          <w:p w:rsidR="006A15A4" w:rsidRPr="00D04BC4" w:rsidRDefault="006A15A4" w:rsidP="006A15A4">
            <w:pPr>
              <w:rPr>
                <w:sz w:val="22"/>
                <w:szCs w:val="22"/>
                <w:lang w:val="kk-KZ" w:eastAsia="en-US"/>
              </w:rPr>
            </w:pPr>
          </w:p>
        </w:tc>
        <w:tc>
          <w:tcPr>
            <w:tcW w:w="1843" w:type="dxa"/>
            <w:tcBorders>
              <w:top w:val="single" w:sz="4" w:space="0" w:color="auto"/>
              <w:left w:val="single" w:sz="4" w:space="0" w:color="000000"/>
              <w:bottom w:val="single" w:sz="4" w:space="0" w:color="auto"/>
              <w:right w:val="single" w:sz="4" w:space="0" w:color="000000"/>
            </w:tcBorders>
          </w:tcPr>
          <w:p w:rsidR="006A15A4" w:rsidRPr="00AD4E15" w:rsidRDefault="006A15A4" w:rsidP="006A15A4">
            <w:pPr>
              <w:jc w:val="center"/>
              <w:rPr>
                <w:b/>
                <w:sz w:val="22"/>
                <w:szCs w:val="22"/>
                <w:lang w:val="kk-KZ" w:eastAsia="en-US"/>
              </w:rPr>
            </w:pPr>
            <w:r>
              <w:rPr>
                <w:b/>
                <w:sz w:val="22"/>
                <w:szCs w:val="22"/>
                <w:lang w:val="kk-KZ" w:eastAsia="en-US"/>
              </w:rPr>
              <w:t>60</w:t>
            </w:r>
            <w:r w:rsidRPr="00D04BC4">
              <w:rPr>
                <w:b/>
                <w:sz w:val="22"/>
                <w:szCs w:val="22"/>
                <w:lang w:eastAsia="en-US"/>
              </w:rPr>
              <w:t xml:space="preserve"> час</w:t>
            </w:r>
            <w:r>
              <w:rPr>
                <w:b/>
                <w:sz w:val="22"/>
                <w:szCs w:val="22"/>
                <w:lang w:val="kk-KZ" w:eastAsia="en-US"/>
              </w:rPr>
              <w:t>ов (1 неделя)</w:t>
            </w:r>
          </w:p>
        </w:tc>
        <w:tc>
          <w:tcPr>
            <w:tcW w:w="1417" w:type="dxa"/>
            <w:tcBorders>
              <w:top w:val="single" w:sz="4" w:space="0" w:color="auto"/>
              <w:left w:val="single" w:sz="4" w:space="0" w:color="000000"/>
              <w:bottom w:val="single" w:sz="4" w:space="0" w:color="auto"/>
              <w:right w:val="single" w:sz="4" w:space="0" w:color="000000"/>
            </w:tcBorders>
          </w:tcPr>
          <w:p w:rsidR="006A15A4" w:rsidRPr="00D04BC4" w:rsidRDefault="006A15A4" w:rsidP="006A15A4">
            <w:pPr>
              <w:jc w:val="center"/>
              <w:rPr>
                <w:b/>
                <w:sz w:val="22"/>
                <w:szCs w:val="22"/>
                <w:lang w:val="kk-KZ" w:eastAsia="en-US"/>
              </w:rPr>
            </w:pPr>
            <w:r>
              <w:rPr>
                <w:b/>
                <w:sz w:val="22"/>
                <w:szCs w:val="22"/>
                <w:lang w:val="kk-KZ" w:eastAsia="en-US"/>
              </w:rPr>
              <w:t>В течение 2026 года</w:t>
            </w:r>
          </w:p>
        </w:tc>
      </w:tr>
    </w:tbl>
    <w:p w:rsidR="006B580F" w:rsidRPr="006B580F" w:rsidRDefault="006B580F" w:rsidP="006B580F">
      <w:pPr>
        <w:ind w:left="284"/>
        <w:rPr>
          <w:b/>
        </w:rPr>
      </w:pPr>
      <w:r w:rsidRPr="006B580F">
        <w:rPr>
          <w:b/>
        </w:rPr>
        <w:t>Цель</w:t>
      </w:r>
      <w:r>
        <w:rPr>
          <w:b/>
        </w:rPr>
        <w:t xml:space="preserve"> обучения</w:t>
      </w:r>
    </w:p>
    <w:p w:rsidR="006B580F" w:rsidRPr="006B580F" w:rsidRDefault="006B580F" w:rsidP="006B580F">
      <w:pPr>
        <w:ind w:left="284"/>
      </w:pPr>
      <w:r w:rsidRPr="006B580F">
        <w:t>Программа повышения квалификации специалистов направлена на совершенствование профессиональных компетенций в области современной геронтологии и гериатрии, освоение инновационных технологий диагностики, лечения, профилактики и реабилитации пациентов пожилого и старческого возраста, а также повышение качества оказания медицинской помощи с учетом возрастных особенностей и потребнос</w:t>
      </w:r>
      <w:r>
        <w:t>тей данной категории пациентов.</w:t>
      </w:r>
    </w:p>
    <w:p w:rsidR="006B580F" w:rsidRPr="006B580F" w:rsidRDefault="006B580F" w:rsidP="006B580F">
      <w:pPr>
        <w:ind w:left="284"/>
        <w:rPr>
          <w:b/>
        </w:rPr>
      </w:pPr>
      <w:r>
        <w:rPr>
          <w:b/>
        </w:rPr>
        <w:t>Краткое описание программы</w:t>
      </w:r>
    </w:p>
    <w:p w:rsidR="006B580F" w:rsidRPr="006B580F" w:rsidRDefault="006B580F" w:rsidP="006B580F">
      <w:pPr>
        <w:ind w:left="284"/>
      </w:pPr>
      <w:r w:rsidRPr="006B580F">
        <w:t>Старение населения является одним из важнейших вызовов современной системы здравоохранения, что обусловливает необходимость внедрения современных подходов к организации медицинской помощи лицам пожилого и старческого возраста. Инновационные технологии в геронтологии и гериатрии способствуют раннему выявлению возраст-ассоциированных заболеваний, профилактике осложнений, сохранению функциональной независимости и повы</w:t>
      </w:r>
      <w:r>
        <w:t>шению качества жизни пациентов.</w:t>
      </w:r>
    </w:p>
    <w:p w:rsidR="006B580F" w:rsidRPr="006B580F" w:rsidRDefault="006B580F" w:rsidP="006B580F">
      <w:pPr>
        <w:ind w:left="284"/>
        <w:rPr>
          <w:b/>
        </w:rPr>
      </w:pPr>
      <w:r w:rsidRPr="006B580F">
        <w:rPr>
          <w:b/>
        </w:rPr>
        <w:t>Результаты обучения</w:t>
      </w:r>
    </w:p>
    <w:p w:rsidR="006B580F" w:rsidRPr="006B580F" w:rsidRDefault="006B580F" w:rsidP="006B580F">
      <w:pPr>
        <w:ind w:left="284"/>
      </w:pPr>
      <w:r w:rsidRPr="006B580F">
        <w:t>Способен применять современные методы комплексной гериатрической оценки функционального, физического, когнитивного и психологического состояния пациента пожилого и старческого возраста.</w:t>
      </w:r>
    </w:p>
    <w:p w:rsidR="006B580F" w:rsidRPr="006B580F" w:rsidRDefault="006B580F" w:rsidP="006B580F">
      <w:pPr>
        <w:ind w:left="284"/>
      </w:pPr>
      <w:r w:rsidRPr="006B580F">
        <w:t>Способен выявлять основные возраст-ассоциированные заболевания, гериатрические синдромы и факторы риска их развития с использованием современных диагностических подходов.</w:t>
      </w:r>
    </w:p>
    <w:p w:rsidR="006B580F" w:rsidRPr="006B580F" w:rsidRDefault="006B580F" w:rsidP="006B580F">
      <w:pPr>
        <w:ind w:left="284"/>
      </w:pPr>
      <w:r w:rsidRPr="006B580F">
        <w:t>Способен применять инновационные технологии профилактики, лечения, медицинской и социальной реабилитации пациентов пожилого возраста.</w:t>
      </w:r>
    </w:p>
    <w:p w:rsidR="006B580F" w:rsidRPr="006B580F" w:rsidRDefault="006B580F" w:rsidP="006B580F">
      <w:pPr>
        <w:ind w:left="284"/>
      </w:pPr>
      <w:r w:rsidRPr="006B580F">
        <w:t>Способен использовать современные подходы к профилактике падений, когнитивных нарушений, недостаточности питания и других распространенных гериатрических синдромов.</w:t>
      </w:r>
    </w:p>
    <w:p w:rsidR="006B580F" w:rsidRDefault="006B580F" w:rsidP="006B580F">
      <w:pPr>
        <w:ind w:left="284"/>
        <w:rPr>
          <w:b/>
        </w:rPr>
      </w:pPr>
      <w:r w:rsidRPr="006B580F">
        <w:t>Способен организовывать междисциплинарное взаимодействие медицинских и социальных специалистов при оказании комплексной помощи пациентам пожилого и старческого возраста</w:t>
      </w:r>
      <w:r w:rsidRPr="006B580F">
        <w:rPr>
          <w:b/>
        </w:rPr>
        <w:t>.</w:t>
      </w:r>
    </w:p>
    <w:p w:rsidR="006B580F" w:rsidRDefault="006B580F" w:rsidP="006B580F">
      <w:pPr>
        <w:ind w:left="284"/>
        <w:jc w:val="both"/>
      </w:pPr>
    </w:p>
    <w:p w:rsidR="006A15A4" w:rsidRDefault="006B580F" w:rsidP="006B580F">
      <w:pPr>
        <w:ind w:left="284"/>
        <w:jc w:val="both"/>
      </w:pPr>
      <w:r w:rsidRPr="006B580F">
        <w:t>По результату оказания услуг слушателям, успешно завершившим обучение, выдается документ установленного образца, свидетельство о повышении квалификации.</w:t>
      </w:r>
    </w:p>
    <w:p w:rsidR="006A15A4" w:rsidRDefault="006A15A4" w:rsidP="006A15A4"/>
    <w:p w:rsidR="00FB239F" w:rsidRPr="006A15A4" w:rsidRDefault="006A15A4" w:rsidP="006A15A4">
      <w:r w:rsidRPr="006A15A4">
        <w:rPr>
          <w:b/>
        </w:rPr>
        <w:t>Формат обучения</w:t>
      </w:r>
      <w:r w:rsidRPr="006A15A4">
        <w:rPr>
          <w:b/>
          <w:lang w:val="kk-KZ"/>
        </w:rPr>
        <w:t>:</w:t>
      </w:r>
      <w:r>
        <w:rPr>
          <w:lang w:val="en-US"/>
        </w:rPr>
        <w:t xml:space="preserve"> </w:t>
      </w:r>
      <w:r w:rsidR="000A4DEC" w:rsidRPr="000A4DEC">
        <w:t>очно</w:t>
      </w:r>
    </w:p>
    <w:sectPr w:rsidR="00FB239F" w:rsidRPr="006A15A4" w:rsidSect="006A15A4">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DE1D27"/>
    <w:multiLevelType w:val="hybridMultilevel"/>
    <w:tmpl w:val="360A8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046737"/>
    <w:multiLevelType w:val="hybridMultilevel"/>
    <w:tmpl w:val="CF32549A"/>
    <w:lvl w:ilvl="0" w:tplc="EAD80268">
      <w:start w:val="1"/>
      <w:numFmt w:val="decimal"/>
      <w:lvlText w:val="%1."/>
      <w:lvlJc w:val="left"/>
      <w:pPr>
        <w:ind w:left="644"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30A61A40"/>
    <w:multiLevelType w:val="hybridMultilevel"/>
    <w:tmpl w:val="5D1C7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6C06E8"/>
    <w:multiLevelType w:val="hybridMultilevel"/>
    <w:tmpl w:val="397A6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964D32"/>
    <w:multiLevelType w:val="hybridMultilevel"/>
    <w:tmpl w:val="AA1EC6CE"/>
    <w:lvl w:ilvl="0" w:tplc="174640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62883424"/>
    <w:multiLevelType w:val="hybridMultilevel"/>
    <w:tmpl w:val="1A4A00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8066FFB"/>
    <w:multiLevelType w:val="hybridMultilevel"/>
    <w:tmpl w:val="70D047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6A60230C"/>
    <w:multiLevelType w:val="hybridMultilevel"/>
    <w:tmpl w:val="9F1C9A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AA83FCC"/>
    <w:multiLevelType w:val="hybridMultilevel"/>
    <w:tmpl w:val="4D3670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7"/>
  </w:num>
  <w:num w:numId="3">
    <w:abstractNumId w:val="2"/>
  </w:num>
  <w:num w:numId="4">
    <w:abstractNumId w:val="0"/>
  </w:num>
  <w:num w:numId="5">
    <w:abstractNumId w:val="3"/>
  </w:num>
  <w:num w:numId="6">
    <w:abstractNumId w:val="4"/>
  </w:num>
  <w:num w:numId="7">
    <w:abstractNumId w:val="6"/>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698"/>
    <w:rsid w:val="000023BC"/>
    <w:rsid w:val="00021948"/>
    <w:rsid w:val="00032C8E"/>
    <w:rsid w:val="000A4DEC"/>
    <w:rsid w:val="000A71CA"/>
    <w:rsid w:val="000E3383"/>
    <w:rsid w:val="000F7029"/>
    <w:rsid w:val="00102949"/>
    <w:rsid w:val="001161BE"/>
    <w:rsid w:val="00127653"/>
    <w:rsid w:val="0014086D"/>
    <w:rsid w:val="0015036A"/>
    <w:rsid w:val="001544F9"/>
    <w:rsid w:val="001C03A4"/>
    <w:rsid w:val="001C3BE6"/>
    <w:rsid w:val="001E075F"/>
    <w:rsid w:val="00216D6C"/>
    <w:rsid w:val="00251420"/>
    <w:rsid w:val="00295E8B"/>
    <w:rsid w:val="002A09E1"/>
    <w:rsid w:val="002A7B8C"/>
    <w:rsid w:val="002B3FC2"/>
    <w:rsid w:val="00376C7D"/>
    <w:rsid w:val="003A1D6D"/>
    <w:rsid w:val="003B7D98"/>
    <w:rsid w:val="003D4CDD"/>
    <w:rsid w:val="003E78F4"/>
    <w:rsid w:val="00410757"/>
    <w:rsid w:val="004267DA"/>
    <w:rsid w:val="00445816"/>
    <w:rsid w:val="00475F28"/>
    <w:rsid w:val="0055451D"/>
    <w:rsid w:val="00573331"/>
    <w:rsid w:val="00595111"/>
    <w:rsid w:val="005A0836"/>
    <w:rsid w:val="005E0AFB"/>
    <w:rsid w:val="005E472D"/>
    <w:rsid w:val="005E7852"/>
    <w:rsid w:val="005F2767"/>
    <w:rsid w:val="0060127E"/>
    <w:rsid w:val="00607AAF"/>
    <w:rsid w:val="0064749E"/>
    <w:rsid w:val="00654041"/>
    <w:rsid w:val="006715A1"/>
    <w:rsid w:val="006A15A4"/>
    <w:rsid w:val="006B580F"/>
    <w:rsid w:val="006D4764"/>
    <w:rsid w:val="006F6A0C"/>
    <w:rsid w:val="00701063"/>
    <w:rsid w:val="007158A9"/>
    <w:rsid w:val="007233CD"/>
    <w:rsid w:val="007261E1"/>
    <w:rsid w:val="00775D8B"/>
    <w:rsid w:val="00785D32"/>
    <w:rsid w:val="007D00CF"/>
    <w:rsid w:val="007D5A8A"/>
    <w:rsid w:val="007E7666"/>
    <w:rsid w:val="00803C63"/>
    <w:rsid w:val="00806DB4"/>
    <w:rsid w:val="00824763"/>
    <w:rsid w:val="008373D4"/>
    <w:rsid w:val="00855A8D"/>
    <w:rsid w:val="00873B29"/>
    <w:rsid w:val="00876EDD"/>
    <w:rsid w:val="008B1D4A"/>
    <w:rsid w:val="0090614D"/>
    <w:rsid w:val="00923975"/>
    <w:rsid w:val="00943A05"/>
    <w:rsid w:val="00946CB8"/>
    <w:rsid w:val="00947CF8"/>
    <w:rsid w:val="0097202B"/>
    <w:rsid w:val="009C33DE"/>
    <w:rsid w:val="009D3698"/>
    <w:rsid w:val="00A0007F"/>
    <w:rsid w:val="00A62EF6"/>
    <w:rsid w:val="00AC645A"/>
    <w:rsid w:val="00AD4E15"/>
    <w:rsid w:val="00AD59A3"/>
    <w:rsid w:val="00B07687"/>
    <w:rsid w:val="00B11F43"/>
    <w:rsid w:val="00B24533"/>
    <w:rsid w:val="00B47A8C"/>
    <w:rsid w:val="00B63F62"/>
    <w:rsid w:val="00B9760E"/>
    <w:rsid w:val="00BC17CA"/>
    <w:rsid w:val="00C12115"/>
    <w:rsid w:val="00C60A38"/>
    <w:rsid w:val="00C8321F"/>
    <w:rsid w:val="00C8731C"/>
    <w:rsid w:val="00C931CD"/>
    <w:rsid w:val="00CB12CA"/>
    <w:rsid w:val="00CB42C0"/>
    <w:rsid w:val="00CC082D"/>
    <w:rsid w:val="00CC628B"/>
    <w:rsid w:val="00D0495F"/>
    <w:rsid w:val="00D04BC4"/>
    <w:rsid w:val="00D10A5E"/>
    <w:rsid w:val="00DB1C04"/>
    <w:rsid w:val="00DC5573"/>
    <w:rsid w:val="00DC7F98"/>
    <w:rsid w:val="00E061DF"/>
    <w:rsid w:val="00E20008"/>
    <w:rsid w:val="00E41D2C"/>
    <w:rsid w:val="00E758B6"/>
    <w:rsid w:val="00EA5A04"/>
    <w:rsid w:val="00F60CCD"/>
    <w:rsid w:val="00F64707"/>
    <w:rsid w:val="00FB222C"/>
    <w:rsid w:val="00FB239F"/>
    <w:rsid w:val="00FB38F1"/>
    <w:rsid w:val="00FF37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D08D8"/>
  <w15:docId w15:val="{9E087A8C-BEE3-4DC8-8DDA-9D5A506E0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5A8D"/>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FB22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FB222C"/>
    <w:rPr>
      <w:rFonts w:ascii="Courier New" w:eastAsia="Times New Roman" w:hAnsi="Courier New" w:cs="Courier New"/>
      <w:sz w:val="20"/>
      <w:szCs w:val="20"/>
      <w:lang w:eastAsia="ru-RU"/>
    </w:rPr>
  </w:style>
  <w:style w:type="character" w:customStyle="1" w:styleId="y2iqfc">
    <w:name w:val="y2iqfc"/>
    <w:basedOn w:val="a0"/>
    <w:rsid w:val="00FB222C"/>
  </w:style>
  <w:style w:type="table" w:styleId="a3">
    <w:name w:val="Table Grid"/>
    <w:basedOn w:val="a1"/>
    <w:uiPriority w:val="39"/>
    <w:rsid w:val="00FB2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s,List Paragraph (numbered (a)),NUMBERED PARAGRAPH,List Paragraph 1,List_Paragraph,Multilevel para_II,Akapit z listą BS,IBL List Paragraph,List Paragraph nowy,Numbered List Paragraph,Bullet1,Numbered list,NumberedParas,Forth level"/>
    <w:basedOn w:val="a"/>
    <w:link w:val="a5"/>
    <w:uiPriority w:val="34"/>
    <w:qFormat/>
    <w:rsid w:val="00573331"/>
    <w:pPr>
      <w:ind w:left="720"/>
      <w:contextualSpacing/>
    </w:pPr>
  </w:style>
  <w:style w:type="paragraph" w:customStyle="1" w:styleId="Default">
    <w:name w:val="Default"/>
    <w:rsid w:val="005E7852"/>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a5">
    <w:name w:val="Абзац списка Знак"/>
    <w:aliases w:val="Bullets Знак,List Paragraph (numbered (a)) Знак,NUMBERED PARAGRAPH Знак,List Paragraph 1 Знак,List_Paragraph Знак,Multilevel para_II Знак,Akapit z listą BS Знак,IBL List Paragraph Знак,List Paragraph nowy Знак,Bullet1 Знак"/>
    <w:link w:val="a4"/>
    <w:uiPriority w:val="34"/>
    <w:rsid w:val="008B1D4A"/>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884148">
      <w:bodyDiv w:val="1"/>
      <w:marLeft w:val="0"/>
      <w:marRight w:val="0"/>
      <w:marTop w:val="0"/>
      <w:marBottom w:val="0"/>
      <w:divBdr>
        <w:top w:val="none" w:sz="0" w:space="0" w:color="auto"/>
        <w:left w:val="none" w:sz="0" w:space="0" w:color="auto"/>
        <w:bottom w:val="none" w:sz="0" w:space="0" w:color="auto"/>
        <w:right w:val="none" w:sz="0" w:space="0" w:color="auto"/>
      </w:divBdr>
    </w:div>
    <w:div w:id="692921448">
      <w:bodyDiv w:val="1"/>
      <w:marLeft w:val="0"/>
      <w:marRight w:val="0"/>
      <w:marTop w:val="0"/>
      <w:marBottom w:val="0"/>
      <w:divBdr>
        <w:top w:val="none" w:sz="0" w:space="0" w:color="auto"/>
        <w:left w:val="none" w:sz="0" w:space="0" w:color="auto"/>
        <w:bottom w:val="none" w:sz="0" w:space="0" w:color="auto"/>
        <w:right w:val="none" w:sz="0" w:space="0" w:color="auto"/>
      </w:divBdr>
    </w:div>
    <w:div w:id="1006515575">
      <w:bodyDiv w:val="1"/>
      <w:marLeft w:val="0"/>
      <w:marRight w:val="0"/>
      <w:marTop w:val="0"/>
      <w:marBottom w:val="0"/>
      <w:divBdr>
        <w:top w:val="none" w:sz="0" w:space="0" w:color="auto"/>
        <w:left w:val="none" w:sz="0" w:space="0" w:color="auto"/>
        <w:bottom w:val="none" w:sz="0" w:space="0" w:color="auto"/>
        <w:right w:val="none" w:sz="0" w:space="0" w:color="auto"/>
      </w:divBdr>
    </w:div>
    <w:div w:id="1309937903">
      <w:bodyDiv w:val="1"/>
      <w:marLeft w:val="0"/>
      <w:marRight w:val="0"/>
      <w:marTop w:val="0"/>
      <w:marBottom w:val="0"/>
      <w:divBdr>
        <w:top w:val="none" w:sz="0" w:space="0" w:color="auto"/>
        <w:left w:val="none" w:sz="0" w:space="0" w:color="auto"/>
        <w:bottom w:val="none" w:sz="0" w:space="0" w:color="auto"/>
        <w:right w:val="none" w:sz="0" w:space="0" w:color="auto"/>
      </w:divBdr>
    </w:div>
    <w:div w:id="1527792546">
      <w:bodyDiv w:val="1"/>
      <w:marLeft w:val="0"/>
      <w:marRight w:val="0"/>
      <w:marTop w:val="0"/>
      <w:marBottom w:val="0"/>
      <w:divBdr>
        <w:top w:val="none" w:sz="0" w:space="0" w:color="auto"/>
        <w:left w:val="none" w:sz="0" w:space="0" w:color="auto"/>
        <w:bottom w:val="none" w:sz="0" w:space="0" w:color="auto"/>
        <w:right w:val="none" w:sz="0" w:space="0" w:color="auto"/>
      </w:divBdr>
    </w:div>
    <w:div w:id="1761751122">
      <w:bodyDiv w:val="1"/>
      <w:marLeft w:val="0"/>
      <w:marRight w:val="0"/>
      <w:marTop w:val="0"/>
      <w:marBottom w:val="0"/>
      <w:divBdr>
        <w:top w:val="none" w:sz="0" w:space="0" w:color="auto"/>
        <w:left w:val="none" w:sz="0" w:space="0" w:color="auto"/>
        <w:bottom w:val="none" w:sz="0" w:space="0" w:color="auto"/>
        <w:right w:val="none" w:sz="0" w:space="0" w:color="auto"/>
      </w:divBdr>
    </w:div>
    <w:div w:id="1774785356">
      <w:bodyDiv w:val="1"/>
      <w:marLeft w:val="0"/>
      <w:marRight w:val="0"/>
      <w:marTop w:val="0"/>
      <w:marBottom w:val="0"/>
      <w:divBdr>
        <w:top w:val="none" w:sz="0" w:space="0" w:color="auto"/>
        <w:left w:val="none" w:sz="0" w:space="0" w:color="auto"/>
        <w:bottom w:val="none" w:sz="0" w:space="0" w:color="auto"/>
        <w:right w:val="none" w:sz="0" w:space="0" w:color="auto"/>
      </w:divBdr>
    </w:div>
    <w:div w:id="1908875677">
      <w:bodyDiv w:val="1"/>
      <w:marLeft w:val="0"/>
      <w:marRight w:val="0"/>
      <w:marTop w:val="0"/>
      <w:marBottom w:val="0"/>
      <w:divBdr>
        <w:top w:val="none" w:sz="0" w:space="0" w:color="auto"/>
        <w:left w:val="none" w:sz="0" w:space="0" w:color="auto"/>
        <w:bottom w:val="none" w:sz="0" w:space="0" w:color="auto"/>
        <w:right w:val="none" w:sz="0" w:space="0" w:color="auto"/>
      </w:divBdr>
    </w:div>
    <w:div w:id="1973248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2B0C8-3088-4EF0-A799-57AEC238E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464</TotalTime>
  <Pages>1</Pages>
  <Words>651</Words>
  <Characters>3714</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114</cp:revision>
  <dcterms:created xsi:type="dcterms:W3CDTF">2022-05-11T11:11:00Z</dcterms:created>
  <dcterms:modified xsi:type="dcterms:W3CDTF">2026-10-15T12:06:00Z</dcterms:modified>
</cp:coreProperties>
</file>