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F07CDF">
      <w:pPr>
        <w:jc w:val="right"/>
        <w:rPr>
          <w:i/>
          <w:iCs/>
          <w:lang w:val="kk-KZ"/>
        </w:rPr>
      </w:pPr>
      <w:r>
        <w:rPr>
          <w:i/>
          <w:iCs/>
          <w:lang w:val="kk-KZ"/>
        </w:rPr>
        <w:t xml:space="preserve"> 2 қосымша</w:t>
      </w:r>
    </w:p>
    <w:p w14:paraId="0E66AEB6">
      <w:pPr>
        <w:jc w:val="right"/>
        <w:rPr>
          <w:i/>
          <w:iCs/>
          <w:lang w:val="kk-KZ"/>
        </w:rPr>
      </w:pPr>
    </w:p>
    <w:p w14:paraId="48496DBA">
      <w:pPr>
        <w:ind w:firstLine="400"/>
        <w:jc w:val="center"/>
        <w:rPr>
          <w:color w:val="000000"/>
          <w:lang w:val="kk-KZ"/>
        </w:rPr>
      </w:pPr>
      <w:r>
        <w:rPr>
          <w:bCs/>
          <w:color w:val="000000"/>
          <w:lang w:val="kk-KZ"/>
        </w:rPr>
        <w:t>Сатып</w:t>
      </w:r>
      <w:r>
        <w:rPr>
          <w:color w:val="000000"/>
          <w:lang w:val="kk-KZ"/>
        </w:rPr>
        <w:t xml:space="preserve"> </w:t>
      </w:r>
      <w:r>
        <w:rPr>
          <w:bCs/>
          <w:color w:val="000000"/>
          <w:lang w:val="kk-KZ"/>
        </w:rPr>
        <w:t>алынатын қызметтердің,</w:t>
      </w:r>
      <w:r>
        <w:rPr>
          <w:color w:val="000000"/>
          <w:lang w:val="kk-KZ"/>
        </w:rPr>
        <w:t xml:space="preserve"> жұмыстардың</w:t>
      </w:r>
      <w:r>
        <w:rPr>
          <w:bCs/>
          <w:color w:val="000000"/>
          <w:lang w:val="kk-KZ"/>
        </w:rPr>
        <w:t xml:space="preserve">  техникалық ерекшеліктері</w:t>
      </w:r>
    </w:p>
    <w:p w14:paraId="1F1857C6">
      <w:pPr>
        <w:ind w:firstLine="400"/>
        <w:jc w:val="center"/>
        <w:rPr>
          <w:bCs/>
          <w:color w:val="000000"/>
          <w:sz w:val="16"/>
          <w:szCs w:val="16"/>
          <w:lang w:val="kk-KZ"/>
        </w:rPr>
      </w:pPr>
    </w:p>
    <w:tbl>
      <w:tblPr>
        <w:tblStyle w:val="3"/>
        <w:tblW w:w="14884" w:type="dxa"/>
        <w:tblInd w:w="-106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2409"/>
        <w:gridCol w:w="11907"/>
      </w:tblGrid>
      <w:tr w14:paraId="2B6649E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</w:trPr>
        <w:tc>
          <w:tcPr>
            <w:tcW w:w="568" w:type="dxa"/>
            <w:vAlign w:val="center"/>
          </w:tcPr>
          <w:p w14:paraId="5F29B3C6">
            <w:pPr>
              <w:jc w:val="center"/>
              <w:rPr>
                <w:bCs/>
                <w:lang w:val="kk-KZ"/>
              </w:rPr>
            </w:pPr>
            <w:r>
              <w:rPr>
                <w:bCs/>
              </w:rPr>
              <w:t xml:space="preserve">№ </w:t>
            </w:r>
            <w:r>
              <w:rPr>
                <w:bCs/>
                <w:lang w:val="kk-KZ"/>
              </w:rPr>
              <w:t>р/с</w:t>
            </w:r>
          </w:p>
        </w:tc>
        <w:tc>
          <w:tcPr>
            <w:tcW w:w="2409" w:type="dxa"/>
            <w:vAlign w:val="center"/>
          </w:tcPr>
          <w:p w14:paraId="4CC762CC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Тауарлардың, қызметтердің, жұмыстардың атауы</w:t>
            </w:r>
          </w:p>
        </w:tc>
        <w:tc>
          <w:tcPr>
            <w:tcW w:w="11907" w:type="dxa"/>
            <w:vAlign w:val="center"/>
          </w:tcPr>
          <w:p w14:paraId="5E624618">
            <w:pPr>
              <w:jc w:val="center"/>
              <w:rPr>
                <w:bCs/>
                <w:lang w:val="kk-KZ"/>
              </w:rPr>
            </w:pPr>
            <w:r>
              <w:rPr>
                <w:bCs/>
                <w:lang w:val="kk-KZ"/>
              </w:rPr>
              <w:t>Қызметтердің техникалық ерекшеліктері, мінездемесі</w:t>
            </w:r>
          </w:p>
        </w:tc>
      </w:tr>
      <w:tr w14:paraId="7CF92D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</w:trPr>
        <w:tc>
          <w:tcPr>
            <w:tcW w:w="568" w:type="dxa"/>
            <w:tcBorders>
              <w:right w:val="single" w:color="auto" w:sz="4" w:space="0"/>
            </w:tcBorders>
          </w:tcPr>
          <w:p w14:paraId="04D70713">
            <w:pPr>
              <w:numPr>
                <w:ilvl w:val="0"/>
                <w:numId w:val="1"/>
              </w:numPr>
              <w:tabs>
                <w:tab w:val="left" w:pos="540"/>
                <w:tab w:val="clear" w:pos="360"/>
              </w:tabs>
              <w:ind w:left="540"/>
              <w:jc w:val="center"/>
              <w:rPr>
                <w:lang w:val="kk-KZ"/>
              </w:rPr>
            </w:pPr>
          </w:p>
        </w:tc>
        <w:tc>
          <w:tcPr>
            <w:tcW w:w="2409" w:type="dxa"/>
            <w:tcBorders>
              <w:left w:val="single" w:color="auto" w:sz="4" w:space="0"/>
              <w:right w:val="single" w:color="auto" w:sz="4" w:space="0"/>
            </w:tcBorders>
          </w:tcPr>
          <w:p w14:paraId="26336A51">
            <w:pPr>
              <w:rPr>
                <w:rStyle w:val="4"/>
                <w:b w:val="0"/>
                <w:lang w:val="kk-KZ"/>
              </w:rPr>
            </w:pPr>
            <w:r>
              <w:rPr>
                <w:rStyle w:val="4"/>
                <w:b w:val="0"/>
                <w:lang w:val="kk-KZ"/>
              </w:rPr>
              <w:t>"Кіріс хат-хабарлар" журналын дайындау</w:t>
            </w:r>
          </w:p>
        </w:tc>
        <w:tc>
          <w:tcPr>
            <w:tcW w:w="11907" w:type="dxa"/>
            <w:tcBorders>
              <w:left w:val="single" w:color="auto" w:sz="4" w:space="0"/>
              <w:right w:val="single" w:color="auto" w:sz="4" w:space="0"/>
            </w:tcBorders>
          </w:tcPr>
          <w:p w14:paraId="644D527E">
            <w:pPr>
              <w:tabs>
                <w:tab w:val="left" w:pos="993"/>
              </w:tabs>
              <w:jc w:val="both"/>
              <w:rPr>
                <w:color w:val="000000"/>
                <w:lang w:val="kk-KZ"/>
              </w:rPr>
            </w:pPr>
            <w:r>
              <w:rPr>
                <w:color w:val="202124"/>
                <w:lang w:val="kk-KZ"/>
              </w:rPr>
              <w:t>"Кіріс хат-хабарлар" журналын қатты мұқабада, 1 (бір) дана көлемінде дайындау. Журналда 4 баған бар. Журналдағы беттер саны-200 парақ, көк түсті. Эскизді, өлшемді және басқа сәттерді дайындамас бұрын Тапсырыс берушімен алдын-ала келісіңіз!!!!!!!!</w:t>
            </w:r>
          </w:p>
        </w:tc>
      </w:tr>
      <w:tr w14:paraId="6E47A46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</w:trPr>
        <w:tc>
          <w:tcPr>
            <w:tcW w:w="568" w:type="dxa"/>
            <w:tcBorders>
              <w:right w:val="single" w:color="auto" w:sz="4" w:space="0"/>
            </w:tcBorders>
          </w:tcPr>
          <w:p w14:paraId="2BB65F79">
            <w:pPr>
              <w:numPr>
                <w:ilvl w:val="0"/>
                <w:numId w:val="1"/>
              </w:numPr>
              <w:tabs>
                <w:tab w:val="left" w:pos="540"/>
                <w:tab w:val="clear" w:pos="360"/>
              </w:tabs>
              <w:ind w:left="540"/>
              <w:jc w:val="center"/>
              <w:rPr>
                <w:lang w:val="kk-KZ"/>
              </w:rPr>
            </w:pPr>
          </w:p>
        </w:tc>
        <w:tc>
          <w:tcPr>
            <w:tcW w:w="2409" w:type="dxa"/>
            <w:tcBorders>
              <w:left w:val="single" w:color="auto" w:sz="4" w:space="0"/>
              <w:right w:val="single" w:color="auto" w:sz="4" w:space="0"/>
            </w:tcBorders>
          </w:tcPr>
          <w:p w14:paraId="5F6465C9">
            <w:pPr>
              <w:rPr>
                <w:rStyle w:val="4"/>
                <w:b w:val="0"/>
                <w:lang w:val="kk-KZ"/>
              </w:rPr>
            </w:pPr>
            <w:r>
              <w:rPr>
                <w:rStyle w:val="4"/>
                <w:b w:val="0"/>
                <w:lang w:val="kk-KZ"/>
              </w:rPr>
              <w:t>"Жеке құрам бойынша бұйрықтарды тіркеу" журналын дайындау</w:t>
            </w:r>
          </w:p>
        </w:tc>
        <w:tc>
          <w:tcPr>
            <w:tcW w:w="11907" w:type="dxa"/>
            <w:tcBorders>
              <w:left w:val="single" w:color="auto" w:sz="4" w:space="0"/>
              <w:right w:val="single" w:color="auto" w:sz="4" w:space="0"/>
            </w:tcBorders>
          </w:tcPr>
          <w:p w14:paraId="039CCB86">
            <w:pPr>
              <w:tabs>
                <w:tab w:val="left" w:pos="993"/>
              </w:tabs>
              <w:jc w:val="both"/>
              <w:rPr>
                <w:color w:val="202124"/>
                <w:lang w:val="kk-KZ"/>
              </w:rPr>
            </w:pPr>
            <w:r>
              <w:rPr>
                <w:color w:val="202124"/>
                <w:lang w:val="kk-KZ"/>
              </w:rPr>
              <w:t>"Жеке құрам бойынша бұйрықтарды тіркеу" журналын қатты мұқабада, 1 (бір) дана мөлшерінде дайындау. Журналда 4 баған бар. Журналдағы беттер саны-200 парақ. Эскизді, өлшемді және басқа сәттерді дайындамас бұрын Тапсырыс берушімен алдын-ала келісіңіз!!!!!!!!</w:t>
            </w:r>
          </w:p>
        </w:tc>
      </w:tr>
    </w:tbl>
    <w:p w14:paraId="5DE103E0">
      <w:pPr>
        <w:jc w:val="right"/>
        <w:rPr>
          <w:i/>
          <w:iCs/>
          <w:lang w:val="kk-KZ"/>
        </w:rPr>
      </w:pPr>
    </w:p>
    <w:p w14:paraId="15AEC7CF">
      <w:pPr>
        <w:jc w:val="right"/>
        <w:rPr>
          <w:i/>
          <w:iCs/>
          <w:lang w:val="kk-KZ"/>
        </w:rPr>
      </w:pPr>
    </w:p>
    <w:p w14:paraId="0C7C3787">
      <w:pPr>
        <w:jc w:val="right"/>
        <w:rPr>
          <w:i/>
          <w:iCs/>
          <w:lang w:val="kk-KZ"/>
        </w:rPr>
      </w:pPr>
    </w:p>
    <w:p w14:paraId="408EE6DB">
      <w:pPr>
        <w:jc w:val="right"/>
        <w:rPr>
          <w:i/>
          <w:iCs/>
          <w:lang w:val="kk-KZ"/>
        </w:rPr>
      </w:pPr>
    </w:p>
    <w:p w14:paraId="7990F9E9">
      <w:pPr>
        <w:jc w:val="right"/>
        <w:rPr>
          <w:i/>
          <w:iCs/>
          <w:lang w:val="kk-KZ"/>
        </w:rPr>
      </w:pPr>
    </w:p>
    <w:p w14:paraId="325694AB">
      <w:pPr>
        <w:jc w:val="right"/>
        <w:rPr>
          <w:i/>
          <w:iCs/>
          <w:lang w:val="kk-KZ"/>
        </w:rPr>
      </w:pPr>
    </w:p>
    <w:p w14:paraId="7EA38F28">
      <w:pPr>
        <w:jc w:val="right"/>
        <w:rPr>
          <w:i/>
          <w:iCs/>
          <w:lang w:val="kk-KZ"/>
        </w:rPr>
      </w:pPr>
    </w:p>
    <w:p w14:paraId="4AD19960">
      <w:pPr>
        <w:jc w:val="right"/>
        <w:rPr>
          <w:i/>
          <w:iCs/>
          <w:lang w:val="kk-KZ"/>
        </w:rPr>
      </w:pPr>
    </w:p>
    <w:p w14:paraId="0B28D3DE">
      <w:pPr>
        <w:jc w:val="right"/>
        <w:rPr>
          <w:i/>
          <w:iCs/>
          <w:lang w:val="kk-KZ"/>
        </w:rPr>
      </w:pPr>
    </w:p>
    <w:p w14:paraId="03C4DBCD">
      <w:pPr>
        <w:jc w:val="right"/>
        <w:rPr>
          <w:i/>
          <w:iCs/>
          <w:lang w:val="kk-KZ"/>
        </w:rPr>
      </w:pPr>
    </w:p>
    <w:p w14:paraId="314F5EDA">
      <w:pPr>
        <w:jc w:val="right"/>
        <w:rPr>
          <w:i/>
          <w:iCs/>
          <w:lang w:val="kk-KZ"/>
        </w:rPr>
      </w:pPr>
    </w:p>
    <w:p w14:paraId="0416AA5A">
      <w:pPr>
        <w:jc w:val="right"/>
        <w:rPr>
          <w:i/>
          <w:iCs/>
          <w:lang w:val="kk-KZ"/>
        </w:rPr>
      </w:pPr>
    </w:p>
    <w:p w14:paraId="1365920D">
      <w:pPr>
        <w:jc w:val="right"/>
        <w:rPr>
          <w:i/>
          <w:iCs/>
          <w:lang w:val="kk-KZ"/>
        </w:rPr>
      </w:pPr>
    </w:p>
    <w:p w14:paraId="5F828A06">
      <w:pPr>
        <w:jc w:val="right"/>
        <w:rPr>
          <w:i/>
          <w:iCs/>
          <w:lang w:val="kk-KZ"/>
        </w:rPr>
      </w:pPr>
    </w:p>
    <w:p w14:paraId="168B88A8">
      <w:pPr>
        <w:jc w:val="right"/>
        <w:rPr>
          <w:i/>
          <w:iCs/>
          <w:lang w:val="kk-KZ"/>
        </w:rPr>
      </w:pPr>
    </w:p>
    <w:p w14:paraId="792CBDCC">
      <w:pPr>
        <w:jc w:val="right"/>
        <w:rPr>
          <w:i/>
          <w:iCs/>
          <w:lang w:val="kk-KZ"/>
        </w:rPr>
      </w:pPr>
    </w:p>
    <w:p w14:paraId="7D0D1CA0">
      <w:pPr>
        <w:jc w:val="right"/>
        <w:rPr>
          <w:i/>
          <w:iCs/>
          <w:lang w:val="kk-KZ"/>
        </w:rPr>
      </w:pPr>
    </w:p>
    <w:p w14:paraId="139FE3D3">
      <w:pPr>
        <w:jc w:val="right"/>
        <w:rPr>
          <w:i/>
          <w:iCs/>
          <w:lang w:val="kk-KZ"/>
        </w:rPr>
      </w:pPr>
    </w:p>
    <w:p w14:paraId="5C9472BA">
      <w:pPr>
        <w:jc w:val="right"/>
        <w:rPr>
          <w:i/>
          <w:iCs/>
          <w:lang w:val="kk-KZ"/>
        </w:rPr>
      </w:pPr>
    </w:p>
    <w:p w14:paraId="59CBC468">
      <w:pPr>
        <w:jc w:val="right"/>
        <w:rPr>
          <w:i/>
          <w:iCs/>
          <w:lang w:val="kk-KZ"/>
        </w:rPr>
      </w:pPr>
    </w:p>
    <w:p w14:paraId="72857CB4">
      <w:pPr>
        <w:jc w:val="right"/>
        <w:rPr>
          <w:i/>
          <w:iCs/>
          <w:lang w:val="kk-KZ"/>
        </w:rPr>
      </w:pPr>
    </w:p>
    <w:p w14:paraId="52B16840">
      <w:pPr>
        <w:jc w:val="right"/>
        <w:rPr>
          <w:i/>
          <w:iCs/>
        </w:rPr>
      </w:pPr>
      <w:r>
        <w:rPr>
          <w:i/>
          <w:iCs/>
        </w:rPr>
        <w:t xml:space="preserve">Приложение 2  </w:t>
      </w:r>
    </w:p>
    <w:p w14:paraId="22DD7DC6">
      <w:pPr>
        <w:jc w:val="center"/>
        <w:rPr>
          <w:bCs/>
        </w:rPr>
      </w:pPr>
      <w:r>
        <w:rPr>
          <w:bCs/>
        </w:rPr>
        <w:t>Техническая спецификация закупаемых товаров, услуг, работ</w:t>
      </w:r>
    </w:p>
    <w:p w14:paraId="6059C9FB">
      <w:pPr>
        <w:jc w:val="center"/>
        <w:rPr>
          <w:bCs/>
          <w:sz w:val="16"/>
          <w:szCs w:val="16"/>
        </w:rPr>
      </w:pPr>
    </w:p>
    <w:tbl>
      <w:tblPr>
        <w:tblStyle w:val="3"/>
        <w:tblW w:w="14884" w:type="dxa"/>
        <w:tblInd w:w="-106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0"/>
        <w:gridCol w:w="2369"/>
        <w:gridCol w:w="11915"/>
      </w:tblGrid>
      <w:tr w14:paraId="046B0B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600" w:type="dxa"/>
            <w:vAlign w:val="center"/>
          </w:tcPr>
          <w:p w14:paraId="64BDC0F6">
            <w:pPr>
              <w:jc w:val="center"/>
              <w:rPr>
                <w:bCs/>
                <w:lang w:val="kk-KZ"/>
              </w:rPr>
            </w:pPr>
            <w:r>
              <w:rPr>
                <w:bCs/>
              </w:rPr>
              <w:t>№</w:t>
            </w:r>
          </w:p>
          <w:p w14:paraId="1D633375">
            <w:pPr>
              <w:jc w:val="center"/>
              <w:rPr>
                <w:bCs/>
              </w:rPr>
            </w:pPr>
            <w:r>
              <w:rPr>
                <w:bCs/>
              </w:rPr>
              <w:t>п/п</w:t>
            </w:r>
          </w:p>
        </w:tc>
        <w:tc>
          <w:tcPr>
            <w:tcW w:w="2369" w:type="dxa"/>
            <w:tcBorders>
              <w:right w:val="single" w:color="auto" w:sz="4" w:space="0"/>
            </w:tcBorders>
            <w:vAlign w:val="center"/>
          </w:tcPr>
          <w:p w14:paraId="2CDA8E48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товаров, услуг, работ</w:t>
            </w:r>
          </w:p>
        </w:tc>
        <w:tc>
          <w:tcPr>
            <w:tcW w:w="11915" w:type="dxa"/>
            <w:tcBorders>
              <w:left w:val="single" w:color="auto" w:sz="4" w:space="0"/>
            </w:tcBorders>
            <w:vAlign w:val="center"/>
          </w:tcPr>
          <w:p w14:paraId="4D581A4B">
            <w:pPr>
              <w:jc w:val="center"/>
              <w:rPr>
                <w:bCs/>
              </w:rPr>
            </w:pPr>
            <w:r>
              <w:rPr>
                <w:bCs/>
              </w:rPr>
              <w:t>Техническая спецификация, характеристика товаров, услуг, работ</w:t>
            </w:r>
          </w:p>
        </w:tc>
      </w:tr>
      <w:tr w14:paraId="22AB38F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600" w:type="dxa"/>
            <w:tcBorders>
              <w:right w:val="single" w:color="auto" w:sz="4" w:space="0"/>
            </w:tcBorders>
          </w:tcPr>
          <w:p w14:paraId="6BB80EC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2369" w:type="dxa"/>
            <w:tcBorders>
              <w:left w:val="single" w:color="auto" w:sz="4" w:space="0"/>
              <w:right w:val="single" w:color="auto" w:sz="4" w:space="0"/>
            </w:tcBorders>
          </w:tcPr>
          <w:p w14:paraId="4DC2700B">
            <w:pPr>
              <w:rPr>
                <w:color w:val="000000"/>
              </w:rPr>
            </w:pPr>
            <w:r>
              <w:rPr>
                <w:color w:val="000000"/>
              </w:rPr>
              <w:t>Изготовление журнала "входящей корреспонденции"</w:t>
            </w:r>
          </w:p>
        </w:tc>
        <w:tc>
          <w:tcPr>
            <w:tcW w:w="11915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0486492C">
            <w:pPr>
              <w:tabs>
                <w:tab w:val="left" w:pos="993"/>
              </w:tabs>
              <w:jc w:val="both"/>
              <w:rPr>
                <w:color w:val="000000"/>
              </w:rPr>
            </w:pPr>
            <w:r>
              <w:t>Изготовление журнала "входящей корреспонденции</w:t>
            </w:r>
            <w:r>
              <w:rPr>
                <w:shd w:val="clear" w:color="auto" w:fill="EEEEEE"/>
              </w:rPr>
              <w:t>" в твердой обложке, в количестве 1 (одна) штука. Журнал имеет 4 столбца. Количество страниц в журнале - 200 листов, в синем переплете. Перед изготовлением эскиз, размер и прочие моменты предварительно согласовать с заказчиком!!!!!!!!</w:t>
            </w:r>
          </w:p>
        </w:tc>
      </w:tr>
      <w:tr w14:paraId="0AD501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600" w:type="dxa"/>
            <w:tcBorders>
              <w:right w:val="single" w:color="auto" w:sz="4" w:space="0"/>
            </w:tcBorders>
          </w:tcPr>
          <w:p w14:paraId="10AD93D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2369" w:type="dxa"/>
            <w:tcBorders>
              <w:left w:val="single" w:color="auto" w:sz="4" w:space="0"/>
              <w:right w:val="single" w:color="auto" w:sz="4" w:space="0"/>
            </w:tcBorders>
          </w:tcPr>
          <w:p w14:paraId="058FCC9E">
            <w:pPr>
              <w:rPr>
                <w:color w:val="000000"/>
              </w:rPr>
            </w:pPr>
            <w:r>
              <w:rPr>
                <w:color w:val="000000"/>
              </w:rPr>
              <w:t>Изготовление журнала "регистрации приказов по личному составу"</w:t>
            </w:r>
          </w:p>
        </w:tc>
        <w:tc>
          <w:tcPr>
            <w:tcW w:w="11915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398A0F63">
            <w:pPr>
              <w:tabs>
                <w:tab w:val="left" w:pos="993"/>
              </w:tabs>
              <w:jc w:val="both"/>
            </w:pPr>
            <w:r>
              <w:t>Изготовление журнала " регистрации приказов по личному составу" в твердой обложке, в количестве 1 (одна) штука. Журнал имеет 4 столбца. Количество страниц в журнале - 200 листов. Перед изготовлением эскиз, размер и прочие моменты предварительно согласовать с заказчиком!!!!!!!!</w:t>
            </w:r>
          </w:p>
        </w:tc>
      </w:tr>
    </w:tbl>
    <w:p w14:paraId="30A4F93C">
      <w:bookmarkStart w:id="0" w:name="_GoBack"/>
      <w:bookmarkEnd w:id="0"/>
      <w:r>
        <w:t xml:space="preserve"> </w:t>
      </w:r>
    </w:p>
    <w:sectPr>
      <w:pgSz w:w="16838" w:h="11906" w:orient="landscape"/>
      <w:pgMar w:top="1701" w:right="1134" w:bottom="850" w:left="1134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9E271BB"/>
    <w:multiLevelType w:val="multilevel"/>
    <w:tmpl w:val="29E271BB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 w:tentative="0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 w:tentative="0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abstractNum w:abstractNumId="1">
    <w:nsid w:val="75B620BB"/>
    <w:multiLevelType w:val="multilevel"/>
    <w:tmpl w:val="75B620BB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sz w:val="20"/>
        <w:szCs w:val="20"/>
      </w:rPr>
    </w:lvl>
    <w:lvl w:ilvl="1" w:tentative="0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 w:tentative="0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 w:tentative="0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6EA"/>
    <w:rsid w:val="00042AAB"/>
    <w:rsid w:val="000601AF"/>
    <w:rsid w:val="00077113"/>
    <w:rsid w:val="000B2C16"/>
    <w:rsid w:val="000E1948"/>
    <w:rsid w:val="000E39AC"/>
    <w:rsid w:val="000F79FF"/>
    <w:rsid w:val="00144AD7"/>
    <w:rsid w:val="00145205"/>
    <w:rsid w:val="001F25F8"/>
    <w:rsid w:val="002103C6"/>
    <w:rsid w:val="00216B2D"/>
    <w:rsid w:val="00221E49"/>
    <w:rsid w:val="00231763"/>
    <w:rsid w:val="00245921"/>
    <w:rsid w:val="00264AAD"/>
    <w:rsid w:val="002A3F65"/>
    <w:rsid w:val="002B311B"/>
    <w:rsid w:val="002B40C7"/>
    <w:rsid w:val="002B469F"/>
    <w:rsid w:val="002F3BDB"/>
    <w:rsid w:val="002F67D2"/>
    <w:rsid w:val="00323E24"/>
    <w:rsid w:val="00347301"/>
    <w:rsid w:val="00352B72"/>
    <w:rsid w:val="003A3FB3"/>
    <w:rsid w:val="003B0AD8"/>
    <w:rsid w:val="00451ADD"/>
    <w:rsid w:val="00454953"/>
    <w:rsid w:val="00476EFB"/>
    <w:rsid w:val="0049597C"/>
    <w:rsid w:val="004B30DA"/>
    <w:rsid w:val="004F48A4"/>
    <w:rsid w:val="0050669F"/>
    <w:rsid w:val="00540FAD"/>
    <w:rsid w:val="005A26B2"/>
    <w:rsid w:val="005D1F81"/>
    <w:rsid w:val="005E510E"/>
    <w:rsid w:val="0064107A"/>
    <w:rsid w:val="00644FB5"/>
    <w:rsid w:val="00656186"/>
    <w:rsid w:val="006563D5"/>
    <w:rsid w:val="00693C99"/>
    <w:rsid w:val="006C3BEA"/>
    <w:rsid w:val="007903E2"/>
    <w:rsid w:val="007D1FB9"/>
    <w:rsid w:val="007E7E48"/>
    <w:rsid w:val="00817249"/>
    <w:rsid w:val="00874CB7"/>
    <w:rsid w:val="00881753"/>
    <w:rsid w:val="00883A46"/>
    <w:rsid w:val="008A12EE"/>
    <w:rsid w:val="008D2C85"/>
    <w:rsid w:val="009B13AF"/>
    <w:rsid w:val="009B2137"/>
    <w:rsid w:val="00A421D9"/>
    <w:rsid w:val="00A44DC6"/>
    <w:rsid w:val="00AA0B56"/>
    <w:rsid w:val="00AB6675"/>
    <w:rsid w:val="00AD519F"/>
    <w:rsid w:val="00AD7702"/>
    <w:rsid w:val="00AF52C7"/>
    <w:rsid w:val="00B110E7"/>
    <w:rsid w:val="00B529DD"/>
    <w:rsid w:val="00B567DE"/>
    <w:rsid w:val="00B80088"/>
    <w:rsid w:val="00B83C63"/>
    <w:rsid w:val="00BD16EA"/>
    <w:rsid w:val="00BD5C2A"/>
    <w:rsid w:val="00BF7B77"/>
    <w:rsid w:val="00C02C7A"/>
    <w:rsid w:val="00C03AF3"/>
    <w:rsid w:val="00C2405D"/>
    <w:rsid w:val="00C36C05"/>
    <w:rsid w:val="00C62402"/>
    <w:rsid w:val="00D01780"/>
    <w:rsid w:val="00D318F7"/>
    <w:rsid w:val="00D35DB2"/>
    <w:rsid w:val="00D87696"/>
    <w:rsid w:val="00DD6049"/>
    <w:rsid w:val="00E85521"/>
    <w:rsid w:val="00E85B64"/>
    <w:rsid w:val="00E93B02"/>
    <w:rsid w:val="00EB3299"/>
    <w:rsid w:val="00EF4777"/>
    <w:rsid w:val="00F45C6C"/>
    <w:rsid w:val="00F75AF1"/>
    <w:rsid w:val="00F83DFF"/>
    <w:rsid w:val="00F968DF"/>
    <w:rsid w:val="00FC1DC3"/>
    <w:rsid w:val="00FD034F"/>
    <w:rsid w:val="00FF319C"/>
    <w:rsid w:val="1F00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locked/>
    <w:uiPriority w:val="0"/>
    <w:rPr>
      <w:b/>
      <w:bCs/>
    </w:rPr>
  </w:style>
  <w:style w:type="paragraph" w:styleId="5">
    <w:name w:val="Normal (Web)"/>
    <w:basedOn w:val="1"/>
    <w:semiHidden/>
    <w:unhideWhenUsed/>
    <w:uiPriority w:val="99"/>
  </w:style>
  <w:style w:type="paragraph" w:styleId="6">
    <w:name w:val="HTML Preformatted"/>
    <w:basedOn w:val="1"/>
    <w:link w:val="7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7">
    <w:name w:val="Стандартный HTML Знак"/>
    <w:basedOn w:val="2"/>
    <w:link w:val="6"/>
    <w:semiHidden/>
    <w:qFormat/>
    <w:uiPriority w:val="99"/>
    <w:rPr>
      <w:rFonts w:ascii="Courier New" w:hAnsi="Courier New" w:eastAsia="Times New Roman" w:cs="Courier New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character" w:customStyle="1" w:styleId="9">
    <w:name w:val="y2iqfc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283</Words>
  <Characters>2016</Characters>
  <Lines>16</Lines>
  <Paragraphs>4</Paragraphs>
  <TotalTime>70</TotalTime>
  <ScaleCrop>false</ScaleCrop>
  <LinksUpToDate>false</LinksUpToDate>
  <CharactersWithSpaces>2281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2024-01-08T08:19:00Z</dcterms:created>
  <dc:creator>User</dc:creator>
  <cp:lastModifiedBy>Материал. бухгалтер</cp:lastModifiedBy>
  <dcterms:modified xsi:type="dcterms:W3CDTF">2026-10-23T04:31:16Z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eyJoZGlkIjoiMzgxMTA1ZTUwMTBiMzE0ZDM3OTlmOGE1NmExMjhjM2IifQ==</vt:lpwstr>
  </property>
  <property fmtid="{D5CDD505-2E9C-101B-9397-08002B2CF9AE}" pid="3" name="KSOProductBuildVer">
    <vt:lpwstr>1049-12.1.0.29162</vt:lpwstr>
  </property>
  <property fmtid="{D5CDD505-2E9C-101B-9397-08002B2CF9AE}" pid="4" name="ICV">
    <vt:lpwstr>A249E32E3B7342E483EA6ABD61F728E8_12</vt:lpwstr>
  </property>
</Properties>
</file>