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45BAA" w14:textId="77777777" w:rsidR="008B14F7" w:rsidRPr="003C4C0F" w:rsidRDefault="008B14F7" w:rsidP="008B14F7">
      <w:pPr>
        <w:pStyle w:val="a3"/>
        <w:ind w:left="6237"/>
        <w:rPr>
          <w:rFonts w:ascii="Times New Roman" w:hAnsi="Times New Roman" w:cs="Times New Roman"/>
          <w:sz w:val="24"/>
          <w:szCs w:val="24"/>
        </w:rPr>
      </w:pPr>
      <w:r w:rsidRPr="003C4C0F">
        <w:rPr>
          <w:rFonts w:ascii="Times New Roman" w:hAnsi="Times New Roman" w:cs="Times New Roman"/>
          <w:sz w:val="24"/>
          <w:szCs w:val="24"/>
        </w:rPr>
        <w:t>Приложение</w:t>
      </w:r>
    </w:p>
    <w:p w14:paraId="423D4646" w14:textId="77777777" w:rsidR="008B14F7" w:rsidRPr="003C4C0F" w:rsidRDefault="008B14F7" w:rsidP="008B14F7">
      <w:pPr>
        <w:pStyle w:val="a3"/>
        <w:ind w:left="6237"/>
        <w:rPr>
          <w:rFonts w:ascii="Times New Roman" w:hAnsi="Times New Roman" w:cs="Times New Roman"/>
          <w:sz w:val="24"/>
          <w:szCs w:val="24"/>
        </w:rPr>
      </w:pPr>
      <w:r w:rsidRPr="003C4C0F">
        <w:rPr>
          <w:rFonts w:ascii="Times New Roman" w:hAnsi="Times New Roman" w:cs="Times New Roman"/>
          <w:sz w:val="24"/>
          <w:szCs w:val="24"/>
        </w:rPr>
        <w:t>к конкурсной документации</w:t>
      </w:r>
    </w:p>
    <w:p w14:paraId="43BDCA24" w14:textId="77777777" w:rsidR="008B14F7" w:rsidRPr="003C4C0F" w:rsidRDefault="008B14F7" w:rsidP="008B14F7">
      <w:pPr>
        <w:pStyle w:val="a3"/>
        <w:ind w:left="6237"/>
        <w:rPr>
          <w:rFonts w:ascii="Times New Roman" w:hAnsi="Times New Roman" w:cs="Times New Roman"/>
          <w:sz w:val="24"/>
          <w:szCs w:val="24"/>
        </w:rPr>
      </w:pPr>
    </w:p>
    <w:tbl>
      <w:tblPr>
        <w:tblW w:w="3686" w:type="dxa"/>
        <w:tblCellSpacing w:w="0" w:type="auto"/>
        <w:tblInd w:w="5685" w:type="dxa"/>
        <w:tblLook w:val="04A0" w:firstRow="1" w:lastRow="0" w:firstColumn="1" w:lastColumn="0" w:noHBand="0" w:noVBand="1"/>
      </w:tblPr>
      <w:tblGrid>
        <w:gridCol w:w="5544"/>
      </w:tblGrid>
      <w:tr w:rsidR="008B14F7" w:rsidRPr="003C4C0F" w14:paraId="1CBDC387" w14:textId="77777777" w:rsidTr="00022176">
        <w:trPr>
          <w:trHeight w:val="646"/>
          <w:tblCellSpacing w:w="0" w:type="auto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09F31" w14:textId="1C868408" w:rsidR="008B14F7" w:rsidRPr="003C4C0F" w:rsidRDefault="008B14F7" w:rsidP="00022176">
            <w:pPr>
              <w:tabs>
                <w:tab w:val="left" w:pos="5529"/>
              </w:tabs>
              <w:spacing w:after="0" w:line="240" w:lineRule="auto"/>
              <w:ind w:left="-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УТВЕРЖДАЮ                                                                                                                                                 </w:t>
            </w:r>
            <w:r w:rsidR="003C4C0F" w:rsidRPr="003C4C0F">
              <w:rPr>
                <w:rFonts w:ascii="Times New Roman" w:hAnsi="Times New Roman" w:cs="Times New Roman"/>
                <w:b/>
                <w:sz w:val="24"/>
                <w:szCs w:val="24"/>
              </w:rPr>
              <w:t>Первый заместитель</w:t>
            </w:r>
            <w:r w:rsidRPr="003C4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председателя                                                                                                                          </w:t>
            </w:r>
          </w:p>
          <w:p w14:paraId="29E80C05" w14:textId="3A0E3B19" w:rsidR="008B14F7" w:rsidRPr="003C4C0F" w:rsidRDefault="008B14F7" w:rsidP="00022176">
            <w:pPr>
              <w:tabs>
                <w:tab w:val="left" w:pos="5529"/>
              </w:tabs>
              <w:spacing w:after="0" w:line="240" w:lineRule="auto"/>
              <w:ind w:left="-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Правления по </w:t>
            </w:r>
            <w:r w:rsidR="003C4C0F" w:rsidRPr="003C4C0F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производству</w:t>
            </w:r>
            <w:r w:rsidRPr="003C4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</w:p>
          <w:p w14:paraId="4621E0E6" w14:textId="1A03F594" w:rsidR="008B14F7" w:rsidRPr="003C4C0F" w:rsidRDefault="008B14F7" w:rsidP="00022176">
            <w:pPr>
              <w:tabs>
                <w:tab w:val="left" w:pos="142"/>
              </w:tabs>
              <w:spacing w:after="0" w:line="240" w:lineRule="auto"/>
              <w:ind w:firstLine="55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____________</w:t>
            </w:r>
            <w:r w:rsidRPr="003C4C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3C4C0F" w:rsidRPr="003C4C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</w:t>
            </w:r>
            <w:r w:rsidRPr="003C4C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 w:rsidR="003C4C0F" w:rsidRPr="003C4C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Беликов</w:t>
            </w:r>
          </w:p>
        </w:tc>
      </w:tr>
    </w:tbl>
    <w:p w14:paraId="3702E211" w14:textId="77777777" w:rsidR="008B14F7" w:rsidRPr="003C4C0F" w:rsidRDefault="008B14F7" w:rsidP="008B14F7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C4C0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                                                                                              </w:t>
      </w:r>
      <w:r w:rsidRPr="003C4C0F">
        <w:rPr>
          <w:rFonts w:ascii="Times New Roman" w:hAnsi="Times New Roman" w:cs="Times New Roman"/>
          <w:b/>
          <w:sz w:val="24"/>
          <w:szCs w:val="24"/>
          <w:lang w:val="kk-KZ"/>
        </w:rPr>
        <w:t>«____»______________ 2026 г</w:t>
      </w:r>
      <w:r w:rsidRPr="003C4C0F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4A77FB8" w14:textId="77777777" w:rsidR="008B14F7" w:rsidRPr="003C4C0F" w:rsidRDefault="008B14F7" w:rsidP="008B14F7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8DB6BA5" w14:textId="77777777" w:rsidR="008B14F7" w:rsidRPr="003C4C0F" w:rsidRDefault="008B14F7" w:rsidP="008B14F7">
      <w:pPr>
        <w:pStyle w:val="a3"/>
        <w:ind w:left="6237"/>
        <w:rPr>
          <w:rFonts w:ascii="Times New Roman" w:hAnsi="Times New Roman" w:cs="Times New Roman"/>
          <w:sz w:val="24"/>
          <w:szCs w:val="24"/>
        </w:rPr>
      </w:pPr>
    </w:p>
    <w:p w14:paraId="04BD5C75" w14:textId="43979E7F" w:rsidR="008B14F7" w:rsidRPr="003C4C0F" w:rsidRDefault="008B14F7" w:rsidP="008B14F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4C0F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закупаемых работ по </w:t>
      </w:r>
      <w:r w:rsidRPr="003C4C0F">
        <w:rPr>
          <w:rFonts w:ascii="Times New Roman" w:hAnsi="Times New Roman" w:cs="Times New Roman"/>
          <w:b/>
          <w:bCs/>
        </w:rPr>
        <w:t xml:space="preserve">программе </w:t>
      </w:r>
      <w:r w:rsidRPr="003C4C0F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805437" w:rsidRPr="00585D87">
        <w:rPr>
          <w:rFonts w:ascii="Times New Roman" w:hAnsi="Times New Roman" w:cs="Times New Roman"/>
          <w:sz w:val="24"/>
          <w:szCs w:val="24"/>
        </w:rPr>
        <w:t>Расчёт и анализ режимов работы электрических сетей</w:t>
      </w:r>
      <w:r w:rsidRPr="003C4C0F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6F909ADD" w14:textId="77777777" w:rsidR="008B14F7" w:rsidRPr="003C4C0F" w:rsidRDefault="008B14F7" w:rsidP="008B14F7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14:paraId="1992107D" w14:textId="77777777" w:rsidR="008B14F7" w:rsidRPr="003C4C0F" w:rsidRDefault="008B14F7" w:rsidP="008B14F7">
      <w:pPr>
        <w:pStyle w:val="a3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C4C0F">
        <w:rPr>
          <w:rFonts w:ascii="Times New Roman" w:hAnsi="Times New Roman" w:cs="Times New Roman"/>
          <w:bCs/>
          <w:sz w:val="24"/>
          <w:szCs w:val="24"/>
        </w:rPr>
        <w:t xml:space="preserve">Наименование заказчика </w:t>
      </w:r>
      <w:r w:rsidRPr="003C4C0F">
        <w:rPr>
          <w:rFonts w:ascii="Times New Roman" w:hAnsi="Times New Roman" w:cs="Times New Roman"/>
          <w:bCs/>
          <w:sz w:val="24"/>
          <w:szCs w:val="24"/>
          <w:u w:val="single"/>
        </w:rPr>
        <w:t>Акционерное общество «Астана-Региональная Электросетевая Компания»</w:t>
      </w:r>
    </w:p>
    <w:p w14:paraId="138F5D29" w14:textId="77777777" w:rsidR="008B14F7" w:rsidRPr="003C4C0F" w:rsidRDefault="008B14F7" w:rsidP="008B14F7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3C4C0F">
        <w:rPr>
          <w:rFonts w:ascii="Times New Roman" w:hAnsi="Times New Roman" w:cs="Times New Roman"/>
          <w:bCs/>
          <w:sz w:val="24"/>
          <w:szCs w:val="24"/>
        </w:rPr>
        <w:t>№ конкурса ___________________________________________________________________</w:t>
      </w:r>
    </w:p>
    <w:p w14:paraId="7DF5A7E3" w14:textId="77777777" w:rsidR="008B14F7" w:rsidRPr="003C4C0F" w:rsidRDefault="008B14F7" w:rsidP="008B14F7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9997" w:type="dxa"/>
        <w:tblLook w:val="04A0" w:firstRow="1" w:lastRow="0" w:firstColumn="1" w:lastColumn="0" w:noHBand="0" w:noVBand="1"/>
      </w:tblPr>
      <w:tblGrid>
        <w:gridCol w:w="3936"/>
        <w:gridCol w:w="6061"/>
      </w:tblGrid>
      <w:tr w:rsidR="008B14F7" w:rsidRPr="003C4C0F" w14:paraId="464ABBF8" w14:textId="77777777" w:rsidTr="00022176">
        <w:tc>
          <w:tcPr>
            <w:tcW w:w="3936" w:type="dxa"/>
          </w:tcPr>
          <w:p w14:paraId="54369FEE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6061" w:type="dxa"/>
          </w:tcPr>
          <w:p w14:paraId="4EA26007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B14F7" w:rsidRPr="003C4C0F" w14:paraId="2D1CC26B" w14:textId="77777777" w:rsidTr="00022176">
        <w:tc>
          <w:tcPr>
            <w:tcW w:w="3936" w:type="dxa"/>
          </w:tcPr>
          <w:p w14:paraId="3C19E140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r w:rsidRPr="003C4C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услуги</w:t>
            </w: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*</w:t>
            </w:r>
          </w:p>
        </w:tc>
        <w:tc>
          <w:tcPr>
            <w:tcW w:w="6061" w:type="dxa"/>
          </w:tcPr>
          <w:p w14:paraId="47E32B04" w14:textId="7E5DA3D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Повышения квалификации по программе «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Расчёт и анализ режимов работы электрических сетей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0F61F54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4F7" w:rsidRPr="003C4C0F" w14:paraId="56157228" w14:textId="77777777" w:rsidTr="00022176">
        <w:tc>
          <w:tcPr>
            <w:tcW w:w="3936" w:type="dxa"/>
          </w:tcPr>
          <w:p w14:paraId="435B41BC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Единица измерения*</w:t>
            </w:r>
          </w:p>
        </w:tc>
        <w:tc>
          <w:tcPr>
            <w:tcW w:w="6061" w:type="dxa"/>
          </w:tcPr>
          <w:p w14:paraId="1EF5B259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у</w:t>
            </w: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слуга</w:t>
            </w:r>
            <w:r w:rsidRPr="003C4C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/слушатель</w:t>
            </w:r>
          </w:p>
          <w:p w14:paraId="52C7CD22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8B14F7" w:rsidRPr="003C4C0F" w14:paraId="04FFC606" w14:textId="77777777" w:rsidTr="00022176">
        <w:tc>
          <w:tcPr>
            <w:tcW w:w="3936" w:type="dxa"/>
          </w:tcPr>
          <w:p w14:paraId="0FC95C73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(объем)</w:t>
            </w:r>
            <w:r w:rsidRPr="003C4C0F">
              <w:t xml:space="preserve"> </w:t>
            </w: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*</w:t>
            </w:r>
          </w:p>
        </w:tc>
        <w:tc>
          <w:tcPr>
            <w:tcW w:w="6061" w:type="dxa"/>
          </w:tcPr>
          <w:p w14:paraId="3AEC5B2E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3C4C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слушатель</w:t>
            </w:r>
          </w:p>
          <w:p w14:paraId="1872BE6B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8B14F7" w:rsidRPr="003C4C0F" w14:paraId="3BF7E946" w14:textId="77777777" w:rsidTr="00022176">
        <w:tc>
          <w:tcPr>
            <w:tcW w:w="3936" w:type="dxa"/>
          </w:tcPr>
          <w:p w14:paraId="635C7BAA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Цена за единицу, без учета налога на добавленную стоимость*</w:t>
            </w:r>
          </w:p>
        </w:tc>
        <w:tc>
          <w:tcPr>
            <w:tcW w:w="6061" w:type="dxa"/>
          </w:tcPr>
          <w:p w14:paraId="6E011E65" w14:textId="2D320DC4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B14F7" w:rsidRPr="003C4C0F" w14:paraId="58318465" w14:textId="77777777" w:rsidTr="00022176">
        <w:tc>
          <w:tcPr>
            <w:tcW w:w="3936" w:type="dxa"/>
          </w:tcPr>
          <w:p w14:paraId="30BD0184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Общая сумма, выделенная для закупки, без учета на добавленную стоимость*</w:t>
            </w:r>
          </w:p>
        </w:tc>
        <w:tc>
          <w:tcPr>
            <w:tcW w:w="6061" w:type="dxa"/>
          </w:tcPr>
          <w:p w14:paraId="5DEFEBAF" w14:textId="7446E4DA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B14F7" w:rsidRPr="003C4C0F" w14:paraId="2EC825AB" w14:textId="77777777" w:rsidTr="00022176">
        <w:tc>
          <w:tcPr>
            <w:tcW w:w="3936" w:type="dxa"/>
          </w:tcPr>
          <w:p w14:paraId="7EB0FF23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>Срок выполнения*</w:t>
            </w:r>
          </w:p>
        </w:tc>
        <w:tc>
          <w:tcPr>
            <w:tcW w:w="6061" w:type="dxa"/>
          </w:tcPr>
          <w:p w14:paraId="6738E9DC" w14:textId="7E0B40F9" w:rsidR="008B14F7" w:rsidRPr="003C4C0F" w:rsidRDefault="005C0E14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С </w:t>
            </w:r>
            <w:r w:rsidR="00585D87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9 </w:t>
            </w:r>
            <w:r w:rsidRPr="003C4C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ноября по </w:t>
            </w:r>
            <w:r w:rsidR="00585D87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13 ноября</w:t>
            </w:r>
            <w:r w:rsidR="008B14F7" w:rsidRPr="003C4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2026 года</w:t>
            </w:r>
          </w:p>
          <w:p w14:paraId="0D70786A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B14F7" w:rsidRPr="003C4C0F" w14:paraId="5A04DB79" w14:textId="77777777" w:rsidTr="00022176">
        <w:tc>
          <w:tcPr>
            <w:tcW w:w="3936" w:type="dxa"/>
          </w:tcPr>
          <w:p w14:paraId="4F59DC93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обучения</w:t>
            </w:r>
          </w:p>
        </w:tc>
        <w:tc>
          <w:tcPr>
            <w:tcW w:w="6061" w:type="dxa"/>
          </w:tcPr>
          <w:p w14:paraId="456FC9DF" w14:textId="1FB6AF22" w:rsidR="008B14F7" w:rsidRPr="003C4C0F" w:rsidRDefault="00585D87" w:rsidP="000221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8B14F7"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 академических часов</w:t>
            </w:r>
          </w:p>
          <w:p w14:paraId="6CA03B03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8B14F7" w:rsidRPr="003C4C0F" w14:paraId="44C0BC9D" w14:textId="77777777" w:rsidTr="00022176">
        <w:trPr>
          <w:trHeight w:val="1012"/>
        </w:trPr>
        <w:tc>
          <w:tcPr>
            <w:tcW w:w="3936" w:type="dxa"/>
          </w:tcPr>
          <w:p w14:paraId="076494B1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Место проведения обучения</w:t>
            </w:r>
          </w:p>
        </w:tc>
        <w:tc>
          <w:tcPr>
            <w:tcW w:w="6061" w:type="dxa"/>
            <w:vAlign w:val="center"/>
          </w:tcPr>
          <w:p w14:paraId="38A8F4B6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Казахстан, г. Алматы, Бостандыкский район</w:t>
            </w:r>
          </w:p>
        </w:tc>
      </w:tr>
      <w:tr w:rsidR="008B14F7" w:rsidRPr="003C4C0F" w14:paraId="4298106F" w14:textId="77777777" w:rsidTr="00022176">
        <w:tc>
          <w:tcPr>
            <w:tcW w:w="3936" w:type="dxa"/>
          </w:tcPr>
          <w:p w14:paraId="3110AC5A" w14:textId="77777777" w:rsidR="008B14F7" w:rsidRPr="003C4C0F" w:rsidRDefault="008B14F7" w:rsidP="00022176">
            <w:pPr>
              <w:pStyle w:val="a3"/>
              <w:rPr>
                <w:rFonts w:ascii="Times New Roman" w:hAnsi="Times New Roman" w:cs="Times New Roman"/>
              </w:rPr>
            </w:pPr>
            <w:r w:rsidRPr="003C4C0F">
              <w:rPr>
                <w:rFonts w:ascii="Times New Roman" w:hAnsi="Times New Roman" w:cs="Times New Roman"/>
              </w:rPr>
              <w:t>Описание требуемых функциональных, технических, качественных, эксплуатационных и иных характеристик.</w:t>
            </w:r>
          </w:p>
        </w:tc>
        <w:tc>
          <w:tcPr>
            <w:tcW w:w="6061" w:type="dxa"/>
          </w:tcPr>
          <w:p w14:paraId="4A754961" w14:textId="76A95075" w:rsidR="00724A7C" w:rsidRPr="003C4C0F" w:rsidRDefault="005C0E14" w:rsidP="00022176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обучения: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A7C"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специалистов ЦДС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в области электроэнергетики для совершенствования навыков расчёта, анализа и оптимизации установившихся и послеаварийных режимов работы электрических сетей, снижения потерь электроэнергии и регулирования параметров режима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80D6DE6" w14:textId="77777777" w:rsidR="00585D87" w:rsidRDefault="00585D87" w:rsidP="005C0E14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506221" w14:textId="77777777" w:rsidR="00585D87" w:rsidRDefault="00585D87" w:rsidP="005C0E14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E42888" w14:textId="29D18320" w:rsidR="005C0E14" w:rsidRPr="003C4C0F" w:rsidRDefault="005C0E14" w:rsidP="005C0E14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Задачи обучения:</w:t>
            </w:r>
          </w:p>
          <w:p w14:paraId="3FF39829" w14:textId="44A53A0E" w:rsidR="005C0E14" w:rsidRPr="003C4C0F" w:rsidRDefault="005C0E14" w:rsidP="005C0E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Изучение задач расчёта и анализа установившихся режимов электрической сети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2143EB" w14:textId="20B52D58" w:rsidR="005C0E14" w:rsidRPr="003C4C0F" w:rsidRDefault="005C0E14" w:rsidP="005C0E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Освоение методов анализа режимов отдельных участков и сложных замкнутых сетей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378535" w14:textId="71A2264F" w:rsidR="005C0E14" w:rsidRPr="003C4C0F" w:rsidRDefault="005C0E14" w:rsidP="005C0E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Освоение специализированного программного обеспечения для решения задач расчета установившихся режимов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FE1F63" w14:textId="34A1DFA6" w:rsidR="005C0E14" w:rsidRPr="003C4C0F" w:rsidRDefault="005C0E14" w:rsidP="005C0E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Изучение методов расчёта, анализа и основ снижения потерь электрической энергии в сетях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60710B3" w14:textId="11D1E2FD" w:rsidR="005C0E14" w:rsidRPr="003C4C0F" w:rsidRDefault="005C0E14" w:rsidP="005C0E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Анализ требований к схемам электрических сетей и общая постановка задач технико-экономических расчётов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4698C7" w14:textId="73391ED9" w:rsidR="005C0E14" w:rsidRPr="003C4C0F" w:rsidRDefault="005C0E14" w:rsidP="005C0E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Приобретение навыков выбора сечения проводов и жил кабелей, а также поддержания баланса мощности, уровня частоты и напряжения в энергосистеме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EF7579" w14:textId="68453D1E" w:rsidR="008B14F7" w:rsidRPr="003C4C0F" w:rsidRDefault="008B14F7" w:rsidP="00022176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Формат обучения - 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В формате офлайн</w:t>
            </w:r>
          </w:p>
          <w:p w14:paraId="447A8DBB" w14:textId="77777777" w:rsidR="008B14F7" w:rsidRPr="003C4C0F" w:rsidRDefault="008B14F7" w:rsidP="0002217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 - Лекции и семинары.</w:t>
            </w:r>
          </w:p>
          <w:p w14:paraId="2C9C12A1" w14:textId="77777777" w:rsidR="008B14F7" w:rsidRPr="003C4C0F" w:rsidRDefault="008B14F7" w:rsidP="0002217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 - Практические занятия.</w:t>
            </w:r>
          </w:p>
          <w:p w14:paraId="7A838034" w14:textId="77777777" w:rsidR="008B14F7" w:rsidRPr="003C4C0F" w:rsidRDefault="008B14F7" w:rsidP="0002217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 - с предоставлением кофе-брейков во время обучения</w:t>
            </w:r>
          </w:p>
          <w:p w14:paraId="21DA434D" w14:textId="77777777" w:rsidR="008B14F7" w:rsidRPr="003C4C0F" w:rsidRDefault="008B14F7" w:rsidP="00022176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  <w:p w14:paraId="0A882E5B" w14:textId="5573B711" w:rsidR="00724A7C" w:rsidRPr="003C4C0F" w:rsidRDefault="005C0E14" w:rsidP="00724A7C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24A7C"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Знать:</w:t>
            </w:r>
          </w:p>
          <w:p w14:paraId="2567020C" w14:textId="06C71AEF" w:rsidR="00724A7C" w:rsidRPr="003C4C0F" w:rsidRDefault="00724A7C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Методики расчёта и анализа установившихся режимов электрических сетей простой и сложной конфигурации</w:t>
            </w:r>
          </w:p>
          <w:p w14:paraId="062AA5F8" w14:textId="3153A854" w:rsidR="00724A7C" w:rsidRPr="003C4C0F" w:rsidRDefault="00724A7C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Принципы формирования баланса активной и реактивной мощности, а также методы регулирования частоты и напряжения в энергосистеме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664F16" w14:textId="72201A3B" w:rsidR="009807E2" w:rsidRPr="003C4C0F" w:rsidRDefault="00724A7C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Нормативные требования к схемам электрических сетей и выбору сечения проводов и кабелей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AA4ADE" w14:textId="0BAD7B78" w:rsidR="00724A7C" w:rsidRPr="003C4C0F" w:rsidRDefault="00724A7C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F7C8A28" w14:textId="07AA072A" w:rsidR="00724A7C" w:rsidRPr="003C4C0F" w:rsidRDefault="00724A7C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Выполнять расчеты потерь электроэнергии и применять меры по их снижению в электрических сетях</w:t>
            </w:r>
            <w:r w:rsidR="00585D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2043FA" w14:textId="65601D27" w:rsidR="00724A7C" w:rsidRPr="003C4C0F" w:rsidRDefault="00724A7C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5D87" w:rsidRPr="00585D87">
              <w:rPr>
                <w:rFonts w:ascii="Times New Roman" w:hAnsi="Times New Roman" w:cs="Times New Roman"/>
                <w:sz w:val="24"/>
                <w:szCs w:val="24"/>
              </w:rPr>
              <w:t>Производить выбор сечения проводников с учетом экономических и технических параметров.</w:t>
            </w:r>
          </w:p>
          <w:p w14:paraId="275F6A61" w14:textId="77777777" w:rsidR="00585D87" w:rsidRDefault="00585D87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585D87">
              <w:rPr>
                <w:rFonts w:ascii="Times New Roman" w:hAnsi="Times New Roman" w:cs="Times New Roman"/>
                <w:sz w:val="24"/>
                <w:szCs w:val="24"/>
              </w:rPr>
              <w:t>Работать с профильным программным обеспечением для моделирования и расчёта режимов работы энергосистем</w:t>
            </w:r>
          </w:p>
          <w:p w14:paraId="1BA5F52B" w14:textId="113C7C44" w:rsidR="00724A7C" w:rsidRPr="003C4C0F" w:rsidRDefault="00724A7C" w:rsidP="00724A7C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4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Владеть:</w:t>
            </w:r>
          </w:p>
          <w:p w14:paraId="39248577" w14:textId="77777777" w:rsidR="00A53BA7" w:rsidRDefault="00585D87" w:rsidP="00724A7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85D87">
              <w:rPr>
                <w:rFonts w:ascii="Times New Roman" w:hAnsi="Times New Roman" w:cs="Times New Roman"/>
                <w:sz w:val="24"/>
                <w:szCs w:val="24"/>
              </w:rPr>
              <w:t>Навыками комплексного анализа параметров режима работы электрических сетей (напряжение, мощность, перетоки)</w:t>
            </w:r>
            <w:r w:rsidR="00724A7C" w:rsidRPr="003C4C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FEC353" w14:textId="7BE7861D" w:rsidR="00585D87" w:rsidRPr="00585D87" w:rsidRDefault="00585D87" w:rsidP="00724A7C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85D87">
              <w:rPr>
                <w:rFonts w:ascii="Times New Roman" w:hAnsi="Times New Roman" w:cs="Times New Roman"/>
                <w:sz w:val="24"/>
                <w:szCs w:val="24"/>
              </w:rPr>
              <w:t>Практическими инструментами расчёта установившихся режимов в замкнутых и разомкнутых сетях</w:t>
            </w:r>
          </w:p>
        </w:tc>
      </w:tr>
    </w:tbl>
    <w:p w14:paraId="5EBB3E86" w14:textId="77777777" w:rsidR="008B14F7" w:rsidRPr="003C4C0F" w:rsidRDefault="008B14F7" w:rsidP="008B14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23E778" w14:textId="77777777" w:rsidR="003C4C0F" w:rsidRPr="003C4C0F" w:rsidRDefault="003C4C0F" w:rsidP="008B14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5A9077" w14:textId="77777777" w:rsidR="008B14F7" w:rsidRPr="003C4C0F" w:rsidRDefault="008B14F7" w:rsidP="008B14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6513C0" w14:textId="232085B3" w:rsidR="008B14F7" w:rsidRDefault="003C4C0F" w:rsidP="008B14F7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C4C0F">
        <w:rPr>
          <w:rFonts w:ascii="Times New Roman" w:hAnsi="Times New Roman" w:cs="Times New Roman"/>
          <w:b/>
          <w:sz w:val="24"/>
          <w:szCs w:val="24"/>
        </w:rPr>
        <w:t xml:space="preserve">    Н</w:t>
      </w:r>
      <w:r w:rsidR="008B14F7" w:rsidRPr="003C4C0F">
        <w:rPr>
          <w:rFonts w:ascii="Times New Roman" w:hAnsi="Times New Roman" w:cs="Times New Roman"/>
          <w:b/>
          <w:sz w:val="24"/>
          <w:szCs w:val="24"/>
        </w:rPr>
        <w:t xml:space="preserve">ачальник </w:t>
      </w:r>
      <w:r w:rsidRPr="003C4C0F">
        <w:rPr>
          <w:rFonts w:ascii="Times New Roman" w:hAnsi="Times New Roman" w:cs="Times New Roman"/>
          <w:b/>
          <w:sz w:val="24"/>
          <w:szCs w:val="24"/>
        </w:rPr>
        <w:t>ЦДС</w:t>
      </w:r>
      <w:r w:rsidR="008B14F7" w:rsidRPr="003C4C0F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8B14F7" w:rsidRPr="003C4C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B14F7" w:rsidRPr="003C4C0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B14F7" w:rsidRPr="003C4C0F">
        <w:rPr>
          <w:rFonts w:ascii="Times New Roman" w:hAnsi="Times New Roman" w:cs="Times New Roman"/>
          <w:b/>
          <w:sz w:val="24"/>
          <w:szCs w:val="24"/>
        </w:rPr>
        <w:tab/>
        <w:t xml:space="preserve">                </w:t>
      </w:r>
      <w:r w:rsidRPr="003C4C0F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8B14F7" w:rsidRPr="003C4C0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3C4C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B14F7" w:rsidRPr="003C4C0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3C4C0F">
        <w:rPr>
          <w:rFonts w:ascii="Times New Roman" w:hAnsi="Times New Roman" w:cs="Times New Roman"/>
          <w:b/>
          <w:sz w:val="24"/>
          <w:szCs w:val="24"/>
        </w:rPr>
        <w:t>Т</w:t>
      </w:r>
      <w:r w:rsidR="008B14F7" w:rsidRPr="003C4C0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C4C0F">
        <w:rPr>
          <w:rFonts w:ascii="Times New Roman" w:hAnsi="Times New Roman" w:cs="Times New Roman"/>
          <w:b/>
          <w:sz w:val="24"/>
          <w:szCs w:val="24"/>
        </w:rPr>
        <w:t>Ермагамбетов</w:t>
      </w:r>
    </w:p>
    <w:p w14:paraId="69B38384" w14:textId="77777777" w:rsidR="008B14F7" w:rsidRDefault="008B14F7" w:rsidP="008B14F7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C945D5" w14:textId="77777777" w:rsidR="008B14F7" w:rsidRDefault="008B14F7" w:rsidP="008B14F7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288BEEB" w14:textId="77777777" w:rsidR="008B14F7" w:rsidRDefault="008B14F7" w:rsidP="008B14F7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10FC3D" w14:textId="77777777" w:rsidR="008B14F7" w:rsidRDefault="008B14F7" w:rsidP="008B14F7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A972D8" w14:textId="77777777" w:rsidR="002C1895" w:rsidRPr="008B14F7" w:rsidRDefault="002C1895">
      <w:pPr>
        <w:rPr>
          <w:lang w:val="kk-KZ"/>
        </w:rPr>
      </w:pPr>
    </w:p>
    <w:sectPr w:rsidR="002C1895" w:rsidRPr="008B14F7" w:rsidSect="00814E1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34D2A"/>
    <w:multiLevelType w:val="multilevel"/>
    <w:tmpl w:val="F958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4B28E9"/>
    <w:multiLevelType w:val="multilevel"/>
    <w:tmpl w:val="6C2A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5133DE"/>
    <w:multiLevelType w:val="multilevel"/>
    <w:tmpl w:val="2CE6E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4336EB"/>
    <w:multiLevelType w:val="hybridMultilevel"/>
    <w:tmpl w:val="156E9044"/>
    <w:lvl w:ilvl="0" w:tplc="DB502A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0E5965"/>
    <w:multiLevelType w:val="multilevel"/>
    <w:tmpl w:val="A348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657933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189420">
    <w:abstractNumId w:val="1"/>
  </w:num>
  <w:num w:numId="3" w16cid:durableId="2000427854">
    <w:abstractNumId w:val="4"/>
  </w:num>
  <w:num w:numId="4" w16cid:durableId="1166555727">
    <w:abstractNumId w:val="0"/>
  </w:num>
  <w:num w:numId="5" w16cid:durableId="8467941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4F7"/>
    <w:rsid w:val="00006BA5"/>
    <w:rsid w:val="00180D0E"/>
    <w:rsid w:val="00193F35"/>
    <w:rsid w:val="00231722"/>
    <w:rsid w:val="002C1895"/>
    <w:rsid w:val="003C4C0F"/>
    <w:rsid w:val="00585D87"/>
    <w:rsid w:val="005B2818"/>
    <w:rsid w:val="005C0E14"/>
    <w:rsid w:val="006168B3"/>
    <w:rsid w:val="00635EC3"/>
    <w:rsid w:val="00724A7C"/>
    <w:rsid w:val="007643A5"/>
    <w:rsid w:val="007D0AAE"/>
    <w:rsid w:val="00805437"/>
    <w:rsid w:val="008B14F7"/>
    <w:rsid w:val="009807E2"/>
    <w:rsid w:val="00A01553"/>
    <w:rsid w:val="00A53BA7"/>
    <w:rsid w:val="00BA10E1"/>
    <w:rsid w:val="00BB212E"/>
    <w:rsid w:val="00D97F83"/>
    <w:rsid w:val="00FF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01EF2"/>
  <w15:chartTrackingRefBased/>
  <w15:docId w15:val="{54E35359-B941-4981-8ACB-15CCCFC0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14F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14F7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8B14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5C0E14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724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8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2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BC3D8-172D-4850-9104-78296CE1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Бекжигит А.Р.</dc:creator>
  <cp:keywords/>
  <dc:description/>
  <cp:lastModifiedBy>Бейсембаева А.Т.</cp:lastModifiedBy>
  <cp:revision>7</cp:revision>
  <dcterms:created xsi:type="dcterms:W3CDTF">2026-10-15T04:06:00Z</dcterms:created>
  <dcterms:modified xsi:type="dcterms:W3CDTF">2026-10-22T06:48:00Z</dcterms:modified>
</cp:coreProperties>
</file>