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F941CF">
      <w:pPr>
        <w:pStyle w:val="6"/>
        <w:spacing w:before="62" w:line="242" w:lineRule="auto"/>
        <w:ind w:left="1582" w:right="1267"/>
      </w:pPr>
      <w:r>
        <w:t>Газеттер</w:t>
      </w:r>
      <w:r>
        <w:rPr>
          <w:spacing w:val="-9"/>
        </w:rPr>
        <w:t xml:space="preserve"> </w:t>
      </w:r>
      <w:r>
        <w:t>мен</w:t>
      </w:r>
      <w:r>
        <w:rPr>
          <w:spacing w:val="-12"/>
        </w:rPr>
        <w:t xml:space="preserve"> </w:t>
      </w:r>
      <w:r>
        <w:t>журналдарға</w:t>
      </w:r>
      <w:r>
        <w:rPr>
          <w:spacing w:val="-9"/>
        </w:rPr>
        <w:t xml:space="preserve"> </w:t>
      </w:r>
      <w:r>
        <w:t>жазылуды</w:t>
      </w:r>
      <w:r>
        <w:rPr>
          <w:spacing w:val="-9"/>
        </w:rPr>
        <w:t xml:space="preserve"> </w:t>
      </w:r>
      <w:r>
        <w:t>қабылдаудың техникалық сипаттамасы</w:t>
      </w:r>
    </w:p>
    <w:p w14:paraId="12EBEE27">
      <w:pPr>
        <w:pStyle w:val="4"/>
        <w:spacing w:before="232"/>
        <w:rPr>
          <w:b/>
        </w:rPr>
      </w:pPr>
    </w:p>
    <w:p w14:paraId="3B1EB784">
      <w:pPr>
        <w:pStyle w:val="7"/>
        <w:numPr>
          <w:ilvl w:val="0"/>
          <w:numId w:val="1"/>
        </w:numPr>
        <w:tabs>
          <w:tab w:val="left" w:pos="735"/>
        </w:tabs>
        <w:ind w:firstLine="0"/>
        <w:jc w:val="both"/>
        <w:rPr>
          <w:sz w:val="24"/>
        </w:rPr>
      </w:pPr>
      <w:r>
        <w:rPr>
          <w:sz w:val="24"/>
        </w:rPr>
        <w:t xml:space="preserve">Тапсырыс беруші шарттың жалпы сомасынан 100% (жүз пайыз) мөлшерінде алдын ала төлемді Тараптар Шартқа қол қойған және Орындаушы Тапсырыс берушінің атына осы Шартта көрсетілген Орындаушының есеп шотына ақша аудару жолымен төлем шотын алдын ала ұсынған күннен бастап 3 (үш) жұмыс күні ішінде жүргізуге міндеттенеді. Мерзімді басылымдардың Тапсырыс берушіге жеткізілуін қамтамасыз ету қол қойылған басылымдардың баспадан шығуына және оларды жеткізушінің алуына </w:t>
      </w:r>
      <w:r>
        <w:rPr>
          <w:spacing w:val="-2"/>
          <w:sz w:val="24"/>
        </w:rPr>
        <w:t>қарай</w:t>
      </w:r>
    </w:p>
    <w:p w14:paraId="653D41D9">
      <w:pPr>
        <w:pStyle w:val="7"/>
        <w:numPr>
          <w:ilvl w:val="0"/>
          <w:numId w:val="1"/>
        </w:numPr>
        <w:tabs>
          <w:tab w:val="left" w:pos="707"/>
        </w:tabs>
        <w:spacing w:before="118"/>
        <w:ind w:right="135" w:firstLine="0"/>
        <w:jc w:val="both"/>
        <w:rPr>
          <w:sz w:val="24"/>
        </w:rPr>
      </w:pPr>
      <w:r>
        <w:rPr>
          <w:sz w:val="24"/>
        </w:rPr>
        <w:t>Тапсырыс беруші бірінші басшының қолы қойылған жазылымға ф. ПС-7 тапсырысын беруге (немесе техникалық ерекшелікте газеттер мен журналдарға тапсырысты толтыруға) және толық төлем жасауға міндеттенеді</w:t>
      </w:r>
    </w:p>
    <w:p w14:paraId="66C0E54B">
      <w:pPr>
        <w:pStyle w:val="4"/>
        <w:spacing w:before="123"/>
        <w:ind w:left="520"/>
      </w:pPr>
      <w:r>
        <w:t>жазылу</w:t>
      </w:r>
      <w:r>
        <w:rPr>
          <w:spacing w:val="-9"/>
        </w:rPr>
        <w:t xml:space="preserve"> </w:t>
      </w:r>
      <w:r>
        <w:t>құны</w:t>
      </w:r>
      <w:r>
        <w:rPr>
          <w:spacing w:val="5"/>
        </w:rPr>
        <w:t xml:space="preserve"> </w:t>
      </w:r>
      <w:r>
        <w:rPr>
          <w:lang w:val="ru-RU"/>
        </w:rPr>
        <w:t>16</w:t>
      </w:r>
      <w:r>
        <w:rPr>
          <w:rFonts w:hint="default"/>
          <w:lang w:val="en-US"/>
        </w:rPr>
        <w:t>6</w:t>
      </w:r>
      <w:r>
        <w:rPr>
          <w:lang w:val="ru-RU"/>
        </w:rPr>
        <w:t> </w:t>
      </w:r>
      <w:r>
        <w:rPr>
          <w:rFonts w:hint="default"/>
          <w:lang w:val="en-US"/>
        </w:rPr>
        <w:t>278</w:t>
      </w:r>
      <w:r>
        <w:rPr>
          <w:spacing w:val="-3"/>
        </w:rPr>
        <w:t xml:space="preserve"> </w:t>
      </w:r>
      <w:r>
        <w:t xml:space="preserve">теңге </w:t>
      </w:r>
      <w:r>
        <w:rPr>
          <w:rFonts w:hint="default"/>
          <w:lang w:val="en-US"/>
        </w:rPr>
        <w:t>6</w:t>
      </w:r>
      <w:r>
        <w:rPr>
          <w:lang w:val="ru-RU"/>
        </w:rPr>
        <w:t>8</w:t>
      </w:r>
      <w:r>
        <w:rPr>
          <w:spacing w:val="-3"/>
        </w:rPr>
        <w:t xml:space="preserve"> </w:t>
      </w:r>
      <w:r>
        <w:rPr>
          <w:spacing w:val="-4"/>
        </w:rPr>
        <w:t>тиын</w:t>
      </w:r>
    </w:p>
    <w:p w14:paraId="286C8778">
      <w:pPr>
        <w:pStyle w:val="4"/>
        <w:spacing w:before="118" w:line="242" w:lineRule="auto"/>
        <w:ind w:left="458"/>
      </w:pPr>
      <w:r>
        <w:t>202</w:t>
      </w:r>
      <w:r>
        <w:rPr>
          <w:rFonts w:hint="default"/>
          <w:lang w:val="en-US"/>
        </w:rPr>
        <w:t>6</w:t>
      </w:r>
      <w:r>
        <w:rPr>
          <w:spacing w:val="40"/>
        </w:rPr>
        <w:t xml:space="preserve"> </w:t>
      </w:r>
      <w:r>
        <w:t>жылғы</w:t>
      </w:r>
      <w:r>
        <w:rPr>
          <w:spacing w:val="40"/>
        </w:rPr>
        <w:t xml:space="preserve"> </w:t>
      </w:r>
      <w:r>
        <w:t>31</w:t>
      </w:r>
      <w:r>
        <w:rPr>
          <w:spacing w:val="40"/>
        </w:rPr>
        <w:t xml:space="preserve"> </w:t>
      </w:r>
      <w:r>
        <w:t>қазанға</w:t>
      </w:r>
      <w:r>
        <w:rPr>
          <w:spacing w:val="40"/>
        </w:rPr>
        <w:t xml:space="preserve"> </w:t>
      </w:r>
      <w:r>
        <w:t>дейін,</w:t>
      </w:r>
      <w:r>
        <w:rPr>
          <w:spacing w:val="40"/>
        </w:rPr>
        <w:t xml:space="preserve"> </w:t>
      </w:r>
      <w:r>
        <w:t>республикалық</w:t>
      </w:r>
      <w:r>
        <w:rPr>
          <w:spacing w:val="40"/>
        </w:rPr>
        <w:t xml:space="preserve"> </w:t>
      </w:r>
      <w:r>
        <w:t>басылымдарға</w:t>
      </w:r>
      <w:r>
        <w:rPr>
          <w:spacing w:val="40"/>
        </w:rPr>
        <w:t xml:space="preserve"> </w:t>
      </w:r>
      <w:r>
        <w:t>202</w:t>
      </w:r>
      <w:r>
        <w:rPr>
          <w:rFonts w:hint="default"/>
          <w:lang w:val="en-US"/>
        </w:rPr>
        <w:t>7</w:t>
      </w:r>
      <w:r>
        <w:rPr>
          <w:spacing w:val="40"/>
        </w:rPr>
        <w:t xml:space="preserve"> </w:t>
      </w:r>
      <w:r>
        <w:t>жылғы</w:t>
      </w:r>
      <w:r>
        <w:rPr>
          <w:spacing w:val="40"/>
        </w:rPr>
        <w:t xml:space="preserve"> </w:t>
      </w:r>
      <w:r>
        <w:t>қаңтардан бастап жеткізіліммен.</w:t>
      </w:r>
      <w:bookmarkStart w:id="0" w:name="_GoBack"/>
      <w:bookmarkEnd w:id="0"/>
    </w:p>
    <w:p w14:paraId="72EB0000">
      <w:pPr>
        <w:pStyle w:val="4"/>
        <w:spacing w:before="115" w:line="242" w:lineRule="auto"/>
        <w:ind w:left="458" w:firstLine="62"/>
      </w:pPr>
      <w:r>
        <w:t>Төлемді</w:t>
      </w:r>
      <w:r>
        <w:rPr>
          <w:spacing w:val="80"/>
        </w:rPr>
        <w:t xml:space="preserve"> </w:t>
      </w:r>
      <w:r>
        <w:t>кешіктірген</w:t>
      </w:r>
      <w:r>
        <w:rPr>
          <w:spacing w:val="80"/>
        </w:rPr>
        <w:t xml:space="preserve"> </w:t>
      </w:r>
      <w:r>
        <w:t>жағдайда</w:t>
      </w:r>
      <w:r>
        <w:rPr>
          <w:spacing w:val="80"/>
        </w:rPr>
        <w:t xml:space="preserve"> </w:t>
      </w:r>
      <w:r>
        <w:t>жазылым</w:t>
      </w:r>
      <w:r>
        <w:rPr>
          <w:spacing w:val="80"/>
        </w:rPr>
        <w:t xml:space="preserve"> </w:t>
      </w:r>
      <w:r>
        <w:t>келесі</w:t>
      </w:r>
      <w:r>
        <w:rPr>
          <w:spacing w:val="80"/>
        </w:rPr>
        <w:t xml:space="preserve"> </w:t>
      </w:r>
      <w:r>
        <w:t>айдан</w:t>
      </w:r>
      <w:r>
        <w:rPr>
          <w:spacing w:val="80"/>
        </w:rPr>
        <w:t xml:space="preserve"> </w:t>
      </w:r>
      <w:r>
        <w:t>бастап,</w:t>
      </w:r>
      <w:r>
        <w:rPr>
          <w:spacing w:val="80"/>
        </w:rPr>
        <w:t xml:space="preserve"> </w:t>
      </w:r>
      <w:r>
        <w:t>төленгеннен</w:t>
      </w:r>
      <w:r>
        <w:rPr>
          <w:spacing w:val="80"/>
        </w:rPr>
        <w:t xml:space="preserve"> </w:t>
      </w:r>
      <w:r>
        <w:t>кейін (жазылымды қабылдау мерзіміне сәйкес) ресімделеді.</w:t>
      </w:r>
    </w:p>
    <w:p w14:paraId="7670AF4F">
      <w:pPr>
        <w:pStyle w:val="7"/>
        <w:numPr>
          <w:ilvl w:val="0"/>
          <w:numId w:val="1"/>
        </w:numPr>
        <w:tabs>
          <w:tab w:val="left" w:pos="711"/>
        </w:tabs>
        <w:spacing w:before="114" w:line="242" w:lineRule="auto"/>
        <w:ind w:firstLine="0"/>
        <w:rPr>
          <w:sz w:val="24"/>
        </w:rPr>
      </w:pPr>
      <w:r>
        <w:rPr>
          <w:sz w:val="24"/>
        </w:rPr>
        <w:t>Өнім иесінің бастамасы бойынша өнім бағасы өзгерген жағдайда, Тапсырыс берушіге жеткізу Шартта көрсетілген сома шегінде жүзеге асырылады.</w:t>
      </w:r>
    </w:p>
    <w:p w14:paraId="04E7B38B">
      <w:pPr>
        <w:pStyle w:val="7"/>
        <w:numPr>
          <w:ilvl w:val="0"/>
          <w:numId w:val="1"/>
        </w:numPr>
        <w:tabs>
          <w:tab w:val="left" w:pos="822"/>
        </w:tabs>
        <w:spacing w:before="115" w:line="242" w:lineRule="auto"/>
        <w:ind w:right="147" w:firstLine="0"/>
        <w:rPr>
          <w:sz w:val="24"/>
        </w:rPr>
      </w:pPr>
      <w:r>
        <w:rPr>
          <w:sz w:val="24"/>
        </w:rPr>
        <w:t>Тапсырыс</w:t>
      </w:r>
      <w:r>
        <w:rPr>
          <w:spacing w:val="80"/>
          <w:sz w:val="24"/>
        </w:rPr>
        <w:t xml:space="preserve"> </w:t>
      </w:r>
      <w:r>
        <w:rPr>
          <w:sz w:val="24"/>
        </w:rPr>
        <w:t>берушінің</w:t>
      </w:r>
      <w:r>
        <w:rPr>
          <w:spacing w:val="80"/>
          <w:sz w:val="24"/>
        </w:rPr>
        <w:t xml:space="preserve"> </w:t>
      </w:r>
      <w:r>
        <w:rPr>
          <w:sz w:val="24"/>
        </w:rPr>
        <w:t>алдында</w:t>
      </w:r>
      <w:r>
        <w:rPr>
          <w:spacing w:val="80"/>
          <w:sz w:val="24"/>
        </w:rPr>
        <w:t xml:space="preserve"> </w:t>
      </w:r>
      <w:r>
        <w:rPr>
          <w:sz w:val="24"/>
        </w:rPr>
        <w:t>Біріккен</w:t>
      </w:r>
      <w:r>
        <w:rPr>
          <w:spacing w:val="80"/>
          <w:sz w:val="24"/>
        </w:rPr>
        <w:t xml:space="preserve"> </w:t>
      </w:r>
      <w:r>
        <w:rPr>
          <w:sz w:val="24"/>
        </w:rPr>
        <w:t>нөмірлердің</w:t>
      </w:r>
      <w:r>
        <w:rPr>
          <w:spacing w:val="80"/>
          <w:sz w:val="24"/>
        </w:rPr>
        <w:t xml:space="preserve"> </w:t>
      </w:r>
      <w:r>
        <w:rPr>
          <w:sz w:val="24"/>
        </w:rPr>
        <w:t>шығуы,</w:t>
      </w:r>
      <w:r>
        <w:rPr>
          <w:spacing w:val="80"/>
          <w:sz w:val="24"/>
        </w:rPr>
        <w:t xml:space="preserve"> </w:t>
      </w:r>
      <w:r>
        <w:rPr>
          <w:sz w:val="24"/>
        </w:rPr>
        <w:t>өнімнің</w:t>
      </w:r>
      <w:r>
        <w:rPr>
          <w:spacing w:val="80"/>
          <w:sz w:val="24"/>
        </w:rPr>
        <w:t xml:space="preserve"> </w:t>
      </w:r>
      <w:r>
        <w:rPr>
          <w:sz w:val="24"/>
        </w:rPr>
        <w:t>уақтылы</w:t>
      </w:r>
      <w:r>
        <w:rPr>
          <w:spacing w:val="80"/>
          <w:sz w:val="24"/>
        </w:rPr>
        <w:t xml:space="preserve"> </w:t>
      </w:r>
      <w:r>
        <w:rPr>
          <w:sz w:val="24"/>
        </w:rPr>
        <w:t>шықпауы, шықпауы, шығарылуын тоқтатуы үшін өнім иесі жауапты болады.</w:t>
      </w:r>
    </w:p>
    <w:p w14:paraId="563CC774">
      <w:pPr>
        <w:pStyle w:val="4"/>
      </w:pPr>
    </w:p>
    <w:p w14:paraId="41A10878">
      <w:pPr>
        <w:pStyle w:val="4"/>
        <w:spacing w:before="119"/>
      </w:pPr>
    </w:p>
    <w:p w14:paraId="7AA1A107">
      <w:pPr>
        <w:pStyle w:val="6"/>
      </w:pPr>
      <w:r>
        <w:t>Техническая</w:t>
      </w:r>
      <w:r>
        <w:rPr>
          <w:spacing w:val="-2"/>
        </w:rPr>
        <w:t xml:space="preserve"> </w:t>
      </w:r>
      <w:r>
        <w:t>спецификация</w:t>
      </w:r>
      <w:r>
        <w:rPr>
          <w:spacing w:val="-5"/>
        </w:rPr>
        <w:t xml:space="preserve"> </w:t>
      </w:r>
      <w:r>
        <w:t>на прием</w:t>
      </w:r>
      <w:r>
        <w:rPr>
          <w:spacing w:val="-5"/>
        </w:rPr>
        <w:t xml:space="preserve"> </w:t>
      </w:r>
      <w:r>
        <w:t>подписки на</w:t>
      </w:r>
      <w:r>
        <w:rPr>
          <w:spacing w:val="-5"/>
        </w:rPr>
        <w:t xml:space="preserve"> </w:t>
      </w:r>
      <w:r>
        <w:t>газеты</w:t>
      </w:r>
      <w:r>
        <w:rPr>
          <w:spacing w:val="-5"/>
        </w:rPr>
        <w:t xml:space="preserve"> </w:t>
      </w:r>
      <w:r>
        <w:t xml:space="preserve">и </w:t>
      </w:r>
      <w:r>
        <w:rPr>
          <w:spacing w:val="-2"/>
        </w:rPr>
        <w:t>журналы</w:t>
      </w:r>
    </w:p>
    <w:p w14:paraId="11BAA1CF">
      <w:pPr>
        <w:pStyle w:val="4"/>
        <w:spacing w:before="115"/>
        <w:rPr>
          <w:b/>
        </w:rPr>
      </w:pPr>
    </w:p>
    <w:p w14:paraId="5E89833C">
      <w:pPr>
        <w:pStyle w:val="7"/>
        <w:numPr>
          <w:ilvl w:val="0"/>
          <w:numId w:val="2"/>
        </w:numPr>
        <w:tabs>
          <w:tab w:val="left" w:pos="482"/>
        </w:tabs>
        <w:ind w:right="134"/>
        <w:jc w:val="both"/>
        <w:rPr>
          <w:sz w:val="24"/>
        </w:rPr>
      </w:pPr>
      <w:r>
        <w:rPr>
          <w:sz w:val="24"/>
        </w:rPr>
        <w:t>Заказчик обязуется произвести предоплату в размере 100% (ста процентов) от общей суммы Договора,</w:t>
      </w:r>
      <w:r>
        <w:rPr>
          <w:spacing w:val="40"/>
          <w:sz w:val="24"/>
        </w:rPr>
        <w:t xml:space="preserve"> </w:t>
      </w:r>
      <w:r>
        <w:rPr>
          <w:sz w:val="24"/>
        </w:rPr>
        <w:t>в течение 3 (трёх) рабочих дней,</w:t>
      </w:r>
      <w:r>
        <w:rPr>
          <w:spacing w:val="40"/>
          <w:sz w:val="24"/>
        </w:rPr>
        <w:t xml:space="preserve"> </w:t>
      </w:r>
      <w:r>
        <w:rPr>
          <w:sz w:val="24"/>
        </w:rPr>
        <w:t>со дня</w:t>
      </w:r>
      <w:r>
        <w:rPr>
          <w:spacing w:val="40"/>
          <w:sz w:val="24"/>
        </w:rPr>
        <w:t xml:space="preserve"> </w:t>
      </w:r>
      <w:r>
        <w:rPr>
          <w:sz w:val="24"/>
        </w:rPr>
        <w:t>подписания</w:t>
      </w:r>
      <w:r>
        <w:rPr>
          <w:spacing w:val="40"/>
          <w:sz w:val="24"/>
        </w:rPr>
        <w:t xml:space="preserve"> </w:t>
      </w:r>
      <w:r>
        <w:rPr>
          <w:sz w:val="24"/>
        </w:rPr>
        <w:t>Сторонами договора и</w:t>
      </w:r>
      <w:r>
        <w:rPr>
          <w:spacing w:val="40"/>
          <w:sz w:val="24"/>
        </w:rPr>
        <w:t xml:space="preserve"> </w:t>
      </w:r>
      <w:r>
        <w:rPr>
          <w:sz w:val="24"/>
        </w:rPr>
        <w:t>предварительного предоставления Исполнителем</w:t>
      </w:r>
      <w:r>
        <w:rPr>
          <w:spacing w:val="80"/>
          <w:sz w:val="24"/>
        </w:rPr>
        <w:t xml:space="preserve"> </w:t>
      </w:r>
      <w:r>
        <w:rPr>
          <w:sz w:val="24"/>
        </w:rPr>
        <w:t>в адрес</w:t>
      </w:r>
      <w:r>
        <w:rPr>
          <w:spacing w:val="40"/>
          <w:sz w:val="24"/>
        </w:rPr>
        <w:t xml:space="preserve"> </w:t>
      </w:r>
      <w:r>
        <w:rPr>
          <w:sz w:val="24"/>
        </w:rPr>
        <w:t>Заказчика</w:t>
      </w:r>
      <w:r>
        <w:rPr>
          <w:spacing w:val="40"/>
          <w:sz w:val="24"/>
        </w:rPr>
        <w:t xml:space="preserve"> </w:t>
      </w:r>
      <w:r>
        <w:rPr>
          <w:sz w:val="24"/>
        </w:rPr>
        <w:t>счета на оплату путем перечисления денег на расчетный счет Исполнителя, указанный в настоящем Договоре. Обеспечить доставку периодических изданий Заказчику</w:t>
      </w:r>
      <w:r>
        <w:rPr>
          <w:spacing w:val="40"/>
          <w:sz w:val="24"/>
        </w:rPr>
        <w:t xml:space="preserve"> </w:t>
      </w:r>
      <w:r>
        <w:rPr>
          <w:sz w:val="24"/>
        </w:rPr>
        <w:t>по мере выхода подписных изданий из печати и получения их</w:t>
      </w:r>
      <w:r>
        <w:rPr>
          <w:spacing w:val="40"/>
          <w:sz w:val="24"/>
        </w:rPr>
        <w:t xml:space="preserve"> </w:t>
      </w:r>
      <w:r>
        <w:rPr>
          <w:sz w:val="24"/>
        </w:rPr>
        <w:t>Поставщиком</w:t>
      </w:r>
    </w:p>
    <w:p w14:paraId="11833826">
      <w:pPr>
        <w:pStyle w:val="7"/>
        <w:numPr>
          <w:ilvl w:val="0"/>
          <w:numId w:val="2"/>
        </w:numPr>
        <w:tabs>
          <w:tab w:val="left" w:pos="482"/>
          <w:tab w:val="left" w:pos="486"/>
        </w:tabs>
        <w:spacing w:before="121"/>
        <w:ind w:right="143"/>
        <w:jc w:val="both"/>
        <w:rPr>
          <w:sz w:val="24"/>
        </w:rPr>
      </w:pPr>
      <w:r>
        <w:rPr>
          <w:sz w:val="24"/>
        </w:rPr>
        <w:t>Заказчик обязуется предоставить заказ ф. ПС-7</w:t>
      </w:r>
      <w:r>
        <w:rPr>
          <w:spacing w:val="40"/>
          <w:sz w:val="24"/>
        </w:rPr>
        <w:t xml:space="preserve"> </w:t>
      </w:r>
      <w:r>
        <w:rPr>
          <w:sz w:val="24"/>
        </w:rPr>
        <w:t>на подписку с подписью первого руководителя (или заполнить в технической спецификации Заказ на газеты и журналы)</w:t>
      </w:r>
      <w:r>
        <w:rPr>
          <w:spacing w:val="40"/>
          <w:sz w:val="24"/>
        </w:rPr>
        <w:t xml:space="preserve"> </w:t>
      </w:r>
      <w:r>
        <w:rPr>
          <w:sz w:val="24"/>
        </w:rPr>
        <w:t>и</w:t>
      </w:r>
      <w:r>
        <w:rPr>
          <w:spacing w:val="80"/>
          <w:sz w:val="24"/>
        </w:rPr>
        <w:t xml:space="preserve"> </w:t>
      </w:r>
      <w:r>
        <w:rPr>
          <w:sz w:val="24"/>
        </w:rPr>
        <w:t>произвести оплату полной</w:t>
      </w:r>
    </w:p>
    <w:p w14:paraId="1233BA84">
      <w:pPr>
        <w:spacing w:before="118"/>
        <w:ind w:left="544"/>
        <w:jc w:val="both"/>
        <w:rPr>
          <w:b/>
          <w:sz w:val="24"/>
        </w:rPr>
      </w:pPr>
      <w:r>
        <w:rPr>
          <w:sz w:val="24"/>
        </w:rPr>
        <w:t>стоимости</w:t>
      </w:r>
      <w:r>
        <w:rPr>
          <w:spacing w:val="-4"/>
          <w:sz w:val="24"/>
        </w:rPr>
        <w:t xml:space="preserve"> </w:t>
      </w:r>
      <w:r>
        <w:rPr>
          <w:sz w:val="24"/>
        </w:rPr>
        <w:t>подписки</w:t>
      </w:r>
      <w:r>
        <w:rPr>
          <w:spacing w:val="-2"/>
          <w:sz w:val="24"/>
        </w:rPr>
        <w:t xml:space="preserve"> </w:t>
      </w:r>
      <w:r>
        <w:rPr>
          <w:sz w:val="24"/>
        </w:rPr>
        <w:t>в размере</w:t>
      </w:r>
      <w:r>
        <w:rPr>
          <w:spacing w:val="-1"/>
          <w:sz w:val="24"/>
        </w:rPr>
        <w:t xml:space="preserve"> </w:t>
      </w:r>
      <w:r>
        <w:rPr>
          <w:spacing w:val="-1"/>
          <w:sz w:val="24"/>
          <w:lang w:val="ru-RU"/>
        </w:rPr>
        <w:t xml:space="preserve"> </w:t>
      </w:r>
      <w:r>
        <w:rPr>
          <w:b/>
          <w:sz w:val="24"/>
          <w:lang w:val="ru-RU"/>
        </w:rPr>
        <w:t>16</w:t>
      </w:r>
      <w:r>
        <w:rPr>
          <w:rFonts w:hint="default"/>
          <w:b/>
          <w:sz w:val="24"/>
          <w:lang w:val="en-US"/>
        </w:rPr>
        <w:t>6</w:t>
      </w:r>
      <w:r>
        <w:rPr>
          <w:b/>
          <w:sz w:val="24"/>
          <w:lang w:val="ru-RU"/>
        </w:rPr>
        <w:t xml:space="preserve"> </w:t>
      </w:r>
      <w:r>
        <w:rPr>
          <w:rFonts w:hint="default"/>
          <w:b/>
          <w:sz w:val="24"/>
          <w:lang w:val="en-US"/>
        </w:rPr>
        <w:t>278</w:t>
      </w:r>
      <w:r>
        <w:rPr>
          <w:b/>
          <w:spacing w:val="-5"/>
          <w:sz w:val="24"/>
        </w:rPr>
        <w:t xml:space="preserve"> </w:t>
      </w:r>
      <w:r>
        <w:rPr>
          <w:b/>
          <w:sz w:val="24"/>
        </w:rPr>
        <w:t>тенге</w:t>
      </w:r>
      <w:r>
        <w:rPr>
          <w:b/>
          <w:spacing w:val="-2"/>
          <w:sz w:val="24"/>
        </w:rPr>
        <w:t xml:space="preserve"> </w:t>
      </w:r>
      <w:r>
        <w:rPr>
          <w:rFonts w:hint="default"/>
          <w:b/>
          <w:spacing w:val="-2"/>
          <w:sz w:val="24"/>
          <w:lang w:val="en-US"/>
        </w:rPr>
        <w:t>6</w:t>
      </w:r>
      <w:r>
        <w:rPr>
          <w:b/>
          <w:spacing w:val="-2"/>
          <w:sz w:val="24"/>
          <w:lang w:val="ru-RU"/>
        </w:rPr>
        <w:t>8</w:t>
      </w:r>
      <w:r>
        <w:rPr>
          <w:b/>
          <w:sz w:val="24"/>
        </w:rPr>
        <w:t xml:space="preserve"> </w:t>
      </w:r>
      <w:r>
        <w:rPr>
          <w:b/>
          <w:spacing w:val="-4"/>
          <w:sz w:val="24"/>
        </w:rPr>
        <w:t>тиын</w:t>
      </w:r>
    </w:p>
    <w:p w14:paraId="385A3452">
      <w:pPr>
        <w:pStyle w:val="6"/>
        <w:spacing w:before="122"/>
        <w:ind w:left="482"/>
        <w:jc w:val="both"/>
      </w:pPr>
      <w:r>
        <w:rPr>
          <w:b w:val="0"/>
        </w:rPr>
        <w:t>до</w:t>
      </w:r>
      <w:r>
        <w:rPr>
          <w:b w:val="0"/>
          <w:spacing w:val="59"/>
        </w:rPr>
        <w:t xml:space="preserve"> </w:t>
      </w:r>
      <w:r>
        <w:t>31</w:t>
      </w:r>
      <w:r>
        <w:rPr>
          <w:spacing w:val="56"/>
        </w:rPr>
        <w:t xml:space="preserve"> </w:t>
      </w:r>
      <w:r>
        <w:t>октября</w:t>
      </w:r>
      <w:r>
        <w:rPr>
          <w:spacing w:val="57"/>
        </w:rPr>
        <w:t xml:space="preserve"> </w:t>
      </w:r>
      <w:r>
        <w:t>202</w:t>
      </w:r>
      <w:r>
        <w:rPr>
          <w:rFonts w:hint="default"/>
          <w:lang w:val="en-US"/>
        </w:rPr>
        <w:t>6</w:t>
      </w:r>
      <w:r>
        <w:rPr>
          <w:spacing w:val="-4"/>
        </w:rPr>
        <w:t xml:space="preserve"> </w:t>
      </w:r>
      <w:r>
        <w:t>г.</w:t>
      </w:r>
      <w:r>
        <w:rPr>
          <w:spacing w:val="2"/>
        </w:rPr>
        <w:t xml:space="preserve"> </w:t>
      </w:r>
      <w:r>
        <w:t>на</w:t>
      </w:r>
      <w:r>
        <w:rPr>
          <w:spacing w:val="-5"/>
        </w:rPr>
        <w:t xml:space="preserve"> </w:t>
      </w:r>
      <w:r>
        <w:t>республиканские</w:t>
      </w:r>
      <w:r>
        <w:rPr>
          <w:spacing w:val="-1"/>
        </w:rPr>
        <w:t xml:space="preserve"> </w:t>
      </w:r>
      <w:r>
        <w:t>издания</w:t>
      </w:r>
      <w:r>
        <w:rPr>
          <w:spacing w:val="-1"/>
        </w:rPr>
        <w:t xml:space="preserve"> </w:t>
      </w:r>
      <w:r>
        <w:t>с доставкой</w:t>
      </w:r>
      <w:r>
        <w:rPr>
          <w:spacing w:val="-4"/>
        </w:rPr>
        <w:t xml:space="preserve"> </w:t>
      </w:r>
      <w:r>
        <w:t>с</w:t>
      </w:r>
      <w:r>
        <w:rPr>
          <w:spacing w:val="2"/>
        </w:rPr>
        <w:t xml:space="preserve"> </w:t>
      </w:r>
      <w:r>
        <w:t>января</w:t>
      </w:r>
      <w:r>
        <w:rPr>
          <w:spacing w:val="-5"/>
        </w:rPr>
        <w:t xml:space="preserve"> </w:t>
      </w:r>
      <w:r>
        <w:t>202</w:t>
      </w:r>
      <w:r>
        <w:rPr>
          <w:rFonts w:hint="default"/>
          <w:lang w:val="en-US"/>
        </w:rPr>
        <w:t>7</w:t>
      </w:r>
      <w:r>
        <w:rPr>
          <w:spacing w:val="-4"/>
        </w:rPr>
        <w:t xml:space="preserve"> </w:t>
      </w:r>
      <w:r>
        <w:rPr>
          <w:spacing w:val="-2"/>
        </w:rPr>
        <w:t>года.</w:t>
      </w:r>
    </w:p>
    <w:p w14:paraId="4408D099">
      <w:pPr>
        <w:pStyle w:val="4"/>
        <w:spacing w:before="118" w:line="242" w:lineRule="auto"/>
        <w:ind w:left="482" w:right="144" w:firstLine="245"/>
        <w:jc w:val="both"/>
      </w:pPr>
      <w:r>
        <w:t>В случае просрочки платежа, подписка оформляется со следующего, после оплаты, месяца</w:t>
      </w:r>
      <w:r>
        <w:rPr>
          <w:spacing w:val="40"/>
        </w:rPr>
        <w:t xml:space="preserve"> </w:t>
      </w:r>
      <w:r>
        <w:t>(согласно срокам</w:t>
      </w:r>
      <w:r>
        <w:rPr>
          <w:spacing w:val="40"/>
        </w:rPr>
        <w:t xml:space="preserve"> </w:t>
      </w:r>
      <w:r>
        <w:t>приема подписки).</w:t>
      </w:r>
    </w:p>
    <w:p w14:paraId="0D071518">
      <w:pPr>
        <w:pStyle w:val="7"/>
        <w:numPr>
          <w:ilvl w:val="0"/>
          <w:numId w:val="2"/>
        </w:numPr>
        <w:tabs>
          <w:tab w:val="left" w:pos="458"/>
          <w:tab w:val="left" w:pos="482"/>
        </w:tabs>
        <w:spacing w:before="115" w:line="242" w:lineRule="auto"/>
        <w:ind w:right="138"/>
        <w:jc w:val="both"/>
        <w:rPr>
          <w:sz w:val="24"/>
        </w:rPr>
      </w:pPr>
      <w:r>
        <w:rPr>
          <w:sz w:val="24"/>
        </w:rPr>
        <w:t>В случае изменения цены на Продукцию по инициативе собственника Продукции, доставка Заказчику осуществляется в пределах суммы, указанного в</w:t>
      </w:r>
      <w:r>
        <w:rPr>
          <w:spacing w:val="40"/>
          <w:sz w:val="24"/>
        </w:rPr>
        <w:t xml:space="preserve"> </w:t>
      </w:r>
      <w:r>
        <w:rPr>
          <w:sz w:val="24"/>
        </w:rPr>
        <w:t>Договоре.</w:t>
      </w:r>
    </w:p>
    <w:p w14:paraId="09124909">
      <w:pPr>
        <w:pStyle w:val="7"/>
        <w:numPr>
          <w:ilvl w:val="0"/>
          <w:numId w:val="2"/>
        </w:numPr>
        <w:tabs>
          <w:tab w:val="left" w:pos="458"/>
          <w:tab w:val="left" w:pos="482"/>
        </w:tabs>
        <w:spacing w:before="114"/>
        <w:ind w:right="141"/>
        <w:jc w:val="both"/>
        <w:rPr>
          <w:sz w:val="24"/>
        </w:rPr>
      </w:pPr>
      <w:r>
        <w:rPr>
          <w:sz w:val="24"/>
        </w:rPr>
        <w:t xml:space="preserve">Ответственность перед Заказчиком за выход объединенных номеров, за несвоевременный выход, невыход, прекращение издания Продукции, несет собственник </w:t>
      </w:r>
      <w:r>
        <w:rPr>
          <w:spacing w:val="-2"/>
          <w:sz w:val="24"/>
        </w:rPr>
        <w:t>Продукции.</w:t>
      </w:r>
    </w:p>
    <w:p w14:paraId="5FF72DC5">
      <w:pPr>
        <w:pStyle w:val="7"/>
        <w:rPr>
          <w:sz w:val="24"/>
        </w:rPr>
        <w:sectPr>
          <w:type w:val="continuous"/>
          <w:pgSz w:w="11910" w:h="16840"/>
          <w:pgMar w:top="560" w:right="850" w:bottom="280" w:left="1275" w:header="720" w:footer="720" w:gutter="0"/>
          <w:cols w:space="720" w:num="1"/>
        </w:sectPr>
      </w:pPr>
    </w:p>
    <w:p w14:paraId="26CEBD64">
      <w:pPr>
        <w:tabs>
          <w:tab w:val="left" w:pos="9691"/>
        </w:tabs>
        <w:spacing w:before="67" w:line="376" w:lineRule="auto"/>
        <w:ind w:left="6153" w:right="85" w:firstLine="2069"/>
        <w:rPr>
          <w:sz w:val="20"/>
        </w:rPr>
      </w:pPr>
      <w:r>
        <w:rPr>
          <w:sz w:val="20"/>
        </w:rPr>
        <w:t>Приложение №1 к типовому договору</w:t>
      </w:r>
      <w:r>
        <w:rPr>
          <w:spacing w:val="40"/>
          <w:sz w:val="20"/>
        </w:rPr>
        <w:t xml:space="preserve"> </w:t>
      </w:r>
      <w:r>
        <w:rPr>
          <w:sz w:val="20"/>
        </w:rPr>
        <w:t>№</w:t>
      </w:r>
      <w:r>
        <w:rPr>
          <w:sz w:val="20"/>
          <w:u w:val="single"/>
        </w:rPr>
        <w:tab/>
      </w:r>
    </w:p>
    <w:tbl>
      <w:tblPr>
        <w:tblStyle w:val="5"/>
        <w:tblW w:w="0" w:type="auto"/>
        <w:tblInd w:w="180" w:type="dxa"/>
        <w:tblLayout w:type="fixed"/>
        <w:tblCellMar>
          <w:top w:w="0" w:type="dxa"/>
          <w:left w:w="0" w:type="dxa"/>
          <w:bottom w:w="0" w:type="dxa"/>
          <w:right w:w="0" w:type="dxa"/>
        </w:tblCellMar>
      </w:tblPr>
      <w:tblGrid>
        <w:gridCol w:w="9353"/>
      </w:tblGrid>
      <w:tr w14:paraId="4DD45BBC">
        <w:tblPrEx>
          <w:tblCellMar>
            <w:top w:w="0" w:type="dxa"/>
            <w:left w:w="0" w:type="dxa"/>
            <w:bottom w:w="0" w:type="dxa"/>
            <w:right w:w="0" w:type="dxa"/>
          </w:tblCellMar>
        </w:tblPrEx>
        <w:trPr>
          <w:trHeight w:val="1926" w:hRule="atLeast"/>
        </w:trPr>
        <w:tc>
          <w:tcPr>
            <w:tcW w:w="9353" w:type="dxa"/>
          </w:tcPr>
          <w:p w14:paraId="33F90AE6">
            <w:pPr>
              <w:pStyle w:val="8"/>
              <w:tabs>
                <w:tab w:val="left" w:pos="5823"/>
                <w:tab w:val="left" w:pos="7633"/>
                <w:tab w:val="left" w:pos="8714"/>
                <w:tab w:val="left" w:pos="8962"/>
              </w:tabs>
              <w:spacing w:before="0" w:line="266" w:lineRule="exact"/>
              <w:ind w:left="4976"/>
              <w:jc w:val="left"/>
              <w:rPr>
                <w:b/>
                <w:sz w:val="24"/>
              </w:rPr>
            </w:pPr>
            <w:r>
              <w:rPr>
                <w:b/>
                <w:sz w:val="24"/>
              </w:rPr>
              <w:t>от</w:t>
            </w:r>
            <w:r>
              <w:rPr>
                <w:b/>
                <w:spacing w:val="-1"/>
                <w:sz w:val="24"/>
              </w:rPr>
              <w:t xml:space="preserve"> </w:t>
            </w:r>
            <w:r>
              <w:rPr>
                <w:b/>
                <w:spacing w:val="-10"/>
                <w:sz w:val="24"/>
              </w:rPr>
              <w:t>"</w:t>
            </w:r>
            <w:r>
              <w:rPr>
                <w:sz w:val="24"/>
                <w:u w:val="single"/>
              </w:rPr>
              <w:tab/>
            </w:r>
            <w:r>
              <w:rPr>
                <w:spacing w:val="40"/>
                <w:sz w:val="24"/>
              </w:rPr>
              <w:t xml:space="preserve"> </w:t>
            </w:r>
            <w:r>
              <w:rPr>
                <w:b/>
                <w:sz w:val="24"/>
              </w:rPr>
              <w:t xml:space="preserve">" </w:t>
            </w:r>
            <w:r>
              <w:rPr>
                <w:b/>
                <w:sz w:val="24"/>
                <w:u w:val="single"/>
              </w:rPr>
              <w:tab/>
            </w:r>
            <w:r>
              <w:rPr>
                <w:b/>
                <w:spacing w:val="40"/>
                <w:sz w:val="24"/>
              </w:rPr>
              <w:t xml:space="preserve"> </w:t>
            </w:r>
            <w:r>
              <w:rPr>
                <w:b/>
                <w:sz w:val="24"/>
              </w:rPr>
              <w:t xml:space="preserve">20 </w:t>
            </w:r>
            <w:r>
              <w:rPr>
                <w:b/>
                <w:sz w:val="24"/>
                <w:u w:val="single"/>
              </w:rPr>
              <w:tab/>
            </w:r>
            <w:r>
              <w:rPr>
                <w:b/>
                <w:sz w:val="24"/>
              </w:rPr>
              <w:tab/>
            </w:r>
            <w:r>
              <w:rPr>
                <w:b/>
                <w:spacing w:val="-5"/>
                <w:sz w:val="24"/>
              </w:rPr>
              <w:t>г.</w:t>
            </w:r>
          </w:p>
          <w:p w14:paraId="6828CAAF">
            <w:pPr>
              <w:pStyle w:val="8"/>
              <w:spacing w:before="0"/>
              <w:jc w:val="left"/>
              <w:rPr>
                <w:sz w:val="24"/>
              </w:rPr>
            </w:pPr>
          </w:p>
          <w:p w14:paraId="15C9DD7D">
            <w:pPr>
              <w:pStyle w:val="8"/>
              <w:spacing w:before="0"/>
              <w:ind w:right="264"/>
              <w:jc w:val="right"/>
              <w:rPr>
                <w:b/>
                <w:sz w:val="24"/>
              </w:rPr>
            </w:pPr>
            <w:r>
              <w:rPr>
                <w:b/>
                <w:sz w:val="24"/>
              </w:rPr>
              <w:t>Ф.ПС-</w:t>
            </w:r>
            <w:r>
              <w:rPr>
                <w:b/>
                <w:spacing w:val="-10"/>
                <w:sz w:val="24"/>
              </w:rPr>
              <w:t>7</w:t>
            </w:r>
          </w:p>
          <w:p w14:paraId="4A5BA376">
            <w:pPr>
              <w:pStyle w:val="8"/>
              <w:spacing w:before="0"/>
              <w:jc w:val="left"/>
              <w:rPr>
                <w:sz w:val="24"/>
              </w:rPr>
            </w:pPr>
          </w:p>
          <w:p w14:paraId="1F531037">
            <w:pPr>
              <w:pStyle w:val="8"/>
              <w:spacing w:before="0"/>
              <w:jc w:val="left"/>
              <w:rPr>
                <w:sz w:val="24"/>
              </w:rPr>
            </w:pPr>
          </w:p>
          <w:p w14:paraId="11ED8C3B">
            <w:pPr>
              <w:pStyle w:val="8"/>
              <w:spacing w:before="0"/>
              <w:jc w:val="left"/>
              <w:rPr>
                <w:sz w:val="24"/>
              </w:rPr>
            </w:pPr>
          </w:p>
          <w:p w14:paraId="693BB2EB">
            <w:pPr>
              <w:pStyle w:val="8"/>
              <w:spacing w:before="0" w:line="260" w:lineRule="exact"/>
              <w:ind w:left="9" w:right="4"/>
              <w:rPr>
                <w:b/>
                <w:sz w:val="24"/>
              </w:rPr>
            </w:pPr>
            <w:r>
              <w:rPr>
                <w:b/>
                <w:sz w:val="24"/>
              </w:rPr>
              <w:t>З А</w:t>
            </w:r>
            <w:r>
              <w:rPr>
                <w:b/>
                <w:spacing w:val="1"/>
                <w:sz w:val="24"/>
              </w:rPr>
              <w:t xml:space="preserve"> </w:t>
            </w:r>
            <w:r>
              <w:rPr>
                <w:b/>
                <w:sz w:val="24"/>
              </w:rPr>
              <w:t>К А</w:t>
            </w:r>
            <w:r>
              <w:rPr>
                <w:b/>
                <w:spacing w:val="1"/>
                <w:sz w:val="24"/>
              </w:rPr>
              <w:t xml:space="preserve"> </w:t>
            </w:r>
            <w:r>
              <w:rPr>
                <w:b/>
                <w:spacing w:val="-10"/>
                <w:sz w:val="24"/>
              </w:rPr>
              <w:t>З</w:t>
            </w:r>
          </w:p>
        </w:tc>
      </w:tr>
      <w:tr w14:paraId="04828EF7">
        <w:tblPrEx>
          <w:tblCellMar>
            <w:top w:w="0" w:type="dxa"/>
            <w:left w:w="0" w:type="dxa"/>
            <w:bottom w:w="0" w:type="dxa"/>
            <w:right w:w="0" w:type="dxa"/>
          </w:tblCellMar>
        </w:tblPrEx>
        <w:trPr>
          <w:trHeight w:val="1095" w:hRule="atLeast"/>
        </w:trPr>
        <w:tc>
          <w:tcPr>
            <w:tcW w:w="9353" w:type="dxa"/>
          </w:tcPr>
          <w:p w14:paraId="2D8BE665">
            <w:pPr>
              <w:pStyle w:val="8"/>
              <w:spacing w:before="0" w:line="270" w:lineRule="exact"/>
              <w:ind w:left="9"/>
              <w:rPr>
                <w:b/>
                <w:sz w:val="24"/>
              </w:rPr>
            </w:pPr>
            <w:r>
              <w:rPr>
                <w:b/>
                <w:sz w:val="24"/>
              </w:rPr>
              <w:t>на газеты</w:t>
            </w:r>
            <w:r>
              <w:rPr>
                <w:b/>
                <w:spacing w:val="-5"/>
                <w:sz w:val="24"/>
              </w:rPr>
              <w:t xml:space="preserve"> </w:t>
            </w:r>
            <w:r>
              <w:rPr>
                <w:b/>
                <w:sz w:val="24"/>
              </w:rPr>
              <w:t>и</w:t>
            </w:r>
            <w:r>
              <w:rPr>
                <w:b/>
                <w:spacing w:val="1"/>
                <w:sz w:val="24"/>
              </w:rPr>
              <w:t xml:space="preserve"> </w:t>
            </w:r>
            <w:r>
              <w:rPr>
                <w:b/>
                <w:sz w:val="24"/>
              </w:rPr>
              <w:t>журналы</w:t>
            </w:r>
            <w:r>
              <w:rPr>
                <w:b/>
                <w:spacing w:val="2"/>
                <w:sz w:val="24"/>
              </w:rPr>
              <w:t xml:space="preserve"> </w:t>
            </w:r>
            <w:r>
              <w:rPr>
                <w:b/>
                <w:sz w:val="24"/>
              </w:rPr>
              <w:t>202</w:t>
            </w:r>
            <w:r>
              <w:rPr>
                <w:rFonts w:hint="default"/>
                <w:b/>
                <w:sz w:val="24"/>
                <w:lang w:val="kk-KZ"/>
              </w:rPr>
              <w:t>7</w:t>
            </w:r>
            <w:r>
              <w:rPr>
                <w:b/>
                <w:spacing w:val="-4"/>
                <w:sz w:val="24"/>
              </w:rPr>
              <w:t xml:space="preserve"> года</w:t>
            </w:r>
          </w:p>
          <w:p w14:paraId="0131A733">
            <w:pPr>
              <w:pStyle w:val="8"/>
              <w:spacing w:before="271"/>
              <w:ind w:left="9" w:right="5"/>
              <w:rPr>
                <w:sz w:val="24"/>
              </w:rPr>
            </w:pPr>
            <w:r>
              <w:rPr>
                <w:b/>
                <w:sz w:val="24"/>
              </w:rPr>
              <w:t>с</w:t>
            </w:r>
            <w:r>
              <w:rPr>
                <w:b/>
                <w:spacing w:val="58"/>
                <w:sz w:val="24"/>
              </w:rPr>
              <w:t xml:space="preserve"> </w:t>
            </w:r>
            <w:r>
              <w:rPr>
                <w:b/>
                <w:sz w:val="24"/>
              </w:rPr>
              <w:t>доставкой</w:t>
            </w:r>
            <w:r>
              <w:rPr>
                <w:b/>
                <w:spacing w:val="-4"/>
                <w:sz w:val="24"/>
              </w:rPr>
              <w:t xml:space="preserve"> </w:t>
            </w:r>
            <w:r>
              <w:rPr>
                <w:b/>
                <w:sz w:val="24"/>
              </w:rPr>
              <w:t>на адрес</w:t>
            </w:r>
            <w:r>
              <w:rPr>
                <w:b/>
                <w:spacing w:val="-3"/>
                <w:sz w:val="24"/>
              </w:rPr>
              <w:t xml:space="preserve"> </w:t>
            </w:r>
            <w:r>
              <w:rPr>
                <w:sz w:val="24"/>
                <w:u w:val="single"/>
              </w:rPr>
              <w:t>ГУ</w:t>
            </w:r>
            <w:r>
              <w:rPr>
                <w:spacing w:val="-3"/>
                <w:sz w:val="24"/>
                <w:u w:val="single"/>
              </w:rPr>
              <w:t xml:space="preserve"> </w:t>
            </w:r>
            <w:r>
              <w:rPr>
                <w:sz w:val="24"/>
                <w:u w:val="single"/>
              </w:rPr>
              <w:t>"Отдел</w:t>
            </w:r>
            <w:r>
              <w:rPr>
                <w:spacing w:val="1"/>
                <w:sz w:val="24"/>
                <w:u w:val="single"/>
              </w:rPr>
              <w:t xml:space="preserve"> </w:t>
            </w:r>
            <w:r>
              <w:rPr>
                <w:sz w:val="24"/>
                <w:u w:val="single"/>
              </w:rPr>
              <w:t>экономики</w:t>
            </w:r>
            <w:r>
              <w:rPr>
                <w:spacing w:val="-4"/>
                <w:sz w:val="24"/>
                <w:u w:val="single"/>
              </w:rPr>
              <w:t xml:space="preserve"> </w:t>
            </w:r>
            <w:r>
              <w:rPr>
                <w:sz w:val="24"/>
                <w:u w:val="single"/>
              </w:rPr>
              <w:t>и</w:t>
            </w:r>
            <w:r>
              <w:rPr>
                <w:spacing w:val="-9"/>
                <w:sz w:val="24"/>
                <w:u w:val="single"/>
              </w:rPr>
              <w:t xml:space="preserve"> </w:t>
            </w:r>
            <w:r>
              <w:rPr>
                <w:sz w:val="24"/>
                <w:u w:val="single"/>
              </w:rPr>
              <w:t>финансов Казталовского района</w:t>
            </w:r>
            <w:r>
              <w:rPr>
                <w:spacing w:val="-1"/>
                <w:sz w:val="24"/>
                <w:u w:val="single"/>
              </w:rPr>
              <w:t xml:space="preserve"> </w:t>
            </w:r>
            <w:r>
              <w:rPr>
                <w:spacing w:val="-4"/>
                <w:sz w:val="24"/>
                <w:u w:val="single"/>
              </w:rPr>
              <w:t>ЗКО"</w:t>
            </w:r>
          </w:p>
          <w:p w14:paraId="58A1A43E">
            <w:pPr>
              <w:pStyle w:val="8"/>
              <w:spacing w:before="3" w:line="256" w:lineRule="exact"/>
              <w:ind w:left="9" w:right="9"/>
              <w:rPr>
                <w:sz w:val="24"/>
              </w:rPr>
            </w:pPr>
            <w:r>
              <w:rPr>
                <w:sz w:val="24"/>
                <w:u w:val="single"/>
              </w:rPr>
              <w:t>Западно-Казахстанская</w:t>
            </w:r>
            <w:r>
              <w:rPr>
                <w:spacing w:val="-7"/>
                <w:sz w:val="24"/>
                <w:u w:val="single"/>
              </w:rPr>
              <w:t xml:space="preserve"> </w:t>
            </w:r>
            <w:r>
              <w:rPr>
                <w:sz w:val="24"/>
                <w:u w:val="single"/>
              </w:rPr>
              <w:t>область,</w:t>
            </w:r>
            <w:r>
              <w:rPr>
                <w:spacing w:val="-4"/>
                <w:sz w:val="24"/>
                <w:u w:val="single"/>
              </w:rPr>
              <w:t xml:space="preserve"> </w:t>
            </w:r>
            <w:r>
              <w:rPr>
                <w:sz w:val="24"/>
                <w:u w:val="single"/>
              </w:rPr>
              <w:t>Казталовский</w:t>
            </w:r>
            <w:r>
              <w:rPr>
                <w:spacing w:val="-13"/>
                <w:sz w:val="24"/>
                <w:u w:val="single"/>
              </w:rPr>
              <w:t xml:space="preserve"> </w:t>
            </w:r>
            <w:r>
              <w:rPr>
                <w:sz w:val="24"/>
                <w:u w:val="single"/>
              </w:rPr>
              <w:t>район,</w:t>
            </w:r>
            <w:r>
              <w:rPr>
                <w:spacing w:val="-3"/>
                <w:sz w:val="24"/>
                <w:u w:val="single"/>
              </w:rPr>
              <w:t xml:space="preserve"> </w:t>
            </w:r>
            <w:r>
              <w:rPr>
                <w:sz w:val="24"/>
                <w:u w:val="single"/>
              </w:rPr>
              <w:t>село</w:t>
            </w:r>
            <w:r>
              <w:rPr>
                <w:spacing w:val="-1"/>
                <w:sz w:val="24"/>
                <w:u w:val="single"/>
              </w:rPr>
              <w:t xml:space="preserve"> </w:t>
            </w:r>
            <w:r>
              <w:rPr>
                <w:sz w:val="24"/>
                <w:u w:val="single"/>
              </w:rPr>
              <w:t>Казталов,</w:t>
            </w:r>
            <w:r>
              <w:rPr>
                <w:spacing w:val="-8"/>
                <w:sz w:val="24"/>
                <w:u w:val="single"/>
              </w:rPr>
              <w:t xml:space="preserve"> </w:t>
            </w:r>
            <w:r>
              <w:rPr>
                <w:sz w:val="24"/>
                <w:u w:val="single"/>
              </w:rPr>
              <w:t>ул.Шарафутдинова</w:t>
            </w:r>
            <w:r>
              <w:rPr>
                <w:spacing w:val="-5"/>
                <w:sz w:val="24"/>
                <w:u w:val="single"/>
              </w:rPr>
              <w:t xml:space="preserve"> </w:t>
            </w:r>
            <w:r>
              <w:rPr>
                <w:spacing w:val="-10"/>
                <w:sz w:val="24"/>
                <w:u w:val="single"/>
              </w:rPr>
              <w:t>2</w:t>
            </w:r>
          </w:p>
        </w:tc>
      </w:tr>
    </w:tbl>
    <w:p w14:paraId="2BB55FC3">
      <w:pPr>
        <w:pStyle w:val="4"/>
        <w:rPr>
          <w:sz w:val="20"/>
        </w:rPr>
      </w:pPr>
    </w:p>
    <w:p w14:paraId="5601E4BA">
      <w:pPr>
        <w:pStyle w:val="4"/>
        <w:spacing w:before="7"/>
        <w:rPr>
          <w:sz w:val="20"/>
        </w:rPr>
      </w:pPr>
    </w:p>
    <w:tbl>
      <w:tblPr>
        <w:tblStyle w:val="5"/>
        <w:tblW w:w="0" w:type="auto"/>
        <w:tblInd w:w="4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4"/>
        <w:gridCol w:w="955"/>
        <w:gridCol w:w="2520"/>
        <w:gridCol w:w="1079"/>
        <w:gridCol w:w="835"/>
        <w:gridCol w:w="1075"/>
        <w:gridCol w:w="1060"/>
        <w:gridCol w:w="1295"/>
      </w:tblGrid>
      <w:tr w14:paraId="0D186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5" w:hRule="atLeast"/>
        </w:trPr>
        <w:tc>
          <w:tcPr>
            <w:tcW w:w="514" w:type="dxa"/>
          </w:tcPr>
          <w:p w14:paraId="1F25E624">
            <w:pPr>
              <w:pStyle w:val="8"/>
              <w:spacing w:before="130"/>
              <w:jc w:val="left"/>
              <w:rPr>
                <w:sz w:val="20"/>
              </w:rPr>
            </w:pPr>
          </w:p>
          <w:p w14:paraId="6F22EE87">
            <w:pPr>
              <w:pStyle w:val="8"/>
              <w:spacing w:before="1"/>
              <w:ind w:left="115" w:right="98" w:firstLine="43"/>
              <w:jc w:val="left"/>
              <w:rPr>
                <w:b/>
                <w:sz w:val="20"/>
              </w:rPr>
            </w:pPr>
            <w:r>
              <w:rPr>
                <w:b/>
                <w:spacing w:val="-10"/>
                <w:sz w:val="20"/>
              </w:rPr>
              <w:t>№</w:t>
            </w:r>
            <w:r>
              <w:rPr>
                <w:b/>
                <w:spacing w:val="-4"/>
                <w:sz w:val="20"/>
              </w:rPr>
              <w:t xml:space="preserve"> п/п</w:t>
            </w:r>
          </w:p>
        </w:tc>
        <w:tc>
          <w:tcPr>
            <w:tcW w:w="955" w:type="dxa"/>
          </w:tcPr>
          <w:p w14:paraId="47B49B8B">
            <w:pPr>
              <w:pStyle w:val="8"/>
              <w:spacing w:before="130"/>
              <w:jc w:val="left"/>
              <w:rPr>
                <w:sz w:val="20"/>
              </w:rPr>
            </w:pPr>
          </w:p>
          <w:p w14:paraId="1688809B">
            <w:pPr>
              <w:pStyle w:val="8"/>
              <w:spacing w:before="1"/>
              <w:ind w:left="110" w:right="93" w:firstLine="33"/>
              <w:jc w:val="left"/>
              <w:rPr>
                <w:b/>
                <w:sz w:val="20"/>
              </w:rPr>
            </w:pPr>
            <w:r>
              <w:rPr>
                <w:b/>
                <w:spacing w:val="-2"/>
                <w:sz w:val="20"/>
              </w:rPr>
              <w:t>Индекс издания</w:t>
            </w:r>
          </w:p>
        </w:tc>
        <w:tc>
          <w:tcPr>
            <w:tcW w:w="2520" w:type="dxa"/>
          </w:tcPr>
          <w:p w14:paraId="40FF3860">
            <w:pPr>
              <w:pStyle w:val="8"/>
              <w:spacing w:before="0"/>
              <w:jc w:val="left"/>
              <w:rPr>
                <w:sz w:val="20"/>
              </w:rPr>
            </w:pPr>
          </w:p>
          <w:p w14:paraId="7DB81D17">
            <w:pPr>
              <w:pStyle w:val="8"/>
              <w:spacing w:before="16"/>
              <w:jc w:val="left"/>
              <w:rPr>
                <w:sz w:val="20"/>
              </w:rPr>
            </w:pPr>
          </w:p>
          <w:p w14:paraId="497F40E7">
            <w:pPr>
              <w:pStyle w:val="8"/>
              <w:spacing w:before="0"/>
              <w:ind w:left="226"/>
              <w:jc w:val="left"/>
              <w:rPr>
                <w:b/>
                <w:sz w:val="20"/>
              </w:rPr>
            </w:pPr>
            <w:r>
              <w:rPr>
                <w:b/>
                <w:spacing w:val="-2"/>
                <w:sz w:val="20"/>
              </w:rPr>
              <w:t>Наименование</w:t>
            </w:r>
            <w:r>
              <w:rPr>
                <w:b/>
                <w:spacing w:val="9"/>
                <w:sz w:val="20"/>
              </w:rPr>
              <w:t xml:space="preserve"> </w:t>
            </w:r>
            <w:r>
              <w:rPr>
                <w:b/>
                <w:spacing w:val="-2"/>
                <w:sz w:val="20"/>
              </w:rPr>
              <w:t>издания</w:t>
            </w:r>
          </w:p>
        </w:tc>
        <w:tc>
          <w:tcPr>
            <w:tcW w:w="1079" w:type="dxa"/>
          </w:tcPr>
          <w:p w14:paraId="3CE56697">
            <w:pPr>
              <w:pStyle w:val="8"/>
              <w:spacing w:before="130"/>
              <w:jc w:val="left"/>
              <w:rPr>
                <w:sz w:val="20"/>
              </w:rPr>
            </w:pPr>
          </w:p>
          <w:p w14:paraId="3360007D">
            <w:pPr>
              <w:pStyle w:val="8"/>
              <w:spacing w:before="1"/>
              <w:ind w:left="111" w:right="87" w:firstLine="201"/>
              <w:jc w:val="left"/>
              <w:rPr>
                <w:b/>
                <w:sz w:val="20"/>
              </w:rPr>
            </w:pPr>
            <w:r>
              <w:rPr>
                <w:b/>
                <w:spacing w:val="-4"/>
                <w:sz w:val="20"/>
              </w:rPr>
              <w:t xml:space="preserve">Срок </w:t>
            </w:r>
            <w:r>
              <w:rPr>
                <w:b/>
                <w:spacing w:val="-2"/>
                <w:sz w:val="20"/>
              </w:rPr>
              <w:t>подписки</w:t>
            </w:r>
          </w:p>
        </w:tc>
        <w:tc>
          <w:tcPr>
            <w:tcW w:w="835" w:type="dxa"/>
          </w:tcPr>
          <w:p w14:paraId="32A059D1">
            <w:pPr>
              <w:pStyle w:val="8"/>
              <w:spacing w:before="130"/>
              <w:jc w:val="left"/>
              <w:rPr>
                <w:sz w:val="20"/>
              </w:rPr>
            </w:pPr>
          </w:p>
          <w:p w14:paraId="2EE88D5E">
            <w:pPr>
              <w:pStyle w:val="8"/>
              <w:spacing w:before="1"/>
              <w:ind w:left="319" w:right="160" w:hanging="82"/>
              <w:jc w:val="left"/>
              <w:rPr>
                <w:b/>
                <w:sz w:val="20"/>
              </w:rPr>
            </w:pPr>
            <w:r>
              <w:rPr>
                <w:b/>
                <w:spacing w:val="-4"/>
                <w:sz w:val="20"/>
              </w:rPr>
              <w:t xml:space="preserve">Кол- </w:t>
            </w:r>
            <w:r>
              <w:rPr>
                <w:b/>
                <w:spacing w:val="-6"/>
                <w:sz w:val="20"/>
              </w:rPr>
              <w:t>во</w:t>
            </w:r>
          </w:p>
        </w:tc>
        <w:tc>
          <w:tcPr>
            <w:tcW w:w="1075" w:type="dxa"/>
          </w:tcPr>
          <w:p w14:paraId="53D7F0A7">
            <w:pPr>
              <w:pStyle w:val="8"/>
              <w:spacing w:before="138" w:line="235" w:lineRule="auto"/>
              <w:ind w:left="281" w:hanging="159"/>
              <w:jc w:val="left"/>
              <w:rPr>
                <w:b/>
                <w:sz w:val="20"/>
              </w:rPr>
            </w:pPr>
            <w:r>
              <w:rPr>
                <w:b/>
                <w:sz w:val="20"/>
              </w:rPr>
              <w:t>Цена</w:t>
            </w:r>
            <w:r>
              <w:rPr>
                <w:b/>
                <w:spacing w:val="-13"/>
                <w:sz w:val="20"/>
              </w:rPr>
              <w:t xml:space="preserve"> </w:t>
            </w:r>
            <w:r>
              <w:rPr>
                <w:b/>
                <w:sz w:val="20"/>
              </w:rPr>
              <w:t>за</w:t>
            </w:r>
            <w:r>
              <w:rPr>
                <w:b/>
                <w:spacing w:val="-12"/>
                <w:sz w:val="20"/>
              </w:rPr>
              <w:t xml:space="preserve"> </w:t>
            </w:r>
            <w:r>
              <w:rPr>
                <w:b/>
                <w:sz w:val="20"/>
              </w:rPr>
              <w:t>1 экз.,</w:t>
            </w:r>
            <w:r>
              <w:rPr>
                <w:b/>
                <w:spacing w:val="-1"/>
                <w:sz w:val="20"/>
              </w:rPr>
              <w:t xml:space="preserve"> </w:t>
            </w:r>
            <w:r>
              <w:rPr>
                <w:b/>
                <w:sz w:val="20"/>
              </w:rPr>
              <w:t>с</w:t>
            </w:r>
          </w:p>
          <w:p w14:paraId="4ACC15E6">
            <w:pPr>
              <w:pStyle w:val="8"/>
              <w:spacing w:before="2"/>
              <w:ind w:left="324" w:right="197" w:hanging="101"/>
              <w:jc w:val="left"/>
              <w:rPr>
                <w:b/>
                <w:sz w:val="20"/>
              </w:rPr>
            </w:pPr>
            <w:r>
              <w:rPr>
                <w:b/>
                <w:spacing w:val="-2"/>
                <w:sz w:val="20"/>
              </w:rPr>
              <w:t xml:space="preserve">учетом </w:t>
            </w:r>
            <w:r>
              <w:rPr>
                <w:b/>
                <w:spacing w:val="-4"/>
                <w:sz w:val="20"/>
              </w:rPr>
              <w:t>НДС</w:t>
            </w:r>
          </w:p>
        </w:tc>
        <w:tc>
          <w:tcPr>
            <w:tcW w:w="1060" w:type="dxa"/>
          </w:tcPr>
          <w:p w14:paraId="624779B5">
            <w:pPr>
              <w:pStyle w:val="8"/>
              <w:spacing w:before="134"/>
              <w:ind w:left="114" w:right="89"/>
              <w:rPr>
                <w:b/>
                <w:sz w:val="20"/>
              </w:rPr>
            </w:pPr>
            <w:r>
              <w:rPr>
                <w:b/>
                <w:sz w:val="20"/>
              </w:rPr>
              <w:t>Цена</w:t>
            </w:r>
            <w:r>
              <w:rPr>
                <w:b/>
                <w:spacing w:val="-13"/>
                <w:sz w:val="20"/>
              </w:rPr>
              <w:t xml:space="preserve"> </w:t>
            </w:r>
            <w:r>
              <w:rPr>
                <w:b/>
                <w:sz w:val="20"/>
              </w:rPr>
              <w:t>за</w:t>
            </w:r>
            <w:r>
              <w:rPr>
                <w:b/>
                <w:spacing w:val="-12"/>
                <w:sz w:val="20"/>
              </w:rPr>
              <w:t xml:space="preserve"> </w:t>
            </w:r>
            <w:r>
              <w:rPr>
                <w:b/>
                <w:sz w:val="20"/>
              </w:rPr>
              <w:t xml:space="preserve">1 экз., без </w:t>
            </w:r>
            <w:r>
              <w:rPr>
                <w:b/>
                <w:spacing w:val="-2"/>
                <w:sz w:val="20"/>
              </w:rPr>
              <w:t xml:space="preserve">учетом </w:t>
            </w:r>
            <w:r>
              <w:rPr>
                <w:b/>
                <w:spacing w:val="-4"/>
                <w:sz w:val="20"/>
              </w:rPr>
              <w:t>НДС</w:t>
            </w:r>
          </w:p>
        </w:tc>
        <w:tc>
          <w:tcPr>
            <w:tcW w:w="1295" w:type="dxa"/>
          </w:tcPr>
          <w:p w14:paraId="750AC610">
            <w:pPr>
              <w:pStyle w:val="8"/>
              <w:spacing w:before="21"/>
              <w:jc w:val="left"/>
              <w:rPr>
                <w:sz w:val="20"/>
              </w:rPr>
            </w:pPr>
          </w:p>
          <w:p w14:paraId="41A86277">
            <w:pPr>
              <w:pStyle w:val="8"/>
              <w:spacing w:before="0" w:line="237" w:lineRule="auto"/>
              <w:ind w:left="144" w:right="116" w:hanging="2"/>
              <w:rPr>
                <w:b/>
                <w:sz w:val="20"/>
              </w:rPr>
            </w:pPr>
            <w:r>
              <w:rPr>
                <w:b/>
                <w:spacing w:val="-4"/>
                <w:sz w:val="20"/>
              </w:rPr>
              <w:t xml:space="preserve">Общая </w:t>
            </w:r>
            <w:r>
              <w:rPr>
                <w:b/>
                <w:spacing w:val="-2"/>
                <w:sz w:val="20"/>
              </w:rPr>
              <w:t>стоимость тенге,тиын</w:t>
            </w:r>
          </w:p>
        </w:tc>
      </w:tr>
      <w:tr w14:paraId="5D0C9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514" w:type="dxa"/>
          </w:tcPr>
          <w:p w14:paraId="487B4614">
            <w:pPr>
              <w:pStyle w:val="8"/>
              <w:spacing w:before="34"/>
              <w:ind w:left="19"/>
              <w:rPr>
                <w:sz w:val="20"/>
              </w:rPr>
            </w:pPr>
            <w:r>
              <w:rPr>
                <w:spacing w:val="-10"/>
                <w:sz w:val="20"/>
              </w:rPr>
              <w:t>1</w:t>
            </w:r>
          </w:p>
        </w:tc>
        <w:tc>
          <w:tcPr>
            <w:tcW w:w="955" w:type="dxa"/>
          </w:tcPr>
          <w:p w14:paraId="12F46FD5">
            <w:pPr>
              <w:pStyle w:val="8"/>
              <w:spacing w:before="25"/>
              <w:ind w:left="10"/>
            </w:pPr>
            <w:r>
              <w:rPr>
                <w:spacing w:val="-2"/>
              </w:rPr>
              <w:t>25685</w:t>
            </w:r>
          </w:p>
        </w:tc>
        <w:tc>
          <w:tcPr>
            <w:tcW w:w="2520" w:type="dxa"/>
          </w:tcPr>
          <w:p w14:paraId="7208F614">
            <w:pPr>
              <w:pStyle w:val="8"/>
              <w:spacing w:before="25"/>
              <w:ind w:left="110"/>
              <w:jc w:val="left"/>
            </w:pPr>
            <w:r>
              <w:rPr>
                <w:spacing w:val="-2"/>
              </w:rPr>
              <w:t>Жұлдыз</w:t>
            </w:r>
          </w:p>
        </w:tc>
        <w:tc>
          <w:tcPr>
            <w:tcW w:w="1079" w:type="dxa"/>
          </w:tcPr>
          <w:p w14:paraId="75258AA3">
            <w:pPr>
              <w:pStyle w:val="8"/>
              <w:spacing w:before="34"/>
              <w:ind w:left="23"/>
              <w:rPr>
                <w:sz w:val="20"/>
              </w:rPr>
            </w:pPr>
            <w:r>
              <w:rPr>
                <w:spacing w:val="-10"/>
                <w:sz w:val="20"/>
              </w:rPr>
              <w:t>1</w:t>
            </w:r>
          </w:p>
        </w:tc>
        <w:tc>
          <w:tcPr>
            <w:tcW w:w="835" w:type="dxa"/>
          </w:tcPr>
          <w:p w14:paraId="23C90031">
            <w:pPr>
              <w:pStyle w:val="8"/>
              <w:spacing w:before="34"/>
              <w:ind w:left="20"/>
              <w:rPr>
                <w:sz w:val="20"/>
              </w:rPr>
            </w:pPr>
            <w:r>
              <w:rPr>
                <w:spacing w:val="-10"/>
                <w:sz w:val="20"/>
              </w:rPr>
              <w:t>1</w:t>
            </w:r>
          </w:p>
        </w:tc>
        <w:tc>
          <w:tcPr>
            <w:tcW w:w="1075" w:type="dxa"/>
          </w:tcPr>
          <w:p w14:paraId="0CF45B25">
            <w:pPr>
              <w:pStyle w:val="8"/>
              <w:spacing w:before="25"/>
              <w:ind w:left="25" w:right="4"/>
              <w:rPr>
                <w:rFonts w:hint="default"/>
                <w:lang w:val="kk-KZ"/>
              </w:rPr>
            </w:pPr>
            <w:r>
              <w:rPr>
                <w:rFonts w:hint="default"/>
                <w:spacing w:val="-2"/>
                <w:lang w:val="kk-KZ"/>
              </w:rPr>
              <w:t>22126,32</w:t>
            </w:r>
          </w:p>
        </w:tc>
        <w:tc>
          <w:tcPr>
            <w:tcW w:w="1060" w:type="dxa"/>
          </w:tcPr>
          <w:p w14:paraId="63634FDF">
            <w:pPr>
              <w:pStyle w:val="8"/>
              <w:spacing w:before="0"/>
              <w:jc w:val="left"/>
              <w:rPr>
                <w:sz w:val="20"/>
              </w:rPr>
            </w:pPr>
          </w:p>
        </w:tc>
        <w:tc>
          <w:tcPr>
            <w:tcW w:w="1295" w:type="dxa"/>
          </w:tcPr>
          <w:p w14:paraId="3312BED0">
            <w:pPr>
              <w:pStyle w:val="8"/>
              <w:spacing w:before="34"/>
              <w:ind w:left="30" w:right="4"/>
              <w:rPr>
                <w:rFonts w:hint="default"/>
                <w:sz w:val="20"/>
                <w:lang w:val="kk-KZ"/>
              </w:rPr>
            </w:pPr>
            <w:r>
              <w:rPr>
                <w:rFonts w:hint="default"/>
                <w:spacing w:val="-2"/>
                <w:lang w:val="kk-KZ"/>
              </w:rPr>
              <w:t>22126,32</w:t>
            </w:r>
          </w:p>
        </w:tc>
      </w:tr>
      <w:tr w14:paraId="70587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514" w:type="dxa"/>
          </w:tcPr>
          <w:p w14:paraId="2EF7E9C3">
            <w:pPr>
              <w:pStyle w:val="8"/>
              <w:ind w:left="19"/>
              <w:rPr>
                <w:sz w:val="20"/>
                <w:lang w:val="ru-RU"/>
              </w:rPr>
            </w:pPr>
            <w:r>
              <w:rPr>
                <w:spacing w:val="-10"/>
                <w:sz w:val="20"/>
                <w:lang w:val="ru-RU"/>
              </w:rPr>
              <w:t>2</w:t>
            </w:r>
          </w:p>
        </w:tc>
        <w:tc>
          <w:tcPr>
            <w:tcW w:w="955" w:type="dxa"/>
          </w:tcPr>
          <w:p w14:paraId="767AF0B9">
            <w:pPr>
              <w:pStyle w:val="8"/>
              <w:spacing w:before="11"/>
              <w:ind w:left="10"/>
            </w:pPr>
            <w:r>
              <w:rPr>
                <w:spacing w:val="-2"/>
              </w:rPr>
              <w:t>15392</w:t>
            </w:r>
          </w:p>
        </w:tc>
        <w:tc>
          <w:tcPr>
            <w:tcW w:w="2520" w:type="dxa"/>
          </w:tcPr>
          <w:p w14:paraId="2DF4EAD4">
            <w:pPr>
              <w:pStyle w:val="8"/>
              <w:spacing w:before="11"/>
              <w:ind w:left="110"/>
              <w:jc w:val="left"/>
            </w:pPr>
            <w:r>
              <w:t>Егемен</w:t>
            </w:r>
            <w:r>
              <w:rPr>
                <w:spacing w:val="-6"/>
              </w:rPr>
              <w:t xml:space="preserve"> </w:t>
            </w:r>
            <w:r>
              <w:rPr>
                <w:spacing w:val="-2"/>
              </w:rPr>
              <w:t>Қазақстан</w:t>
            </w:r>
          </w:p>
        </w:tc>
        <w:tc>
          <w:tcPr>
            <w:tcW w:w="1079" w:type="dxa"/>
          </w:tcPr>
          <w:p w14:paraId="0E8EFAF6">
            <w:pPr>
              <w:pStyle w:val="8"/>
              <w:ind w:left="23"/>
              <w:rPr>
                <w:sz w:val="20"/>
              </w:rPr>
            </w:pPr>
            <w:r>
              <w:rPr>
                <w:spacing w:val="-10"/>
                <w:sz w:val="20"/>
              </w:rPr>
              <w:t>1</w:t>
            </w:r>
          </w:p>
        </w:tc>
        <w:tc>
          <w:tcPr>
            <w:tcW w:w="835" w:type="dxa"/>
          </w:tcPr>
          <w:p w14:paraId="7FBA0BC9">
            <w:pPr>
              <w:pStyle w:val="8"/>
              <w:ind w:left="20"/>
              <w:rPr>
                <w:sz w:val="20"/>
              </w:rPr>
            </w:pPr>
            <w:r>
              <w:rPr>
                <w:spacing w:val="-10"/>
                <w:sz w:val="20"/>
              </w:rPr>
              <w:t>1</w:t>
            </w:r>
          </w:p>
        </w:tc>
        <w:tc>
          <w:tcPr>
            <w:tcW w:w="1075" w:type="dxa"/>
          </w:tcPr>
          <w:p w14:paraId="19261D65">
            <w:pPr>
              <w:pStyle w:val="8"/>
              <w:spacing w:before="11"/>
              <w:ind w:left="25" w:right="4"/>
              <w:rPr>
                <w:rFonts w:hint="default"/>
                <w:lang w:val="kk-KZ"/>
              </w:rPr>
            </w:pPr>
            <w:r>
              <w:rPr>
                <w:rFonts w:hint="default"/>
                <w:spacing w:val="-2"/>
                <w:lang w:val="en-US"/>
              </w:rPr>
              <w:t>44977</w:t>
            </w:r>
            <w:r>
              <w:rPr>
                <w:rFonts w:hint="default"/>
                <w:spacing w:val="-2"/>
                <w:lang w:val="kk-KZ"/>
              </w:rPr>
              <w:t>,32</w:t>
            </w:r>
          </w:p>
        </w:tc>
        <w:tc>
          <w:tcPr>
            <w:tcW w:w="1060" w:type="dxa"/>
          </w:tcPr>
          <w:p w14:paraId="08265A7D">
            <w:pPr>
              <w:pStyle w:val="8"/>
              <w:spacing w:before="0"/>
              <w:jc w:val="left"/>
              <w:rPr>
                <w:sz w:val="20"/>
              </w:rPr>
            </w:pPr>
          </w:p>
        </w:tc>
        <w:tc>
          <w:tcPr>
            <w:tcW w:w="1295" w:type="dxa"/>
          </w:tcPr>
          <w:p w14:paraId="276B2529">
            <w:pPr>
              <w:pStyle w:val="8"/>
              <w:ind w:left="30" w:right="4"/>
              <w:rPr>
                <w:rFonts w:hint="default"/>
                <w:sz w:val="20"/>
                <w:lang w:val="kk-KZ"/>
              </w:rPr>
            </w:pPr>
            <w:r>
              <w:rPr>
                <w:rFonts w:hint="default"/>
                <w:spacing w:val="-2"/>
                <w:sz w:val="20"/>
                <w:lang w:val="kk-KZ"/>
              </w:rPr>
              <w:t>44977,32</w:t>
            </w:r>
          </w:p>
        </w:tc>
      </w:tr>
      <w:tr w14:paraId="176A2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514" w:type="dxa"/>
          </w:tcPr>
          <w:p w14:paraId="752029AA">
            <w:pPr>
              <w:pStyle w:val="8"/>
              <w:ind w:left="19"/>
              <w:rPr>
                <w:sz w:val="20"/>
                <w:lang w:val="ru-RU"/>
              </w:rPr>
            </w:pPr>
            <w:r>
              <w:rPr>
                <w:spacing w:val="-10"/>
                <w:sz w:val="20"/>
                <w:lang w:val="ru-RU"/>
              </w:rPr>
              <w:t>3</w:t>
            </w:r>
          </w:p>
        </w:tc>
        <w:tc>
          <w:tcPr>
            <w:tcW w:w="955" w:type="dxa"/>
          </w:tcPr>
          <w:p w14:paraId="572B232F">
            <w:pPr>
              <w:pStyle w:val="8"/>
              <w:spacing w:before="10"/>
              <w:ind w:left="10"/>
            </w:pPr>
            <w:r>
              <w:rPr>
                <w:spacing w:val="-2"/>
              </w:rPr>
              <w:t>64429</w:t>
            </w:r>
          </w:p>
        </w:tc>
        <w:tc>
          <w:tcPr>
            <w:tcW w:w="2520" w:type="dxa"/>
          </w:tcPr>
          <w:p w14:paraId="01A8D12F">
            <w:pPr>
              <w:pStyle w:val="8"/>
              <w:spacing w:before="10"/>
              <w:ind w:left="110"/>
              <w:jc w:val="left"/>
              <w:rPr>
                <w:color w:val="auto"/>
                <w:highlight w:val="none"/>
              </w:rPr>
            </w:pPr>
            <w:r>
              <w:rPr>
                <w:color w:val="auto"/>
                <w:spacing w:val="-2"/>
                <w:highlight w:val="none"/>
              </w:rPr>
              <w:t>Приуралье</w:t>
            </w:r>
          </w:p>
        </w:tc>
        <w:tc>
          <w:tcPr>
            <w:tcW w:w="1079" w:type="dxa"/>
          </w:tcPr>
          <w:p w14:paraId="74C72F14">
            <w:pPr>
              <w:pStyle w:val="8"/>
              <w:ind w:left="23"/>
              <w:rPr>
                <w:sz w:val="20"/>
              </w:rPr>
            </w:pPr>
            <w:r>
              <w:rPr>
                <w:spacing w:val="-10"/>
                <w:sz w:val="20"/>
              </w:rPr>
              <w:t>1</w:t>
            </w:r>
          </w:p>
        </w:tc>
        <w:tc>
          <w:tcPr>
            <w:tcW w:w="835" w:type="dxa"/>
          </w:tcPr>
          <w:p w14:paraId="23E85EB0">
            <w:pPr>
              <w:pStyle w:val="8"/>
              <w:ind w:left="20"/>
              <w:rPr>
                <w:sz w:val="20"/>
              </w:rPr>
            </w:pPr>
            <w:r>
              <w:rPr>
                <w:spacing w:val="-10"/>
                <w:sz w:val="20"/>
              </w:rPr>
              <w:t>1</w:t>
            </w:r>
          </w:p>
        </w:tc>
        <w:tc>
          <w:tcPr>
            <w:tcW w:w="1075" w:type="dxa"/>
          </w:tcPr>
          <w:p w14:paraId="0F605B21">
            <w:pPr>
              <w:pStyle w:val="8"/>
              <w:spacing w:before="10"/>
              <w:ind w:left="25" w:right="4"/>
              <w:rPr>
                <w:rFonts w:hint="default"/>
                <w:lang w:val="kk-KZ"/>
              </w:rPr>
            </w:pPr>
            <w:r>
              <w:rPr>
                <w:rFonts w:hint="default"/>
                <w:spacing w:val="-2"/>
                <w:lang w:val="kk-KZ"/>
              </w:rPr>
              <w:t>14543,04</w:t>
            </w:r>
          </w:p>
        </w:tc>
        <w:tc>
          <w:tcPr>
            <w:tcW w:w="1060" w:type="dxa"/>
          </w:tcPr>
          <w:p w14:paraId="07AA451C">
            <w:pPr>
              <w:pStyle w:val="8"/>
              <w:spacing w:before="0"/>
              <w:jc w:val="left"/>
              <w:rPr>
                <w:sz w:val="20"/>
              </w:rPr>
            </w:pPr>
          </w:p>
        </w:tc>
        <w:tc>
          <w:tcPr>
            <w:tcW w:w="1295" w:type="dxa"/>
          </w:tcPr>
          <w:p w14:paraId="0A68A79E">
            <w:pPr>
              <w:pStyle w:val="8"/>
              <w:ind w:left="30" w:right="4"/>
              <w:rPr>
                <w:sz w:val="20"/>
              </w:rPr>
            </w:pPr>
            <w:r>
              <w:rPr>
                <w:rFonts w:hint="default"/>
                <w:spacing w:val="-2"/>
                <w:lang w:val="kk-KZ"/>
              </w:rPr>
              <w:t>14543,04</w:t>
            </w:r>
          </w:p>
        </w:tc>
      </w:tr>
      <w:tr w14:paraId="61DA92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4" w:hRule="atLeast"/>
        </w:trPr>
        <w:tc>
          <w:tcPr>
            <w:tcW w:w="514" w:type="dxa"/>
          </w:tcPr>
          <w:p w14:paraId="4E019C63">
            <w:pPr>
              <w:pStyle w:val="8"/>
              <w:ind w:left="19"/>
              <w:rPr>
                <w:sz w:val="20"/>
                <w:lang w:val="ru-RU"/>
              </w:rPr>
            </w:pPr>
            <w:r>
              <w:rPr>
                <w:spacing w:val="-10"/>
                <w:sz w:val="20"/>
                <w:lang w:val="ru-RU"/>
              </w:rPr>
              <w:t>4</w:t>
            </w:r>
          </w:p>
        </w:tc>
        <w:tc>
          <w:tcPr>
            <w:tcW w:w="955" w:type="dxa"/>
          </w:tcPr>
          <w:p w14:paraId="2E2D9C87">
            <w:pPr>
              <w:pStyle w:val="8"/>
              <w:spacing w:before="10"/>
              <w:ind w:left="10"/>
            </w:pPr>
            <w:r>
              <w:rPr>
                <w:spacing w:val="-2"/>
              </w:rPr>
              <w:t>64428</w:t>
            </w:r>
          </w:p>
        </w:tc>
        <w:tc>
          <w:tcPr>
            <w:tcW w:w="2520" w:type="dxa"/>
          </w:tcPr>
          <w:p w14:paraId="07EA365E">
            <w:pPr>
              <w:pStyle w:val="8"/>
              <w:spacing w:before="10"/>
              <w:ind w:left="110"/>
              <w:jc w:val="left"/>
              <w:rPr>
                <w:color w:val="auto"/>
                <w:highlight w:val="none"/>
              </w:rPr>
            </w:pPr>
            <w:r>
              <w:rPr>
                <w:color w:val="auto"/>
                <w:highlight w:val="none"/>
              </w:rPr>
              <w:t>Орал</w:t>
            </w:r>
            <w:r>
              <w:rPr>
                <w:color w:val="auto"/>
                <w:spacing w:val="2"/>
                <w:highlight w:val="none"/>
              </w:rPr>
              <w:t xml:space="preserve"> </w:t>
            </w:r>
            <w:r>
              <w:rPr>
                <w:color w:val="auto"/>
                <w:spacing w:val="-2"/>
                <w:highlight w:val="none"/>
              </w:rPr>
              <w:t>өңірі</w:t>
            </w:r>
          </w:p>
        </w:tc>
        <w:tc>
          <w:tcPr>
            <w:tcW w:w="1079" w:type="dxa"/>
          </w:tcPr>
          <w:p w14:paraId="29B54DC2">
            <w:pPr>
              <w:pStyle w:val="8"/>
              <w:ind w:left="23"/>
              <w:rPr>
                <w:sz w:val="20"/>
              </w:rPr>
            </w:pPr>
            <w:r>
              <w:rPr>
                <w:spacing w:val="-10"/>
                <w:sz w:val="20"/>
              </w:rPr>
              <w:t>1</w:t>
            </w:r>
          </w:p>
        </w:tc>
        <w:tc>
          <w:tcPr>
            <w:tcW w:w="835" w:type="dxa"/>
          </w:tcPr>
          <w:p w14:paraId="15C061B6">
            <w:pPr>
              <w:pStyle w:val="8"/>
              <w:ind w:left="20"/>
              <w:rPr>
                <w:sz w:val="20"/>
              </w:rPr>
            </w:pPr>
            <w:r>
              <w:rPr>
                <w:spacing w:val="-10"/>
                <w:sz w:val="20"/>
              </w:rPr>
              <w:t>1</w:t>
            </w:r>
          </w:p>
        </w:tc>
        <w:tc>
          <w:tcPr>
            <w:tcW w:w="1075" w:type="dxa"/>
          </w:tcPr>
          <w:p w14:paraId="5778940A">
            <w:pPr>
              <w:pStyle w:val="8"/>
              <w:spacing w:before="10"/>
              <w:ind w:left="25" w:right="4"/>
              <w:rPr>
                <w:rFonts w:hint="default"/>
                <w:lang w:val="kk-KZ"/>
              </w:rPr>
            </w:pPr>
            <w:r>
              <w:rPr>
                <w:rFonts w:hint="default"/>
                <w:spacing w:val="-2"/>
                <w:lang w:val="kk-KZ"/>
              </w:rPr>
              <w:t>15277,92</w:t>
            </w:r>
          </w:p>
        </w:tc>
        <w:tc>
          <w:tcPr>
            <w:tcW w:w="1060" w:type="dxa"/>
          </w:tcPr>
          <w:p w14:paraId="34C47254">
            <w:pPr>
              <w:pStyle w:val="8"/>
              <w:spacing w:before="0"/>
              <w:jc w:val="left"/>
              <w:rPr>
                <w:sz w:val="20"/>
              </w:rPr>
            </w:pPr>
          </w:p>
        </w:tc>
        <w:tc>
          <w:tcPr>
            <w:tcW w:w="1295" w:type="dxa"/>
          </w:tcPr>
          <w:p w14:paraId="5B430041">
            <w:pPr>
              <w:pStyle w:val="8"/>
              <w:ind w:left="30" w:right="4"/>
              <w:rPr>
                <w:rFonts w:hint="default"/>
                <w:sz w:val="20"/>
                <w:lang w:val="kk-KZ"/>
              </w:rPr>
            </w:pPr>
            <w:r>
              <w:rPr>
                <w:rFonts w:hint="default"/>
                <w:spacing w:val="-2"/>
                <w:lang w:val="kk-KZ"/>
              </w:rPr>
              <w:t>15277,92</w:t>
            </w:r>
          </w:p>
        </w:tc>
      </w:tr>
      <w:tr w14:paraId="6E38C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514" w:type="dxa"/>
          </w:tcPr>
          <w:p w14:paraId="71C70D1D">
            <w:pPr>
              <w:pStyle w:val="8"/>
              <w:ind w:left="19"/>
              <w:rPr>
                <w:sz w:val="20"/>
                <w:lang w:val="ru-RU"/>
              </w:rPr>
            </w:pPr>
            <w:r>
              <w:rPr>
                <w:spacing w:val="-10"/>
                <w:sz w:val="20"/>
                <w:lang w:val="ru-RU"/>
              </w:rPr>
              <w:t>5</w:t>
            </w:r>
          </w:p>
        </w:tc>
        <w:tc>
          <w:tcPr>
            <w:tcW w:w="955" w:type="dxa"/>
          </w:tcPr>
          <w:p w14:paraId="50BBDADD">
            <w:pPr>
              <w:pStyle w:val="8"/>
              <w:spacing w:before="15" w:line="252" w:lineRule="exact"/>
              <w:ind w:left="10"/>
            </w:pPr>
            <w:r>
              <w:rPr>
                <w:spacing w:val="-2"/>
              </w:rPr>
              <w:t>66794</w:t>
            </w:r>
          </w:p>
        </w:tc>
        <w:tc>
          <w:tcPr>
            <w:tcW w:w="2520" w:type="dxa"/>
          </w:tcPr>
          <w:p w14:paraId="4BAC2265">
            <w:pPr>
              <w:pStyle w:val="8"/>
              <w:spacing w:before="15" w:line="252" w:lineRule="exact"/>
              <w:ind w:left="110"/>
              <w:jc w:val="left"/>
              <w:rPr>
                <w:color w:val="auto"/>
                <w:highlight w:val="none"/>
              </w:rPr>
            </w:pPr>
            <w:r>
              <w:rPr>
                <w:color w:val="auto"/>
                <w:highlight w:val="none"/>
              </w:rPr>
              <w:t>Ауыл</w:t>
            </w:r>
            <w:r>
              <w:rPr>
                <w:color w:val="auto"/>
                <w:spacing w:val="-6"/>
                <w:highlight w:val="none"/>
              </w:rPr>
              <w:t xml:space="preserve"> </w:t>
            </w:r>
            <w:r>
              <w:rPr>
                <w:color w:val="auto"/>
                <w:spacing w:val="-2"/>
                <w:highlight w:val="none"/>
              </w:rPr>
              <w:t>айнасы</w:t>
            </w:r>
          </w:p>
        </w:tc>
        <w:tc>
          <w:tcPr>
            <w:tcW w:w="1079" w:type="dxa"/>
          </w:tcPr>
          <w:p w14:paraId="0ED0F291">
            <w:pPr>
              <w:pStyle w:val="8"/>
              <w:ind w:left="23"/>
              <w:rPr>
                <w:sz w:val="20"/>
              </w:rPr>
            </w:pPr>
            <w:r>
              <w:rPr>
                <w:spacing w:val="-10"/>
                <w:sz w:val="20"/>
              </w:rPr>
              <w:t>1</w:t>
            </w:r>
          </w:p>
        </w:tc>
        <w:tc>
          <w:tcPr>
            <w:tcW w:w="835" w:type="dxa"/>
          </w:tcPr>
          <w:p w14:paraId="0980F40B">
            <w:pPr>
              <w:pStyle w:val="8"/>
              <w:ind w:left="20"/>
              <w:rPr>
                <w:sz w:val="20"/>
              </w:rPr>
            </w:pPr>
            <w:r>
              <w:rPr>
                <w:spacing w:val="-10"/>
                <w:sz w:val="20"/>
              </w:rPr>
              <w:t>1</w:t>
            </w:r>
          </w:p>
        </w:tc>
        <w:tc>
          <w:tcPr>
            <w:tcW w:w="1075" w:type="dxa"/>
          </w:tcPr>
          <w:p w14:paraId="15101EFC">
            <w:pPr>
              <w:pStyle w:val="8"/>
              <w:spacing w:before="15" w:line="252" w:lineRule="exact"/>
              <w:ind w:left="25"/>
              <w:rPr>
                <w:rFonts w:hint="default"/>
                <w:lang w:val="kk-KZ"/>
              </w:rPr>
            </w:pPr>
            <w:r>
              <w:rPr>
                <w:rFonts w:hint="default"/>
                <w:spacing w:val="-2"/>
                <w:lang w:val="kk-KZ"/>
              </w:rPr>
              <w:t>10172,00</w:t>
            </w:r>
          </w:p>
        </w:tc>
        <w:tc>
          <w:tcPr>
            <w:tcW w:w="1060" w:type="dxa"/>
          </w:tcPr>
          <w:p w14:paraId="39CDB599">
            <w:pPr>
              <w:pStyle w:val="8"/>
              <w:spacing w:before="0"/>
              <w:jc w:val="left"/>
              <w:rPr>
                <w:sz w:val="20"/>
              </w:rPr>
            </w:pPr>
          </w:p>
        </w:tc>
        <w:tc>
          <w:tcPr>
            <w:tcW w:w="1295" w:type="dxa"/>
          </w:tcPr>
          <w:p w14:paraId="0B1A1D17">
            <w:pPr>
              <w:pStyle w:val="8"/>
              <w:ind w:left="30"/>
              <w:rPr>
                <w:rFonts w:hint="default"/>
                <w:sz w:val="20"/>
                <w:lang w:val="kk-KZ"/>
              </w:rPr>
            </w:pPr>
            <w:r>
              <w:rPr>
                <w:rFonts w:hint="default"/>
                <w:spacing w:val="-2"/>
                <w:sz w:val="20"/>
                <w:lang w:val="kk-KZ"/>
              </w:rPr>
              <w:t>10172,00</w:t>
            </w:r>
          </w:p>
        </w:tc>
      </w:tr>
      <w:tr w14:paraId="4EFA1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514" w:type="dxa"/>
          </w:tcPr>
          <w:p w14:paraId="7E11F700">
            <w:pPr>
              <w:pStyle w:val="8"/>
              <w:ind w:left="19"/>
              <w:rPr>
                <w:sz w:val="20"/>
                <w:lang w:val="ru-RU"/>
              </w:rPr>
            </w:pPr>
            <w:r>
              <w:rPr>
                <w:spacing w:val="-10"/>
                <w:sz w:val="20"/>
                <w:lang w:val="ru-RU"/>
              </w:rPr>
              <w:t>6</w:t>
            </w:r>
          </w:p>
        </w:tc>
        <w:tc>
          <w:tcPr>
            <w:tcW w:w="955" w:type="dxa"/>
          </w:tcPr>
          <w:p w14:paraId="5471EEEF">
            <w:pPr>
              <w:pStyle w:val="8"/>
              <w:spacing w:before="15" w:line="252" w:lineRule="exact"/>
              <w:ind w:left="10"/>
            </w:pPr>
            <w:r>
              <w:rPr>
                <w:spacing w:val="-2"/>
              </w:rPr>
              <w:t>15356</w:t>
            </w:r>
          </w:p>
        </w:tc>
        <w:tc>
          <w:tcPr>
            <w:tcW w:w="2520" w:type="dxa"/>
          </w:tcPr>
          <w:p w14:paraId="56ABA097">
            <w:pPr>
              <w:pStyle w:val="8"/>
              <w:spacing w:before="15" w:line="252" w:lineRule="exact"/>
              <w:ind w:left="110"/>
              <w:jc w:val="left"/>
            </w:pPr>
            <w:r>
              <w:t>Казахстанская</w:t>
            </w:r>
            <w:r>
              <w:rPr>
                <w:spacing w:val="-10"/>
              </w:rPr>
              <w:t xml:space="preserve"> </w:t>
            </w:r>
            <w:r>
              <w:rPr>
                <w:spacing w:val="-2"/>
              </w:rPr>
              <w:t>правдаа</w:t>
            </w:r>
          </w:p>
        </w:tc>
        <w:tc>
          <w:tcPr>
            <w:tcW w:w="1079" w:type="dxa"/>
          </w:tcPr>
          <w:p w14:paraId="71EFC630">
            <w:pPr>
              <w:pStyle w:val="8"/>
              <w:ind w:left="23"/>
              <w:rPr>
                <w:sz w:val="20"/>
              </w:rPr>
            </w:pPr>
            <w:r>
              <w:rPr>
                <w:spacing w:val="-10"/>
                <w:sz w:val="20"/>
              </w:rPr>
              <w:t>1</w:t>
            </w:r>
          </w:p>
        </w:tc>
        <w:tc>
          <w:tcPr>
            <w:tcW w:w="835" w:type="dxa"/>
          </w:tcPr>
          <w:p w14:paraId="5580656C">
            <w:pPr>
              <w:pStyle w:val="8"/>
              <w:ind w:left="20"/>
              <w:rPr>
                <w:sz w:val="20"/>
              </w:rPr>
            </w:pPr>
            <w:r>
              <w:rPr>
                <w:spacing w:val="-10"/>
                <w:sz w:val="20"/>
              </w:rPr>
              <w:t>1</w:t>
            </w:r>
          </w:p>
        </w:tc>
        <w:tc>
          <w:tcPr>
            <w:tcW w:w="1075" w:type="dxa"/>
          </w:tcPr>
          <w:p w14:paraId="4862441C">
            <w:pPr>
              <w:pStyle w:val="8"/>
              <w:spacing w:before="15" w:line="252" w:lineRule="exact"/>
              <w:ind w:left="25" w:right="4"/>
              <w:rPr>
                <w:rFonts w:hint="default"/>
                <w:lang w:val="kk-KZ"/>
              </w:rPr>
            </w:pPr>
            <w:r>
              <w:rPr>
                <w:rFonts w:hint="default"/>
                <w:spacing w:val="-2"/>
                <w:lang w:val="kk-KZ"/>
              </w:rPr>
              <w:t>44977,32</w:t>
            </w:r>
          </w:p>
        </w:tc>
        <w:tc>
          <w:tcPr>
            <w:tcW w:w="1060" w:type="dxa"/>
          </w:tcPr>
          <w:p w14:paraId="17489CCF">
            <w:pPr>
              <w:pStyle w:val="8"/>
              <w:spacing w:before="0"/>
              <w:jc w:val="left"/>
              <w:rPr>
                <w:sz w:val="20"/>
              </w:rPr>
            </w:pPr>
          </w:p>
        </w:tc>
        <w:tc>
          <w:tcPr>
            <w:tcW w:w="1295" w:type="dxa"/>
          </w:tcPr>
          <w:p w14:paraId="101B95C4">
            <w:pPr>
              <w:pStyle w:val="8"/>
              <w:ind w:left="30" w:right="4"/>
              <w:rPr>
                <w:rFonts w:hint="default"/>
                <w:sz w:val="20"/>
                <w:lang w:val="kk-KZ"/>
              </w:rPr>
            </w:pPr>
            <w:r>
              <w:rPr>
                <w:rFonts w:hint="default"/>
                <w:spacing w:val="-2"/>
                <w:sz w:val="20"/>
                <w:lang w:val="kk-KZ"/>
              </w:rPr>
              <w:t>44977,32</w:t>
            </w:r>
          </w:p>
        </w:tc>
      </w:tr>
      <w:tr w14:paraId="50F7B6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514" w:type="dxa"/>
          </w:tcPr>
          <w:p w14:paraId="7EDF2B8E">
            <w:pPr>
              <w:pStyle w:val="8"/>
              <w:ind w:left="19"/>
              <w:rPr>
                <w:spacing w:val="-10"/>
                <w:sz w:val="20"/>
                <w:lang w:val="ru-RU"/>
              </w:rPr>
            </w:pPr>
            <w:r>
              <w:rPr>
                <w:spacing w:val="-10"/>
                <w:sz w:val="20"/>
                <w:lang w:val="ru-RU"/>
              </w:rPr>
              <w:t>7</w:t>
            </w:r>
          </w:p>
        </w:tc>
        <w:tc>
          <w:tcPr>
            <w:tcW w:w="955" w:type="dxa"/>
          </w:tcPr>
          <w:p w14:paraId="372D5746">
            <w:pPr>
              <w:pStyle w:val="8"/>
              <w:spacing w:before="15" w:line="252" w:lineRule="exact"/>
              <w:ind w:left="10"/>
              <w:rPr>
                <w:spacing w:val="-2"/>
                <w:lang w:val="ru-RU"/>
              </w:rPr>
            </w:pPr>
            <w:r>
              <w:rPr>
                <w:spacing w:val="-2"/>
                <w:lang w:val="ru-RU"/>
              </w:rPr>
              <w:t>15413</w:t>
            </w:r>
          </w:p>
        </w:tc>
        <w:tc>
          <w:tcPr>
            <w:tcW w:w="2520" w:type="dxa"/>
          </w:tcPr>
          <w:p w14:paraId="0F27AEAD">
            <w:pPr>
              <w:pStyle w:val="8"/>
              <w:spacing w:before="15" w:line="252" w:lineRule="exact"/>
              <w:ind w:left="110"/>
              <w:jc w:val="left"/>
            </w:pPr>
            <w:r>
              <w:t>TURKISTAN</w:t>
            </w:r>
          </w:p>
        </w:tc>
        <w:tc>
          <w:tcPr>
            <w:tcW w:w="1079" w:type="dxa"/>
          </w:tcPr>
          <w:p w14:paraId="06811F33">
            <w:pPr>
              <w:pStyle w:val="8"/>
              <w:ind w:left="23"/>
              <w:rPr>
                <w:spacing w:val="-10"/>
                <w:sz w:val="20"/>
                <w:lang w:val="ru-RU"/>
              </w:rPr>
            </w:pPr>
            <w:r>
              <w:rPr>
                <w:spacing w:val="-10"/>
                <w:sz w:val="20"/>
                <w:lang w:val="ru-RU"/>
              </w:rPr>
              <w:t>1</w:t>
            </w:r>
          </w:p>
        </w:tc>
        <w:tc>
          <w:tcPr>
            <w:tcW w:w="835" w:type="dxa"/>
          </w:tcPr>
          <w:p w14:paraId="6C8D9242">
            <w:pPr>
              <w:pStyle w:val="8"/>
              <w:ind w:left="20"/>
              <w:rPr>
                <w:spacing w:val="-10"/>
                <w:sz w:val="20"/>
                <w:lang w:val="ru-RU"/>
              </w:rPr>
            </w:pPr>
            <w:r>
              <w:rPr>
                <w:spacing w:val="-10"/>
                <w:sz w:val="20"/>
                <w:lang w:val="ru-RU"/>
              </w:rPr>
              <w:t>1</w:t>
            </w:r>
          </w:p>
        </w:tc>
        <w:tc>
          <w:tcPr>
            <w:tcW w:w="1075" w:type="dxa"/>
          </w:tcPr>
          <w:p w14:paraId="186C71D8">
            <w:pPr>
              <w:pStyle w:val="8"/>
              <w:spacing w:before="15" w:line="252" w:lineRule="exact"/>
              <w:ind w:left="25" w:right="4"/>
              <w:rPr>
                <w:rFonts w:hint="default"/>
                <w:spacing w:val="-2"/>
                <w:lang w:val="kk-KZ"/>
              </w:rPr>
            </w:pPr>
            <w:r>
              <w:rPr>
                <w:rFonts w:hint="default"/>
                <w:spacing w:val="-2"/>
                <w:lang w:val="kk-KZ"/>
              </w:rPr>
              <w:t>14204,76</w:t>
            </w:r>
          </w:p>
        </w:tc>
        <w:tc>
          <w:tcPr>
            <w:tcW w:w="1060" w:type="dxa"/>
          </w:tcPr>
          <w:p w14:paraId="124245F0">
            <w:pPr>
              <w:pStyle w:val="8"/>
              <w:spacing w:before="0"/>
              <w:jc w:val="left"/>
              <w:rPr>
                <w:sz w:val="20"/>
              </w:rPr>
            </w:pPr>
          </w:p>
        </w:tc>
        <w:tc>
          <w:tcPr>
            <w:tcW w:w="1295" w:type="dxa"/>
          </w:tcPr>
          <w:p w14:paraId="12A4E9DE">
            <w:pPr>
              <w:pStyle w:val="8"/>
              <w:ind w:left="30" w:right="4"/>
              <w:rPr>
                <w:rFonts w:hint="default"/>
                <w:spacing w:val="-2"/>
                <w:sz w:val="20"/>
                <w:lang w:val="kk-KZ"/>
              </w:rPr>
            </w:pPr>
            <w:r>
              <w:rPr>
                <w:rFonts w:hint="default"/>
                <w:spacing w:val="-2"/>
                <w:sz w:val="20"/>
                <w:lang w:val="kk-KZ"/>
              </w:rPr>
              <w:t>14204,76</w:t>
            </w:r>
          </w:p>
        </w:tc>
      </w:tr>
      <w:tr w14:paraId="09A5AC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6978" w:type="dxa"/>
            <w:gridSpan w:val="6"/>
          </w:tcPr>
          <w:p w14:paraId="2F2073A2">
            <w:pPr>
              <w:pStyle w:val="8"/>
              <w:spacing w:before="29"/>
              <w:ind w:left="16"/>
              <w:rPr>
                <w:b/>
                <w:sz w:val="20"/>
              </w:rPr>
            </w:pPr>
            <w:r>
              <w:rPr>
                <w:b/>
                <w:spacing w:val="-2"/>
                <w:sz w:val="20"/>
              </w:rPr>
              <w:t>ИТОГО</w:t>
            </w:r>
          </w:p>
        </w:tc>
        <w:tc>
          <w:tcPr>
            <w:tcW w:w="1060" w:type="dxa"/>
          </w:tcPr>
          <w:p w14:paraId="737B71F1">
            <w:pPr>
              <w:pStyle w:val="8"/>
              <w:spacing w:before="0"/>
              <w:jc w:val="left"/>
              <w:rPr>
                <w:sz w:val="20"/>
              </w:rPr>
            </w:pPr>
          </w:p>
        </w:tc>
        <w:tc>
          <w:tcPr>
            <w:tcW w:w="1295" w:type="dxa"/>
          </w:tcPr>
          <w:p w14:paraId="4101FAEF">
            <w:pPr>
              <w:pStyle w:val="8"/>
              <w:spacing w:before="58" w:line="210" w:lineRule="exact"/>
              <w:ind w:left="30"/>
              <w:rPr>
                <w:rFonts w:hint="default"/>
                <w:b/>
                <w:sz w:val="20"/>
                <w:lang w:val="kk-KZ"/>
              </w:rPr>
            </w:pPr>
            <w:r>
              <w:rPr>
                <w:rFonts w:hint="default"/>
                <w:b/>
                <w:sz w:val="20"/>
                <w:lang w:val="kk-KZ"/>
              </w:rPr>
              <w:t>166278,68</w:t>
            </w:r>
          </w:p>
        </w:tc>
      </w:tr>
    </w:tbl>
    <w:p w14:paraId="01919BC9">
      <w:pPr>
        <w:rPr>
          <w:rFonts w:hint="default"/>
          <w:lang w:val="en-US"/>
        </w:rPr>
      </w:pPr>
    </w:p>
    <w:sectPr>
      <w:pgSz w:w="11910" w:h="16840"/>
      <w:pgMar w:top="1000" w:right="850" w:bottom="280" w:left="1275"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8E31A4"/>
    <w:multiLevelType w:val="multilevel"/>
    <w:tmpl w:val="538E31A4"/>
    <w:lvl w:ilvl="0" w:tentative="0">
      <w:start w:val="1"/>
      <w:numFmt w:val="decimal"/>
      <w:lvlText w:val="%1."/>
      <w:lvlJc w:val="left"/>
      <w:pPr>
        <w:ind w:left="482" w:hanging="360"/>
        <w:jc w:val="left"/>
      </w:pPr>
      <w:rPr>
        <w:rFonts w:hint="default" w:ascii="Times New Roman" w:hAnsi="Times New Roman" w:eastAsia="Times New Roman" w:cs="Times New Roman"/>
        <w:b w:val="0"/>
        <w:bCs w:val="0"/>
        <w:i w:val="0"/>
        <w:iCs w:val="0"/>
        <w:spacing w:val="0"/>
        <w:w w:val="100"/>
        <w:sz w:val="24"/>
        <w:szCs w:val="24"/>
        <w:lang w:val="kk-KZ" w:eastAsia="en-US" w:bidi="ar-SA"/>
      </w:rPr>
    </w:lvl>
    <w:lvl w:ilvl="1" w:tentative="0">
      <w:start w:val="0"/>
      <w:numFmt w:val="bullet"/>
      <w:lvlText w:val="•"/>
      <w:lvlJc w:val="left"/>
      <w:pPr>
        <w:ind w:left="1409" w:hanging="360"/>
      </w:pPr>
      <w:rPr>
        <w:rFonts w:hint="default"/>
        <w:lang w:val="kk-KZ" w:eastAsia="en-US" w:bidi="ar-SA"/>
      </w:rPr>
    </w:lvl>
    <w:lvl w:ilvl="2" w:tentative="0">
      <w:start w:val="0"/>
      <w:numFmt w:val="bullet"/>
      <w:lvlText w:val="•"/>
      <w:lvlJc w:val="left"/>
      <w:pPr>
        <w:ind w:left="2339" w:hanging="360"/>
      </w:pPr>
      <w:rPr>
        <w:rFonts w:hint="default"/>
        <w:lang w:val="kk-KZ" w:eastAsia="en-US" w:bidi="ar-SA"/>
      </w:rPr>
    </w:lvl>
    <w:lvl w:ilvl="3" w:tentative="0">
      <w:start w:val="0"/>
      <w:numFmt w:val="bullet"/>
      <w:lvlText w:val="•"/>
      <w:lvlJc w:val="left"/>
      <w:pPr>
        <w:ind w:left="3269" w:hanging="360"/>
      </w:pPr>
      <w:rPr>
        <w:rFonts w:hint="default"/>
        <w:lang w:val="kk-KZ" w:eastAsia="en-US" w:bidi="ar-SA"/>
      </w:rPr>
    </w:lvl>
    <w:lvl w:ilvl="4" w:tentative="0">
      <w:start w:val="0"/>
      <w:numFmt w:val="bullet"/>
      <w:lvlText w:val="•"/>
      <w:lvlJc w:val="left"/>
      <w:pPr>
        <w:ind w:left="4199" w:hanging="360"/>
      </w:pPr>
      <w:rPr>
        <w:rFonts w:hint="default"/>
        <w:lang w:val="kk-KZ" w:eastAsia="en-US" w:bidi="ar-SA"/>
      </w:rPr>
    </w:lvl>
    <w:lvl w:ilvl="5" w:tentative="0">
      <w:start w:val="0"/>
      <w:numFmt w:val="bullet"/>
      <w:lvlText w:val="•"/>
      <w:lvlJc w:val="left"/>
      <w:pPr>
        <w:ind w:left="5129" w:hanging="360"/>
      </w:pPr>
      <w:rPr>
        <w:rFonts w:hint="default"/>
        <w:lang w:val="kk-KZ" w:eastAsia="en-US" w:bidi="ar-SA"/>
      </w:rPr>
    </w:lvl>
    <w:lvl w:ilvl="6" w:tentative="0">
      <w:start w:val="0"/>
      <w:numFmt w:val="bullet"/>
      <w:lvlText w:val="•"/>
      <w:lvlJc w:val="left"/>
      <w:pPr>
        <w:ind w:left="6059" w:hanging="360"/>
      </w:pPr>
      <w:rPr>
        <w:rFonts w:hint="default"/>
        <w:lang w:val="kk-KZ" w:eastAsia="en-US" w:bidi="ar-SA"/>
      </w:rPr>
    </w:lvl>
    <w:lvl w:ilvl="7" w:tentative="0">
      <w:start w:val="0"/>
      <w:numFmt w:val="bullet"/>
      <w:lvlText w:val="•"/>
      <w:lvlJc w:val="left"/>
      <w:pPr>
        <w:ind w:left="6989" w:hanging="360"/>
      </w:pPr>
      <w:rPr>
        <w:rFonts w:hint="default"/>
        <w:lang w:val="kk-KZ" w:eastAsia="en-US" w:bidi="ar-SA"/>
      </w:rPr>
    </w:lvl>
    <w:lvl w:ilvl="8" w:tentative="0">
      <w:start w:val="0"/>
      <w:numFmt w:val="bullet"/>
      <w:lvlText w:val="•"/>
      <w:lvlJc w:val="left"/>
      <w:pPr>
        <w:ind w:left="7919" w:hanging="360"/>
      </w:pPr>
      <w:rPr>
        <w:rFonts w:hint="default"/>
        <w:lang w:val="kk-KZ" w:eastAsia="en-US" w:bidi="ar-SA"/>
      </w:rPr>
    </w:lvl>
  </w:abstractNum>
  <w:abstractNum w:abstractNumId="1">
    <w:nsid w:val="5ABA4D22"/>
    <w:multiLevelType w:val="multilevel"/>
    <w:tmpl w:val="5ABA4D22"/>
    <w:lvl w:ilvl="0" w:tentative="0">
      <w:start w:val="1"/>
      <w:numFmt w:val="decimal"/>
      <w:lvlText w:val="%1."/>
      <w:lvlJc w:val="left"/>
      <w:pPr>
        <w:ind w:left="458" w:hanging="278"/>
        <w:jc w:val="left"/>
      </w:pPr>
      <w:rPr>
        <w:rFonts w:hint="default" w:ascii="Times New Roman" w:hAnsi="Times New Roman" w:eastAsia="Times New Roman" w:cs="Times New Roman"/>
        <w:b w:val="0"/>
        <w:bCs w:val="0"/>
        <w:i w:val="0"/>
        <w:iCs w:val="0"/>
        <w:spacing w:val="0"/>
        <w:w w:val="100"/>
        <w:sz w:val="24"/>
        <w:szCs w:val="24"/>
        <w:lang w:val="kk-KZ" w:eastAsia="en-US" w:bidi="ar-SA"/>
      </w:rPr>
    </w:lvl>
    <w:lvl w:ilvl="1" w:tentative="0">
      <w:start w:val="0"/>
      <w:numFmt w:val="bullet"/>
      <w:lvlText w:val="•"/>
      <w:lvlJc w:val="left"/>
      <w:pPr>
        <w:ind w:left="1391" w:hanging="278"/>
      </w:pPr>
      <w:rPr>
        <w:rFonts w:hint="default"/>
        <w:lang w:val="kk-KZ" w:eastAsia="en-US" w:bidi="ar-SA"/>
      </w:rPr>
    </w:lvl>
    <w:lvl w:ilvl="2" w:tentative="0">
      <w:start w:val="0"/>
      <w:numFmt w:val="bullet"/>
      <w:lvlText w:val="•"/>
      <w:lvlJc w:val="left"/>
      <w:pPr>
        <w:ind w:left="2323" w:hanging="278"/>
      </w:pPr>
      <w:rPr>
        <w:rFonts w:hint="default"/>
        <w:lang w:val="kk-KZ" w:eastAsia="en-US" w:bidi="ar-SA"/>
      </w:rPr>
    </w:lvl>
    <w:lvl w:ilvl="3" w:tentative="0">
      <w:start w:val="0"/>
      <w:numFmt w:val="bullet"/>
      <w:lvlText w:val="•"/>
      <w:lvlJc w:val="left"/>
      <w:pPr>
        <w:ind w:left="3255" w:hanging="278"/>
      </w:pPr>
      <w:rPr>
        <w:rFonts w:hint="default"/>
        <w:lang w:val="kk-KZ" w:eastAsia="en-US" w:bidi="ar-SA"/>
      </w:rPr>
    </w:lvl>
    <w:lvl w:ilvl="4" w:tentative="0">
      <w:start w:val="0"/>
      <w:numFmt w:val="bullet"/>
      <w:lvlText w:val="•"/>
      <w:lvlJc w:val="left"/>
      <w:pPr>
        <w:ind w:left="4187" w:hanging="278"/>
      </w:pPr>
      <w:rPr>
        <w:rFonts w:hint="default"/>
        <w:lang w:val="kk-KZ" w:eastAsia="en-US" w:bidi="ar-SA"/>
      </w:rPr>
    </w:lvl>
    <w:lvl w:ilvl="5" w:tentative="0">
      <w:start w:val="0"/>
      <w:numFmt w:val="bullet"/>
      <w:lvlText w:val="•"/>
      <w:lvlJc w:val="left"/>
      <w:pPr>
        <w:ind w:left="5119" w:hanging="278"/>
      </w:pPr>
      <w:rPr>
        <w:rFonts w:hint="default"/>
        <w:lang w:val="kk-KZ" w:eastAsia="en-US" w:bidi="ar-SA"/>
      </w:rPr>
    </w:lvl>
    <w:lvl w:ilvl="6" w:tentative="0">
      <w:start w:val="0"/>
      <w:numFmt w:val="bullet"/>
      <w:lvlText w:val="•"/>
      <w:lvlJc w:val="left"/>
      <w:pPr>
        <w:ind w:left="6051" w:hanging="278"/>
      </w:pPr>
      <w:rPr>
        <w:rFonts w:hint="default"/>
        <w:lang w:val="kk-KZ" w:eastAsia="en-US" w:bidi="ar-SA"/>
      </w:rPr>
    </w:lvl>
    <w:lvl w:ilvl="7" w:tentative="0">
      <w:start w:val="0"/>
      <w:numFmt w:val="bullet"/>
      <w:lvlText w:val="•"/>
      <w:lvlJc w:val="left"/>
      <w:pPr>
        <w:ind w:left="6983" w:hanging="278"/>
      </w:pPr>
      <w:rPr>
        <w:rFonts w:hint="default"/>
        <w:lang w:val="kk-KZ" w:eastAsia="en-US" w:bidi="ar-SA"/>
      </w:rPr>
    </w:lvl>
    <w:lvl w:ilvl="8" w:tentative="0">
      <w:start w:val="0"/>
      <w:numFmt w:val="bullet"/>
      <w:lvlText w:val="•"/>
      <w:lvlJc w:val="left"/>
      <w:pPr>
        <w:ind w:left="7915" w:hanging="278"/>
      </w:pPr>
      <w:rPr>
        <w:rFonts w:hint="default"/>
        <w:lang w:val="kk-KZ"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drawingGridHorizontalSpacing w:val="110"/>
  <w:displayHorizontalDrawingGridEvery w:val="2"/>
  <w:characterSpacingControl w:val="doNotCompress"/>
  <w:compat>
    <w:ulTrailSpace/>
    <w:shapeLayoutLikeWW8/>
    <w:compatSetting w:name="compatibilityMode" w:uri="http://schemas.microsoft.com/office/word" w:val="12"/>
  </w:compat>
  <w:rsids>
    <w:rsidRoot w:val="005674F2"/>
    <w:rsid w:val="000019EC"/>
    <w:rsid w:val="00097DF0"/>
    <w:rsid w:val="000E6D2B"/>
    <w:rsid w:val="002F1BC5"/>
    <w:rsid w:val="00427F59"/>
    <w:rsid w:val="004B531E"/>
    <w:rsid w:val="005674F2"/>
    <w:rsid w:val="005927A1"/>
    <w:rsid w:val="006B690F"/>
    <w:rsid w:val="007817E5"/>
    <w:rsid w:val="00797950"/>
    <w:rsid w:val="00D01FAC"/>
    <w:rsid w:val="00DC08D0"/>
    <w:rsid w:val="00EA22FF"/>
    <w:rsid w:val="00FD6379"/>
    <w:rsid w:val="034945EE"/>
    <w:rsid w:val="09BF302D"/>
    <w:rsid w:val="0E3E4920"/>
    <w:rsid w:val="1D6B3DBF"/>
    <w:rsid w:val="50B92583"/>
    <w:rsid w:val="66EB1AE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List Paragraph"/>
  </w:latentStyles>
  <w:style w:type="paragraph" w:default="1" w:styleId="1">
    <w:name w:val="Normal"/>
    <w:qFormat/>
    <w:uiPriority w:val="1"/>
    <w:pPr>
      <w:widowControl w:val="0"/>
      <w:autoSpaceDE w:val="0"/>
      <w:autoSpaceDN w:val="0"/>
    </w:pPr>
    <w:rPr>
      <w:rFonts w:ascii="Times New Roman" w:hAnsi="Times New Roman" w:eastAsia="Times New Roman" w:cs="Times New Roman"/>
      <w:sz w:val="22"/>
      <w:szCs w:val="22"/>
      <w:lang w:val="kk-KZ"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ody Text"/>
    <w:basedOn w:val="1"/>
    <w:qFormat/>
    <w:uiPriority w:val="1"/>
    <w:rPr>
      <w:sz w:val="24"/>
      <w:szCs w:val="24"/>
    </w:rPr>
  </w:style>
  <w:style w:type="table" w:customStyle="1" w:styleId="5">
    <w:name w:val="Table Normal"/>
    <w:semiHidden/>
    <w:unhideWhenUsed/>
    <w:qFormat/>
    <w:uiPriority w:val="2"/>
    <w:tblPr>
      <w:tblCellMar>
        <w:top w:w="0" w:type="dxa"/>
        <w:left w:w="0" w:type="dxa"/>
        <w:bottom w:w="0" w:type="dxa"/>
        <w:right w:w="0" w:type="dxa"/>
      </w:tblCellMar>
    </w:tblPr>
  </w:style>
  <w:style w:type="paragraph" w:customStyle="1" w:styleId="6">
    <w:name w:val="Heading 1"/>
    <w:basedOn w:val="1"/>
    <w:qFormat/>
    <w:uiPriority w:val="1"/>
    <w:pPr>
      <w:spacing w:before="1"/>
      <w:ind w:left="285"/>
      <w:jc w:val="center"/>
      <w:outlineLvl w:val="1"/>
    </w:pPr>
    <w:rPr>
      <w:b/>
      <w:bCs/>
      <w:sz w:val="24"/>
      <w:szCs w:val="24"/>
    </w:rPr>
  </w:style>
  <w:style w:type="paragraph" w:styleId="7">
    <w:name w:val="List Paragraph"/>
    <w:basedOn w:val="1"/>
    <w:qFormat/>
    <w:uiPriority w:val="1"/>
    <w:pPr>
      <w:ind w:left="458" w:right="140" w:hanging="360"/>
      <w:jc w:val="both"/>
    </w:pPr>
  </w:style>
  <w:style w:type="paragraph" w:customStyle="1" w:styleId="8">
    <w:name w:val="Table Paragraph"/>
    <w:basedOn w:val="1"/>
    <w:qFormat/>
    <w:uiPriority w:val="1"/>
    <w:pPr>
      <w:spacing w:before="24"/>
      <w:jc w:val="center"/>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2</Pages>
  <Words>454</Words>
  <Characters>2809</Characters>
  <Lines>23</Lines>
  <Paragraphs>6</Paragraphs>
  <TotalTime>318</TotalTime>
  <ScaleCrop>false</ScaleCrop>
  <LinksUpToDate>false</LinksUpToDate>
  <CharactersWithSpaces>3187</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2025-10-10T07:10:00Z</dcterms:created>
  <dc:creator>Далабаева Береке Сериковна</dc:creator>
  <cp:lastModifiedBy>user</cp:lastModifiedBy>
  <dcterms:modified xsi:type="dcterms:W3CDTF">2026-10-08T06:48:48Z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2024-10-18T00:00:00Z</vt:filetime>
  </property>
  <property fmtid="{D5CDD505-2E9C-101B-9397-08002B2CF9AE}" pid="3" name="Creator">
    <vt:lpwstr>Microsoft® Word 2016</vt:lpwstr>
  </property>
  <property fmtid="{D5CDD505-2E9C-101B-9397-08002B2CF9AE}" pid="4" name="LastSaved">
    <vt:filetime>2025-10-10T00:00:00Z</vt:filetime>
  </property>
  <property fmtid="{D5CDD505-2E9C-101B-9397-08002B2CF9AE}" pid="5" name="Producer">
    <vt:lpwstr>www.ilovepdf.com</vt:lpwstr>
  </property>
  <property fmtid="{D5CDD505-2E9C-101B-9397-08002B2CF9AE}" pid="6" name="KSOTemplateDocerSaveRecord">
    <vt:lpwstr>eyJoZGlkIjoiM2E1MjRjZmRhNDQzMWNjMThmNzg4M2RjNWRjZjM2MDIifQ==</vt:lpwstr>
  </property>
  <property fmtid="{D5CDD505-2E9C-101B-9397-08002B2CF9AE}" pid="7" name="KSOProductBuildVer">
    <vt:lpwstr>1049-12.1.0.28485</vt:lpwstr>
  </property>
  <property fmtid="{D5CDD505-2E9C-101B-9397-08002B2CF9AE}" pid="8" name="ICV">
    <vt:lpwstr>1DC2AEBAC543449F9957EC921BF1A854_12</vt:lpwstr>
  </property>
</Properties>
</file>