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5B8" w14:textId="77777777" w:rsidR="00AD02C8" w:rsidRPr="00CA0907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  <w:r w:rsidRPr="00CA0907">
        <w:rPr>
          <w:rFonts w:ascii="Times New Roman" w:hAnsi="Times New Roman" w:cs="Times New Roman"/>
          <w:b/>
        </w:rPr>
        <w:t>ПРОСЬБА К ПОТЕНЦИАЛЬНОМУ ПОСТАВЩИКУ!</w:t>
      </w:r>
    </w:p>
    <w:p w14:paraId="738E13AE" w14:textId="77777777" w:rsidR="00852A48" w:rsidRPr="00CA0907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</w:rPr>
      </w:pPr>
      <w:r w:rsidRPr="00CA0907">
        <w:rPr>
          <w:rFonts w:ascii="Times New Roman" w:hAnsi="Times New Roman" w:cs="Times New Roman"/>
          <w:b/>
        </w:rPr>
        <w:t>ВНИМАТЕЛЬНО ЧИТАТЬ ТЕХНИЧЕСКУЮ СПЕЦИФИКАЦИЮ</w:t>
      </w:r>
    </w:p>
    <w:p w14:paraId="2C95F120" w14:textId="77777777" w:rsidR="00054ADF" w:rsidRPr="00CA0907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  <w:r w:rsidRPr="00CA0907">
        <w:rPr>
          <w:rFonts w:ascii="Times New Roman" w:hAnsi="Times New Roman" w:cs="Times New Roman"/>
          <w:b/>
          <w:bCs/>
          <w:lang w:val="kk-KZ"/>
        </w:rPr>
        <w:t>Приложение 2</w:t>
      </w:r>
    </w:p>
    <w:p w14:paraId="0F50164B" w14:textId="77777777" w:rsidR="00145B79" w:rsidRPr="00CA0907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0E740188" w14:textId="77777777" w:rsidR="00852A48" w:rsidRPr="00CA0907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CA0907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14:paraId="136B806C" w14:textId="77777777" w:rsidR="00852A48" w:rsidRPr="00CA0907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CA0907">
        <w:rPr>
          <w:rFonts w:ascii="Times New Roman" w:hAnsi="Times New Roman" w:cs="Times New Roman"/>
          <w:b/>
          <w:bCs/>
        </w:rPr>
        <w:t xml:space="preserve">оказание услуг по проведению </w:t>
      </w:r>
      <w:r w:rsidR="00847C26" w:rsidRPr="00CA0907">
        <w:rPr>
          <w:rFonts w:ascii="Times New Roman" w:hAnsi="Times New Roman" w:cs="Times New Roman"/>
          <w:b/>
          <w:bCs/>
        </w:rPr>
        <w:t>семинара</w:t>
      </w:r>
    </w:p>
    <w:p w14:paraId="1E2A63B0" w14:textId="77777777" w:rsidR="00852A48" w:rsidRPr="00CA0907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CA0907">
        <w:rPr>
          <w:rFonts w:ascii="Times New Roman" w:hAnsi="Times New Roman" w:cs="Times New Roman"/>
          <w:b/>
          <w:bCs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Pr="00CA0907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D59CC5A" w14:textId="77777777" w:rsidR="00E24B54" w:rsidRPr="00CA0907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9016BCB" w14:textId="77777777" w:rsidR="00E24B54" w:rsidRPr="00CA0907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CA0907">
        <w:rPr>
          <w:rFonts w:ascii="Times New Roman" w:hAnsi="Times New Roman" w:cs="Times New Roman"/>
          <w:b/>
          <w:spacing w:val="2"/>
          <w:u w:val="single"/>
          <w:shd w:val="clear" w:color="auto" w:fill="FFFFFF"/>
        </w:rPr>
        <w:t>потенциальный поставщик</w:t>
      </w:r>
      <w:r w:rsidRPr="00CA0907">
        <w:rPr>
          <w:rFonts w:ascii="Times New Roman" w:hAnsi="Times New Roman" w:cs="Times New Roman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CA0907">
        <w:rPr>
          <w:rFonts w:ascii="Times New Roman" w:hAnsi="Times New Roman" w:cs="Times New Roman"/>
          <w:b/>
          <w:spacing w:val="2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CA0907">
        <w:rPr>
          <w:rFonts w:ascii="Times New Roman" w:hAnsi="Times New Roman" w:cs="Times New Roman"/>
          <w:spacing w:val="2"/>
          <w:shd w:val="clear" w:color="auto" w:fill="FFFFFF"/>
        </w:rPr>
        <w:t>.</w:t>
      </w:r>
    </w:p>
    <w:p w14:paraId="66910F14" w14:textId="77777777" w:rsidR="00E24B54" w:rsidRPr="00CA0907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spacing w:val="2"/>
          <w:shd w:val="clear" w:color="auto" w:fill="FFFFFF"/>
        </w:rPr>
      </w:pPr>
    </w:p>
    <w:p w14:paraId="65FC6547" w14:textId="77777777" w:rsidR="00E24B54" w:rsidRPr="00CA0907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CA0907">
        <w:rPr>
          <w:rFonts w:ascii="Times New Roman" w:hAnsi="Times New Roman" w:cs="Times New Roman"/>
          <w:b/>
          <w:spacing w:val="2"/>
          <w:u w:val="single"/>
          <w:shd w:val="clear" w:color="auto" w:fill="FFFFFF"/>
        </w:rPr>
        <w:t>поставщик</w:t>
      </w:r>
      <w:r w:rsidRPr="00CA0907">
        <w:rPr>
          <w:rFonts w:ascii="Times New Roman" w:hAnsi="Times New Roman" w:cs="Times New Roman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CA0907">
        <w:rPr>
          <w:rFonts w:ascii="Times New Roman" w:hAnsi="Times New Roman" w:cs="Times New Roman"/>
          <w:b/>
          <w:spacing w:val="2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CA0907">
        <w:rPr>
          <w:rFonts w:ascii="Times New Roman" w:hAnsi="Times New Roman" w:cs="Times New Roman"/>
          <w:spacing w:val="2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D37E1A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Наименование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01D6BDB9" w14:textId="77777777" w:rsidR="00E65C4A" w:rsidRPr="00E65C4A" w:rsidRDefault="00E65C4A" w:rsidP="00E65C4A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a6"/>
                <w:rFonts w:ascii="Times New Roman" w:hAnsi="Times New Roman" w:cs="Times New Roman"/>
                <w:i w:val="0"/>
              </w:rPr>
            </w:pPr>
            <w:r w:rsidRPr="00E65C4A">
              <w:rPr>
                <w:rStyle w:val="a6"/>
                <w:rFonts w:ascii="Times New Roman" w:hAnsi="Times New Roman" w:cs="Times New Roman"/>
                <w:i w:val="0"/>
              </w:rPr>
              <w:t>Тема проведения</w:t>
            </w:r>
          </w:p>
          <w:p w14:paraId="26390833" w14:textId="77777777" w:rsidR="00E65C4A" w:rsidRPr="00E65C4A" w:rsidRDefault="00E65C4A" w:rsidP="00E65C4A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a6"/>
                <w:rFonts w:ascii="Times New Roman" w:hAnsi="Times New Roman" w:cs="Times New Roman"/>
                <w:i w:val="0"/>
              </w:rPr>
            </w:pPr>
            <w:r w:rsidRPr="00E65C4A">
              <w:rPr>
                <w:rStyle w:val="a6"/>
                <w:rFonts w:ascii="Times New Roman" w:hAnsi="Times New Roman" w:cs="Times New Roman"/>
                <w:i w:val="0"/>
              </w:rPr>
              <w:t xml:space="preserve">«Актуальные изменения Трудового законодательства </w:t>
            </w:r>
            <w:proofErr w:type="gramStart"/>
            <w:r w:rsidRPr="00E65C4A">
              <w:rPr>
                <w:rStyle w:val="a6"/>
                <w:rFonts w:ascii="Times New Roman" w:hAnsi="Times New Roman" w:cs="Times New Roman"/>
                <w:i w:val="0"/>
              </w:rPr>
              <w:t>и  Согласительная</w:t>
            </w:r>
            <w:proofErr w:type="gramEnd"/>
            <w:r w:rsidRPr="00E65C4A">
              <w:rPr>
                <w:rStyle w:val="a6"/>
                <w:rFonts w:ascii="Times New Roman" w:hAnsi="Times New Roman" w:cs="Times New Roman"/>
                <w:i w:val="0"/>
              </w:rPr>
              <w:t xml:space="preserve"> комиссия: применение трудового законодательства РК и техники достижения консенсуса в трудовых спорах»</w:t>
            </w:r>
          </w:p>
          <w:p w14:paraId="38AC3856" w14:textId="249825BD" w:rsidR="00FA252D" w:rsidRPr="00D37E1A" w:rsidRDefault="00FA252D" w:rsidP="00E65C4A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2A48" w:rsidRPr="00D37E1A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Содержание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2182117D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>1 день</w:t>
            </w:r>
          </w:p>
          <w:p w14:paraId="15E5A9C0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>1.</w:t>
            </w:r>
            <w:r w:rsidRPr="00E65C4A">
              <w:rPr>
                <w:rFonts w:ascii="Times New Roman" w:hAnsi="Times New Roman" w:cs="Times New Roman"/>
              </w:rPr>
              <w:tab/>
              <w:t>Поправки в Трудовой кодекс РК, вводимые в действие с 8 июня 2026 г.:</w:t>
            </w:r>
          </w:p>
          <w:p w14:paraId="26ADED37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>а) запрет на заключение работодателем с физическим лицом гражданско-правового договора, если в нем присутствует хотя бы один из отличительных признаков трудового договора;</w:t>
            </w:r>
          </w:p>
          <w:p w14:paraId="79720EE0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 xml:space="preserve">б) запрет на расторжение трудового договора по инициативе работодателя с одинокими родителями и лицами, их заменяющими, из-за сокращения штатов и снижения объемов производства; </w:t>
            </w:r>
          </w:p>
          <w:p w14:paraId="27B1948C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>в) право работника на оплату простоя, сверхурочной работы, работы в праздничные и выходные дни, в ночное время;</w:t>
            </w:r>
          </w:p>
          <w:p w14:paraId="629C8B5C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>г) положение "о допустимом соотношении между максимальным и минимальным размерами заработной платы по соответствующей профессии, должности в организации" как необходимое условие коллективного договора;</w:t>
            </w:r>
          </w:p>
          <w:p w14:paraId="2A9B33B9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 xml:space="preserve">д) возможность привлечения независимого посредника к работе согласительной комиссии.  </w:t>
            </w:r>
          </w:p>
          <w:p w14:paraId="1F1BF7E2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>2.</w:t>
            </w:r>
            <w:r w:rsidRPr="00E65C4A">
              <w:rPr>
                <w:rFonts w:ascii="Times New Roman" w:hAnsi="Times New Roman" w:cs="Times New Roman"/>
              </w:rPr>
              <w:tab/>
              <w:t>Поправки в Трудовой кодекс РК, вводимые в действие в августе 2026 г.:</w:t>
            </w:r>
          </w:p>
          <w:p w14:paraId="0F014B02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 xml:space="preserve">а) уточнение понятия «акты работодателя». </w:t>
            </w:r>
          </w:p>
          <w:p w14:paraId="3FA73E27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 xml:space="preserve">б) закрепление в Трудовом кодексе РК нового принципа трудового законодательства - обеспечение права работника на уважение и защиту своего достоинства в сфере труда. </w:t>
            </w:r>
          </w:p>
          <w:p w14:paraId="0E084160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>в) расширение компетенции местных исполнительных органов в области регулирования трудовых отношений.</w:t>
            </w:r>
          </w:p>
          <w:p w14:paraId="6DC0C63B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 xml:space="preserve">г) по требованию беременных, лиц имеющих детей в возрасте до 3-х лет, несовершеннолетних, лиц с инвалидностью работодатель обязан в </w:t>
            </w:r>
            <w:r w:rsidRPr="00E65C4A">
              <w:rPr>
                <w:rFonts w:ascii="Times New Roman" w:hAnsi="Times New Roman" w:cs="Times New Roman"/>
              </w:rPr>
              <w:lastRenderedPageBreak/>
              <w:t>письменном виде сообщить причину отказа в заключении трудового договора.</w:t>
            </w:r>
          </w:p>
          <w:p w14:paraId="1781B4C8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 xml:space="preserve">д) дополнения в регулировании истечения срока действия трудового договора как основания прекращения трудовых отношений. </w:t>
            </w:r>
          </w:p>
          <w:p w14:paraId="66010D22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>е) дальнейшее совершенствование норм, регулирующих дисциплинарную ответственность работников.</w:t>
            </w:r>
          </w:p>
          <w:p w14:paraId="5161BF32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 xml:space="preserve">ж) введена новая глава 12-1 «Особенности ведения кадровых процессов государственных учреждений и субъектов </w:t>
            </w:r>
            <w:proofErr w:type="spellStart"/>
            <w:r w:rsidRPr="00E65C4A">
              <w:rPr>
                <w:rFonts w:ascii="Times New Roman" w:hAnsi="Times New Roman" w:cs="Times New Roman"/>
              </w:rPr>
              <w:t>квазигосударственного</w:t>
            </w:r>
            <w:proofErr w:type="spellEnd"/>
            <w:r w:rsidRPr="00E65C4A">
              <w:rPr>
                <w:rFonts w:ascii="Times New Roman" w:hAnsi="Times New Roman" w:cs="Times New Roman"/>
              </w:rPr>
              <w:t xml:space="preserve"> сектора в цифровой кадровой системе»; </w:t>
            </w:r>
          </w:p>
          <w:p w14:paraId="2DF0C5F2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>з) работодатель обязан ознакомить работников с требованиями актов работодателя по соблюдению требований кибербезопасности и осуществлять внутренний контроль за их исполнением.</w:t>
            </w:r>
          </w:p>
          <w:p w14:paraId="08E69428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 xml:space="preserve">    </w:t>
            </w:r>
          </w:p>
          <w:p w14:paraId="10CE81B3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>Концептуальное отличие Трудового кодекса РК 2015 г. от прежних законодательных актов в сфере трудовых отношений – это идея саморегулирования, т.е. ограничение хозяйственной власти работодателя, которая традиционно осуществлялась публично-правовым методом, с помощью законодательных ограничений и запретов. В настоящем кодексе данная идея реализуется договорным способом в рамках социального партнерства.</w:t>
            </w:r>
          </w:p>
          <w:p w14:paraId="5D526839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>7 апреля 2026 г. Президент РК подписал поправки в Трудовой кодекс РК, которые направлены на усиление прав работников и уточнение обязанностей работодателей. Данные изменения и дополнения вводятся в действие 8 июня 2026 г.</w:t>
            </w:r>
          </w:p>
          <w:p w14:paraId="3D753563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>Одна из важных поправок - запрет на заключение работодателя с физическим лицом гражданско-правового договора, если в нем присутствует хотя бы один из отличительных признаков трудового договора" (новый пункт 1–1 ст. 26 Трудового кодекса).</w:t>
            </w:r>
          </w:p>
          <w:p w14:paraId="548DF945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>Эти признаки – личное исполнение работы, нахождение в штате, подчинение трудовому графику, заработная плата (согласно ст. 27 ТК). И что важно, договор, содержащий хотя бы один такой признак, "признается трудовым договором независимо от его фактического наименования сторонами и влечет правовые последствия в соответствии с трудовым законодательством РК".</w:t>
            </w:r>
          </w:p>
          <w:p w14:paraId="65A0B1E4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>Далее, уточняется право работника на оплату простоя, сверхурочной работы, работы в праздничные и выходные дни, в ночное время.</w:t>
            </w:r>
          </w:p>
          <w:p w14:paraId="60D57242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 xml:space="preserve">Предполагается возможность привлечения независимого посредника к работе согласительной комиссии;    </w:t>
            </w:r>
          </w:p>
          <w:p w14:paraId="778D4688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 xml:space="preserve">Поправки, вводимые в действие в августе 2026 г. расширяют перечень актов работодателя и закрепляют новое право работника - на уважение и защиту достоинства. Местные исполнительные органы получат дополнительные функции в сфере социального партнёрства. </w:t>
            </w:r>
          </w:p>
          <w:p w14:paraId="01D7D994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 xml:space="preserve">Уточняются правила продления срочных трудовых договоров: если срок истекает во время больничного или социального отпуска, - договор автоматически продлевается. Малый бизнес сможет продлевать срочные договоры неограниченное количество раз. Для руководителей организаций договор продлевается до решения учредителей о назначении нового руководителя. </w:t>
            </w:r>
          </w:p>
          <w:p w14:paraId="50C2B425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lastRenderedPageBreak/>
              <w:t xml:space="preserve">Работодатели будут обязаны уведомлять об изменениях условий труда письменно, а также соблюдать новые нормы при увольнении работников. Для беременных женщин и родителей детей до трёх лет расширены гарантии при продлении срочных договоров. </w:t>
            </w:r>
          </w:p>
          <w:p w14:paraId="5885BDD1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 xml:space="preserve">Устанавливается порядок ведения кадровых процессов государственных учреждений и субъектов </w:t>
            </w:r>
            <w:proofErr w:type="spellStart"/>
            <w:r w:rsidRPr="00E65C4A">
              <w:rPr>
                <w:rFonts w:ascii="Times New Roman" w:hAnsi="Times New Roman" w:cs="Times New Roman"/>
              </w:rPr>
              <w:t>квазигосударственного</w:t>
            </w:r>
            <w:proofErr w:type="spellEnd"/>
            <w:r w:rsidRPr="00E65C4A">
              <w:rPr>
                <w:rFonts w:ascii="Times New Roman" w:hAnsi="Times New Roman" w:cs="Times New Roman"/>
              </w:rPr>
              <w:t xml:space="preserve"> сектора в цифровой кадровой системе.</w:t>
            </w:r>
          </w:p>
          <w:p w14:paraId="1DCFEB9F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 xml:space="preserve">Кадровые процессы в госорганах и </w:t>
            </w:r>
            <w:proofErr w:type="spellStart"/>
            <w:r w:rsidRPr="00E65C4A">
              <w:rPr>
                <w:rFonts w:ascii="Times New Roman" w:hAnsi="Times New Roman" w:cs="Times New Roman"/>
              </w:rPr>
              <w:t>квазигоссекторе</w:t>
            </w:r>
            <w:proofErr w:type="spellEnd"/>
            <w:r w:rsidRPr="00E65C4A">
              <w:rPr>
                <w:rFonts w:ascii="Times New Roman" w:hAnsi="Times New Roman" w:cs="Times New Roman"/>
              </w:rPr>
              <w:t xml:space="preserve"> переводятся в единый цифровой формат. В цифровую кадровую систему вносятся данные о работнике, ИИН супруги и близких родственников работника, являющихся гражданами РК, а также при наличии - БИН организаций (ИИН индивидуальных предпринимателей), в которых работник ранее осуществлял трудовую деятельность, и иные сведения, связанные с приемом на работу, осуществлением трудовой деятельности и прекращением трудовых отношений. </w:t>
            </w:r>
          </w:p>
          <w:p w14:paraId="4C8EED6E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 xml:space="preserve">Повышаются требования к безопасности труда - работодатели обязаны модернизировать основные фонды, а технические инспекторы по охране труда получат закреплённые законом полномочия, включая участие в расследованиях и подачу исков в защиту работников. </w:t>
            </w:r>
          </w:p>
          <w:p w14:paraId="2237776B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>Кроме того, в регулировании трудовых отношений между работниками и работодателями следует учитывать положения нового Нормативного постановления Верховного Суда РК от 28 ноября 2024 года № 1 «О некоторых вопросах применения судами законодательства при разрешении трудовых споров».</w:t>
            </w:r>
          </w:p>
          <w:p w14:paraId="44ED1146" w14:textId="77777777" w:rsidR="00E65C4A" w:rsidRPr="00E65C4A" w:rsidRDefault="00E65C4A" w:rsidP="00E65C4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E65C4A">
              <w:rPr>
                <w:rFonts w:ascii="Times New Roman" w:hAnsi="Times New Roman" w:cs="Times New Roman"/>
              </w:rPr>
              <w:t xml:space="preserve">Эти и иные изменения в трудовом законодательстве будут более подробно рассмотрены на вебинаре. </w:t>
            </w:r>
          </w:p>
          <w:p w14:paraId="6DC334D6" w14:textId="22522308" w:rsidR="00E65C4A" w:rsidRPr="00D37E1A" w:rsidRDefault="00E65C4A" w:rsidP="00E65C4A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852A48" w:rsidRPr="00D37E1A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3A44CC7D" w:rsidR="00852A48" w:rsidRPr="00D37E1A" w:rsidRDefault="003E5EAE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Офлайн</w:t>
            </w:r>
            <w:r w:rsidR="000B098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, </w:t>
            </w:r>
            <w:proofErr w:type="spellStart"/>
            <w:r w:rsidR="000B0985">
              <w:rPr>
                <w:rFonts w:ascii="Times New Roman" w:eastAsia="Times New Roman" w:hAnsi="Times New Roman" w:cs="Times New Roman"/>
                <w:bCs/>
                <w:lang w:eastAsia="ru-RU"/>
              </w:rPr>
              <w:t>г.</w:t>
            </w:r>
            <w:r w:rsidR="004D6614">
              <w:rPr>
                <w:rFonts w:ascii="Times New Roman" w:eastAsia="Times New Roman" w:hAnsi="Times New Roman" w:cs="Times New Roman"/>
                <w:bCs/>
                <w:lang w:eastAsia="ru-RU"/>
              </w:rPr>
              <w:t>Астана</w:t>
            </w:r>
            <w:proofErr w:type="spellEnd"/>
            <w:r w:rsidR="0059307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</w:tc>
      </w:tr>
      <w:tr w:rsidR="00825EB3" w:rsidRPr="00D37E1A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D37E1A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D37E1A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усский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казахский</w:t>
            </w:r>
          </w:p>
        </w:tc>
      </w:tr>
      <w:tr w:rsidR="00852A48" w:rsidRPr="00D37E1A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6942E51F" w:rsidR="00852A48" w:rsidRPr="00D37E1A" w:rsidRDefault="003E5EAE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На территории Заказчика</w:t>
            </w:r>
          </w:p>
        </w:tc>
      </w:tr>
      <w:tr w:rsidR="00852A48" w:rsidRPr="00D37E1A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3CF5F2BC" w:rsidR="00852A48" w:rsidRPr="00D37E1A" w:rsidRDefault="00E65C4A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2026 году</w:t>
            </w:r>
          </w:p>
        </w:tc>
      </w:tr>
      <w:tr w:rsidR="00852A48" w:rsidRPr="00D37E1A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D37E1A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Т</w:t>
            </w:r>
            <w:r w:rsidR="00852A48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2DD0A1BC" w14:textId="77777777" w:rsidR="004D6614" w:rsidRPr="004D6614" w:rsidRDefault="004D6614" w:rsidP="004D6614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>Иметь наглядные электронные актуализированные учебно-методические материалы;</w:t>
            </w:r>
          </w:p>
          <w:p w14:paraId="37D96D7C" w14:textId="77777777" w:rsidR="004D6614" w:rsidRPr="004D6614" w:rsidRDefault="004D6614" w:rsidP="004D6614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>Иметь действующую до 31 декабря 2026 года, аккредитацию Министерства Финансов Республики Казахстан в качестве организации по профессиональной сертификации бухгалтера;</w:t>
            </w:r>
          </w:p>
          <w:p w14:paraId="2B49ECC3" w14:textId="77777777" w:rsidR="004D6614" w:rsidRPr="004D6614" w:rsidRDefault="004D6614" w:rsidP="004D6614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>Наличие Меморандума или Соглашений с аккредитованной профессиональной организации бухгалтеров;</w:t>
            </w:r>
          </w:p>
          <w:p w14:paraId="4E0CCFF4" w14:textId="77777777" w:rsidR="004D6614" w:rsidRPr="004D6614" w:rsidRDefault="004D6614" w:rsidP="004D6614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Наличие свидетельства о прохождении </w:t>
            </w:r>
            <w:r w:rsidRPr="004D661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институциональной аккредитации от аккредитационного органа.</w:t>
            </w:r>
          </w:p>
          <w:p w14:paraId="5C9298AF" w14:textId="77777777" w:rsidR="004D6614" w:rsidRPr="004D6614" w:rsidRDefault="004D6614" w:rsidP="004D6614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Приложить подтверждающий документ (копия свидетельство);</w:t>
            </w:r>
          </w:p>
          <w:p w14:paraId="7EF851A1" w14:textId="77777777" w:rsidR="004D6614" w:rsidRPr="004D6614" w:rsidRDefault="004D6614" w:rsidP="004D6614">
            <w:pPr>
              <w:pStyle w:val="a3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D661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Наличие у Поставщика 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семинара;</w:t>
            </w:r>
          </w:p>
          <w:p w14:paraId="17608873" w14:textId="77777777" w:rsidR="004D6614" w:rsidRPr="004D6614" w:rsidRDefault="004D6614" w:rsidP="004D6614">
            <w:pPr>
              <w:pStyle w:val="a3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Поставщик услуг должен быть включен в Перечень организаций образования, имеющие право предоставления услуг повышения квалификации государственных служащих, </w:t>
            </w:r>
            <w:r w:rsidRPr="004D661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решением Координационного </w:t>
            </w:r>
            <w:r w:rsidRPr="004D661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lastRenderedPageBreak/>
              <w:t>совета уполномоченного органа</w:t>
            </w: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 делам государственной службы (копию подтверждающего документа приложить);</w:t>
            </w:r>
          </w:p>
          <w:p w14:paraId="6D5F5A19" w14:textId="77777777" w:rsidR="004D6614" w:rsidRPr="004D6614" w:rsidRDefault="004D6614" w:rsidP="004D6614">
            <w:pPr>
              <w:pStyle w:val="a3"/>
              <w:numPr>
                <w:ilvl w:val="0"/>
                <w:numId w:val="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D661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Подтвердить опыт проведения семинаров более 15 лет;</w:t>
            </w:r>
          </w:p>
          <w:p w14:paraId="6AC1596E" w14:textId="6C341435" w:rsidR="004E3163" w:rsidRPr="00D37E1A" w:rsidRDefault="004D6614" w:rsidP="00E65C4A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D661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: </w:t>
            </w:r>
            <w:r w:rsidRPr="004D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Аккредитован в качестве официального представителя по АСРМ в странах Центральной Азии.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4BDD73A1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A9C30E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0ACA236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D7DF51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99ED6E8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DA749C4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sectPr w:rsidR="00852A48" w:rsidRPr="00D37E1A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90FF5" w14:textId="77777777" w:rsidR="003D2756" w:rsidRDefault="003D2756" w:rsidP="00A87164">
      <w:pPr>
        <w:spacing w:after="0" w:line="240" w:lineRule="auto"/>
      </w:pPr>
      <w:r>
        <w:separator/>
      </w:r>
    </w:p>
  </w:endnote>
  <w:endnote w:type="continuationSeparator" w:id="0">
    <w:p w14:paraId="3B2A133E" w14:textId="77777777" w:rsidR="003D2756" w:rsidRDefault="003D2756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5DCE5" w14:textId="77777777" w:rsidR="003D2756" w:rsidRDefault="003D2756" w:rsidP="00A87164">
      <w:pPr>
        <w:spacing w:after="0" w:line="240" w:lineRule="auto"/>
      </w:pPr>
      <w:r>
        <w:separator/>
      </w:r>
    </w:p>
  </w:footnote>
  <w:footnote w:type="continuationSeparator" w:id="0">
    <w:p w14:paraId="61B68904" w14:textId="77777777" w:rsidR="003D2756" w:rsidRDefault="003D2756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E6B091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23A1268"/>
    <w:multiLevelType w:val="hybridMultilevel"/>
    <w:tmpl w:val="C85E4596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71F20AA"/>
    <w:multiLevelType w:val="multilevel"/>
    <w:tmpl w:val="09AA17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9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20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0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4"/>
  </w:num>
  <w:num w:numId="9">
    <w:abstractNumId w:val="11"/>
  </w:num>
  <w:num w:numId="10">
    <w:abstractNumId w:val="17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4"/>
  </w:num>
  <w:num w:numId="16">
    <w:abstractNumId w:val="3"/>
  </w:num>
  <w:num w:numId="17">
    <w:abstractNumId w:val="15"/>
  </w:num>
  <w:num w:numId="18">
    <w:abstractNumId w:val="18"/>
  </w:num>
  <w:num w:numId="19">
    <w:abstractNumId w:val="8"/>
  </w:num>
  <w:num w:numId="20">
    <w:abstractNumId w:val="6"/>
  </w:num>
  <w:num w:numId="21">
    <w:abstractNumId w:val="19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8715E"/>
    <w:rsid w:val="000B0985"/>
    <w:rsid w:val="000B0E52"/>
    <w:rsid w:val="000E3CAB"/>
    <w:rsid w:val="000E540E"/>
    <w:rsid w:val="000F0739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5158"/>
    <w:rsid w:val="00312ABD"/>
    <w:rsid w:val="00312C2E"/>
    <w:rsid w:val="003611EA"/>
    <w:rsid w:val="0037568F"/>
    <w:rsid w:val="00390D57"/>
    <w:rsid w:val="003B70AD"/>
    <w:rsid w:val="003C5D92"/>
    <w:rsid w:val="003D2756"/>
    <w:rsid w:val="003D5B47"/>
    <w:rsid w:val="003E5EAE"/>
    <w:rsid w:val="003F2591"/>
    <w:rsid w:val="003F5EF7"/>
    <w:rsid w:val="00427EBA"/>
    <w:rsid w:val="004A5DD8"/>
    <w:rsid w:val="004D4DCF"/>
    <w:rsid w:val="004D6614"/>
    <w:rsid w:val="004E3163"/>
    <w:rsid w:val="004F4517"/>
    <w:rsid w:val="0052058D"/>
    <w:rsid w:val="00540DB1"/>
    <w:rsid w:val="00563AD0"/>
    <w:rsid w:val="00566DD8"/>
    <w:rsid w:val="00574308"/>
    <w:rsid w:val="00587B0B"/>
    <w:rsid w:val="0059307D"/>
    <w:rsid w:val="005E4B7C"/>
    <w:rsid w:val="00606AE0"/>
    <w:rsid w:val="00607CA9"/>
    <w:rsid w:val="00621B6F"/>
    <w:rsid w:val="006534D5"/>
    <w:rsid w:val="00664DF9"/>
    <w:rsid w:val="006C3CA1"/>
    <w:rsid w:val="006D3E1A"/>
    <w:rsid w:val="006F391F"/>
    <w:rsid w:val="006F4D85"/>
    <w:rsid w:val="00700875"/>
    <w:rsid w:val="00723214"/>
    <w:rsid w:val="00752C49"/>
    <w:rsid w:val="007810DE"/>
    <w:rsid w:val="007B0EC6"/>
    <w:rsid w:val="007E11BC"/>
    <w:rsid w:val="007F661D"/>
    <w:rsid w:val="0080440E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80F45"/>
    <w:rsid w:val="00991F31"/>
    <w:rsid w:val="009D3D4D"/>
    <w:rsid w:val="009D62DB"/>
    <w:rsid w:val="00A070E2"/>
    <w:rsid w:val="00A55752"/>
    <w:rsid w:val="00A87164"/>
    <w:rsid w:val="00AA0469"/>
    <w:rsid w:val="00AA4D8B"/>
    <w:rsid w:val="00AD02C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4B57"/>
    <w:rsid w:val="00BB5C66"/>
    <w:rsid w:val="00BF1159"/>
    <w:rsid w:val="00BF2311"/>
    <w:rsid w:val="00C712C7"/>
    <w:rsid w:val="00CA0907"/>
    <w:rsid w:val="00CB262B"/>
    <w:rsid w:val="00CF631C"/>
    <w:rsid w:val="00D37CB8"/>
    <w:rsid w:val="00D37E1A"/>
    <w:rsid w:val="00D40FF0"/>
    <w:rsid w:val="00D50660"/>
    <w:rsid w:val="00D767A4"/>
    <w:rsid w:val="00DA1EBC"/>
    <w:rsid w:val="00DC078F"/>
    <w:rsid w:val="00DC1AFC"/>
    <w:rsid w:val="00DD7398"/>
    <w:rsid w:val="00DF3034"/>
    <w:rsid w:val="00E24B54"/>
    <w:rsid w:val="00E35AFD"/>
    <w:rsid w:val="00E65C4A"/>
    <w:rsid w:val="00E7187A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6">
    <w:name w:val="Emphasis"/>
    <w:uiPriority w:val="20"/>
    <w:qFormat/>
    <w:rsid w:val="001C4143"/>
    <w:rPr>
      <w:i/>
      <w:iCs/>
    </w:rPr>
  </w:style>
  <w:style w:type="character" w:styleId="a7">
    <w:name w:val="Hyperlink"/>
    <w:uiPriority w:val="99"/>
    <w:unhideWhenUsed/>
    <w:rsid w:val="001C4143"/>
    <w:rPr>
      <w:color w:val="0000FF"/>
      <w:u w:val="single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4D661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1191</Words>
  <Characters>6794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User</cp:lastModifiedBy>
  <cp:revision>4</cp:revision>
  <dcterms:created xsi:type="dcterms:W3CDTF">2026-10-09T10:48:00Z</dcterms:created>
  <dcterms:modified xsi:type="dcterms:W3CDTF">2026-10-14T07:03:00Z</dcterms:modified>
</cp:coreProperties>
</file>