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87590" w14:textId="66903790" w:rsidR="00C32B0D" w:rsidRPr="00C32B0D" w:rsidRDefault="00C32B0D" w:rsidP="00C32B0D">
      <w:pPr>
        <w:spacing w:after="0" w:line="240" w:lineRule="auto"/>
        <w:jc w:val="center"/>
        <w:rPr>
          <w:rFonts w:ascii="Times New Roman" w:hAnsi="Times New Roman" w:cs="Times New Roman"/>
          <w:b/>
          <w:bCs/>
          <w:sz w:val="28"/>
          <w:szCs w:val="28"/>
        </w:rPr>
      </w:pPr>
      <w:r w:rsidRPr="00C32B0D">
        <w:rPr>
          <w:rFonts w:ascii="Times New Roman" w:hAnsi="Times New Roman" w:cs="Times New Roman"/>
          <w:b/>
          <w:bCs/>
          <w:sz w:val="28"/>
          <w:szCs w:val="28"/>
        </w:rPr>
        <w:t>Техническая спецификация</w:t>
      </w:r>
    </w:p>
    <w:p w14:paraId="46F2E988" w14:textId="77777777" w:rsidR="00C32B0D" w:rsidRPr="00C32B0D" w:rsidRDefault="00C32B0D" w:rsidP="00C32B0D">
      <w:pPr>
        <w:spacing w:after="0" w:line="240" w:lineRule="auto"/>
        <w:rPr>
          <w:rFonts w:ascii="Times New Roman" w:hAnsi="Times New Roman" w:cs="Times New Roman"/>
          <w:sz w:val="28"/>
          <w:szCs w:val="28"/>
        </w:rPr>
      </w:pPr>
    </w:p>
    <w:p w14:paraId="6FF5E689" w14:textId="066F6B23"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 xml:space="preserve">Автомобиль: </w:t>
      </w:r>
      <w:proofErr w:type="spellStart"/>
      <w:r w:rsidRPr="00C32B0D">
        <w:rPr>
          <w:rFonts w:ascii="Times New Roman" w:hAnsi="Times New Roman" w:cs="Times New Roman"/>
          <w:sz w:val="28"/>
          <w:szCs w:val="28"/>
        </w:rPr>
        <w:t>Kia</w:t>
      </w:r>
      <w:proofErr w:type="spellEnd"/>
      <w:r w:rsidRPr="00C32B0D">
        <w:rPr>
          <w:rFonts w:ascii="Times New Roman" w:hAnsi="Times New Roman" w:cs="Times New Roman"/>
          <w:sz w:val="28"/>
          <w:szCs w:val="28"/>
        </w:rPr>
        <w:t xml:space="preserve"> </w:t>
      </w:r>
      <w:proofErr w:type="spellStart"/>
      <w:r w:rsidRPr="00C32B0D">
        <w:rPr>
          <w:rFonts w:ascii="Times New Roman" w:hAnsi="Times New Roman" w:cs="Times New Roman"/>
          <w:sz w:val="28"/>
          <w:szCs w:val="28"/>
        </w:rPr>
        <w:t>Cerato</w:t>
      </w:r>
      <w:proofErr w:type="spellEnd"/>
      <w:r w:rsidRPr="00C32B0D">
        <w:rPr>
          <w:rFonts w:ascii="Times New Roman" w:hAnsi="Times New Roman" w:cs="Times New Roman"/>
          <w:sz w:val="28"/>
          <w:szCs w:val="28"/>
        </w:rPr>
        <w:t xml:space="preserve"> 2013 </w:t>
      </w:r>
      <w:proofErr w:type="spellStart"/>
      <w:r w:rsidRPr="00C32B0D">
        <w:rPr>
          <w:rFonts w:ascii="Times New Roman" w:hAnsi="Times New Roman" w:cs="Times New Roman"/>
          <w:sz w:val="28"/>
          <w:szCs w:val="28"/>
        </w:rPr>
        <w:t>г.в</w:t>
      </w:r>
      <w:proofErr w:type="spellEnd"/>
      <w:r w:rsidRPr="00C32B0D">
        <w:rPr>
          <w:rFonts w:ascii="Times New Roman" w:hAnsi="Times New Roman" w:cs="Times New Roman"/>
          <w:sz w:val="28"/>
          <w:szCs w:val="28"/>
        </w:rPr>
        <w:t xml:space="preserve">. </w:t>
      </w:r>
      <w:r w:rsidR="00883057">
        <w:rPr>
          <w:rFonts w:ascii="Times New Roman" w:hAnsi="Times New Roman" w:cs="Times New Roman"/>
          <w:sz w:val="28"/>
          <w:szCs w:val="28"/>
        </w:rPr>
        <w:t>(</w:t>
      </w:r>
      <w:r w:rsidRPr="00C32B0D">
        <w:rPr>
          <w:rFonts w:ascii="Times New Roman" w:hAnsi="Times New Roman" w:cs="Times New Roman"/>
          <w:sz w:val="28"/>
          <w:szCs w:val="28"/>
        </w:rPr>
        <w:t>1,6 л G4FG</w:t>
      </w:r>
      <w:r w:rsidR="00883057">
        <w:rPr>
          <w:rFonts w:ascii="Times New Roman" w:hAnsi="Times New Roman" w:cs="Times New Roman"/>
          <w:sz w:val="28"/>
          <w:szCs w:val="28"/>
        </w:rPr>
        <w:t>)</w:t>
      </w:r>
    </w:p>
    <w:p w14:paraId="479A17B2" w14:textId="77777777" w:rsidR="00C32B0D" w:rsidRPr="00C32B0D" w:rsidRDefault="00C32B0D" w:rsidP="00C32B0D">
      <w:pPr>
        <w:spacing w:after="0" w:line="240" w:lineRule="auto"/>
        <w:rPr>
          <w:rFonts w:ascii="Times New Roman" w:hAnsi="Times New Roman" w:cs="Times New Roman"/>
          <w:sz w:val="28"/>
          <w:szCs w:val="28"/>
        </w:rPr>
      </w:pPr>
    </w:p>
    <w:p w14:paraId="7D8BE04D"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Наименование работ: замена радиатора системы охлаждения двигателя и замена охлаждающей жидкости (антифриза).</w:t>
      </w:r>
    </w:p>
    <w:p w14:paraId="7A28E59A" w14:textId="77777777" w:rsidR="00C32B0D" w:rsidRPr="00C32B0D" w:rsidRDefault="00C32B0D" w:rsidP="00C32B0D">
      <w:pPr>
        <w:spacing w:after="0" w:line="240" w:lineRule="auto"/>
        <w:rPr>
          <w:rFonts w:ascii="Times New Roman" w:hAnsi="Times New Roman" w:cs="Times New Roman"/>
          <w:sz w:val="28"/>
          <w:szCs w:val="28"/>
        </w:rPr>
      </w:pPr>
    </w:p>
    <w:p w14:paraId="0DFD3A10" w14:textId="441271D8"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1. Перечень работ</w:t>
      </w:r>
    </w:p>
    <w:p w14:paraId="46A927B1" w14:textId="12A63893" w:rsidR="00C32B0D" w:rsidRDefault="00C32B0D" w:rsidP="00C32B0D">
      <w:pPr>
        <w:spacing w:after="0" w:line="240" w:lineRule="auto"/>
        <w:rPr>
          <w:rFonts w:ascii="Times New Roman" w:hAnsi="Times New Roman" w:cs="Times New Roman"/>
          <w:sz w:val="28"/>
          <w:szCs w:val="28"/>
        </w:rPr>
      </w:pPr>
    </w:p>
    <w:tbl>
      <w:tblPr>
        <w:tblStyle w:val="a3"/>
        <w:tblW w:w="0" w:type="auto"/>
        <w:tblLook w:val="04A0" w:firstRow="1" w:lastRow="0" w:firstColumn="1" w:lastColumn="0" w:noHBand="0" w:noVBand="1"/>
      </w:tblPr>
      <w:tblGrid>
        <w:gridCol w:w="562"/>
        <w:gridCol w:w="3119"/>
        <w:gridCol w:w="5664"/>
      </w:tblGrid>
      <w:tr w:rsidR="00C32B0D" w:rsidRPr="00C32B0D" w14:paraId="00DD094C" w14:textId="77777777" w:rsidTr="00C32B0D">
        <w:tc>
          <w:tcPr>
            <w:tcW w:w="562" w:type="dxa"/>
          </w:tcPr>
          <w:p w14:paraId="03172A87" w14:textId="1E50209C" w:rsidR="00C32B0D" w:rsidRPr="00C32B0D" w:rsidRDefault="00C32B0D" w:rsidP="00C32B0D">
            <w:pPr>
              <w:jc w:val="center"/>
              <w:rPr>
                <w:rFonts w:ascii="Times New Roman" w:hAnsi="Times New Roman" w:cs="Times New Roman"/>
                <w:b/>
                <w:bCs/>
                <w:sz w:val="28"/>
                <w:szCs w:val="28"/>
              </w:rPr>
            </w:pPr>
            <w:r w:rsidRPr="00C32B0D">
              <w:rPr>
                <w:rFonts w:ascii="Times New Roman" w:hAnsi="Times New Roman" w:cs="Times New Roman"/>
                <w:b/>
                <w:bCs/>
                <w:sz w:val="28"/>
                <w:szCs w:val="28"/>
              </w:rPr>
              <w:t>№</w:t>
            </w:r>
          </w:p>
        </w:tc>
        <w:tc>
          <w:tcPr>
            <w:tcW w:w="3119" w:type="dxa"/>
          </w:tcPr>
          <w:p w14:paraId="2AC71D57" w14:textId="6A6BCDCE" w:rsidR="00C32B0D" w:rsidRPr="00C32B0D" w:rsidRDefault="00C32B0D" w:rsidP="00C32B0D">
            <w:pPr>
              <w:jc w:val="center"/>
              <w:rPr>
                <w:rFonts w:ascii="Times New Roman" w:hAnsi="Times New Roman" w:cs="Times New Roman"/>
                <w:b/>
                <w:bCs/>
                <w:sz w:val="28"/>
                <w:szCs w:val="28"/>
              </w:rPr>
            </w:pPr>
            <w:r w:rsidRPr="00C32B0D">
              <w:rPr>
                <w:rFonts w:ascii="Times New Roman" w:hAnsi="Times New Roman" w:cs="Times New Roman"/>
                <w:b/>
                <w:bCs/>
                <w:sz w:val="28"/>
                <w:szCs w:val="28"/>
              </w:rPr>
              <w:t>Наименование работ</w:t>
            </w:r>
          </w:p>
        </w:tc>
        <w:tc>
          <w:tcPr>
            <w:tcW w:w="5664" w:type="dxa"/>
          </w:tcPr>
          <w:p w14:paraId="33BD5119" w14:textId="4815A8CE" w:rsidR="00C32B0D" w:rsidRPr="00C32B0D" w:rsidRDefault="00C32B0D" w:rsidP="00883057">
            <w:pPr>
              <w:jc w:val="center"/>
              <w:rPr>
                <w:rFonts w:ascii="Times New Roman" w:hAnsi="Times New Roman" w:cs="Times New Roman"/>
                <w:b/>
                <w:bCs/>
                <w:sz w:val="28"/>
                <w:szCs w:val="28"/>
              </w:rPr>
            </w:pPr>
            <w:r w:rsidRPr="00C32B0D">
              <w:rPr>
                <w:rFonts w:ascii="Times New Roman" w:hAnsi="Times New Roman" w:cs="Times New Roman"/>
                <w:b/>
                <w:bCs/>
                <w:sz w:val="28"/>
                <w:szCs w:val="28"/>
              </w:rPr>
              <w:t>Технические требования</w:t>
            </w:r>
          </w:p>
        </w:tc>
      </w:tr>
      <w:tr w:rsidR="00C32B0D" w14:paraId="41A5C030" w14:textId="77777777" w:rsidTr="00C32B0D">
        <w:tc>
          <w:tcPr>
            <w:tcW w:w="562" w:type="dxa"/>
          </w:tcPr>
          <w:p w14:paraId="3ABA5A96" w14:textId="5C47D114"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1</w:t>
            </w:r>
          </w:p>
        </w:tc>
        <w:tc>
          <w:tcPr>
            <w:tcW w:w="3119" w:type="dxa"/>
          </w:tcPr>
          <w:p w14:paraId="1A320C41" w14:textId="4273E314"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Первичная диагностика системы охлаждения</w:t>
            </w:r>
          </w:p>
        </w:tc>
        <w:tc>
          <w:tcPr>
            <w:tcW w:w="5664" w:type="dxa"/>
          </w:tcPr>
          <w:p w14:paraId="0D0CDDCD" w14:textId="6638454D"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Проверить герметичность системы, состояние радиатора, патрубков, хомутов и соединений                                                </w:t>
            </w:r>
          </w:p>
        </w:tc>
      </w:tr>
      <w:tr w:rsidR="00C32B0D" w14:paraId="2688FF70" w14:textId="77777777" w:rsidTr="00C32B0D">
        <w:tc>
          <w:tcPr>
            <w:tcW w:w="562" w:type="dxa"/>
          </w:tcPr>
          <w:p w14:paraId="0ECACC8E" w14:textId="4A2CDE75"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2</w:t>
            </w:r>
          </w:p>
        </w:tc>
        <w:tc>
          <w:tcPr>
            <w:tcW w:w="3119" w:type="dxa"/>
          </w:tcPr>
          <w:p w14:paraId="15161245" w14:textId="7DFF5FAB"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Слив охлаждающей жидкости                </w:t>
            </w:r>
          </w:p>
        </w:tc>
        <w:tc>
          <w:tcPr>
            <w:tcW w:w="5664" w:type="dxa"/>
          </w:tcPr>
          <w:p w14:paraId="0AC79AC4" w14:textId="5055BEE6"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Выполнить слив старой жидкости в специальную ёмкость на остывшем двигателе                                                           </w:t>
            </w:r>
          </w:p>
        </w:tc>
      </w:tr>
      <w:tr w:rsidR="00C32B0D" w14:paraId="23DB1EDF" w14:textId="77777777" w:rsidTr="00C32B0D">
        <w:tc>
          <w:tcPr>
            <w:tcW w:w="562" w:type="dxa"/>
          </w:tcPr>
          <w:p w14:paraId="70BC21EF" w14:textId="365F0173"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3</w:t>
            </w:r>
          </w:p>
        </w:tc>
        <w:tc>
          <w:tcPr>
            <w:tcW w:w="3119" w:type="dxa"/>
          </w:tcPr>
          <w:p w14:paraId="7C6EBB24" w14:textId="3BA3CBCC"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Де</w:t>
            </w:r>
            <w:r>
              <w:rPr>
                <w:rFonts w:ascii="Times New Roman" w:hAnsi="Times New Roman" w:cs="Times New Roman"/>
                <w:sz w:val="28"/>
                <w:szCs w:val="28"/>
              </w:rPr>
              <w:t>м</w:t>
            </w:r>
            <w:r w:rsidRPr="00C32B0D">
              <w:rPr>
                <w:rFonts w:ascii="Times New Roman" w:hAnsi="Times New Roman" w:cs="Times New Roman"/>
                <w:sz w:val="28"/>
                <w:szCs w:val="28"/>
              </w:rPr>
              <w:t xml:space="preserve">онтаж радиатора охлаждения            </w:t>
            </w:r>
          </w:p>
        </w:tc>
        <w:tc>
          <w:tcPr>
            <w:tcW w:w="5664" w:type="dxa"/>
          </w:tcPr>
          <w:p w14:paraId="3F0E54E1" w14:textId="3CBD5078"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Отсоединить необходимые патрубки и электрические разъ</w:t>
            </w:r>
            <w:r w:rsidR="00883057">
              <w:rPr>
                <w:rFonts w:ascii="Times New Roman" w:hAnsi="Times New Roman" w:cs="Times New Roman"/>
                <w:sz w:val="28"/>
                <w:szCs w:val="28"/>
              </w:rPr>
              <w:t>е</w:t>
            </w:r>
            <w:r w:rsidRPr="00C32B0D">
              <w:rPr>
                <w:rFonts w:ascii="Times New Roman" w:hAnsi="Times New Roman" w:cs="Times New Roman"/>
                <w:sz w:val="28"/>
                <w:szCs w:val="28"/>
              </w:rPr>
              <w:t xml:space="preserve">мы, демонтировать радиатор с соблюдением технологии производителя              </w:t>
            </w:r>
          </w:p>
        </w:tc>
      </w:tr>
      <w:tr w:rsidR="00C32B0D" w14:paraId="1E47CA49" w14:textId="77777777" w:rsidTr="00C32B0D">
        <w:tc>
          <w:tcPr>
            <w:tcW w:w="562" w:type="dxa"/>
          </w:tcPr>
          <w:p w14:paraId="283C1067" w14:textId="75C77589"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4</w:t>
            </w:r>
          </w:p>
        </w:tc>
        <w:tc>
          <w:tcPr>
            <w:tcW w:w="3119" w:type="dxa"/>
          </w:tcPr>
          <w:p w14:paraId="234E0C85" w14:textId="7B5642D0"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Подготовка к установке                   </w:t>
            </w:r>
          </w:p>
        </w:tc>
        <w:tc>
          <w:tcPr>
            <w:tcW w:w="5664" w:type="dxa"/>
          </w:tcPr>
          <w:p w14:paraId="044320A3" w14:textId="205CC1CF"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Проверить состояние патрубков, хомутов, уплотнений и креплений; при необходимости заменить повреждённые элементы                     </w:t>
            </w:r>
          </w:p>
        </w:tc>
      </w:tr>
      <w:tr w:rsidR="00C32B0D" w14:paraId="0E7B8570" w14:textId="77777777" w:rsidTr="00C32B0D">
        <w:tc>
          <w:tcPr>
            <w:tcW w:w="562" w:type="dxa"/>
          </w:tcPr>
          <w:p w14:paraId="4328076B" w14:textId="7FF50406"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tcPr>
          <w:p w14:paraId="71B176D9" w14:textId="454AC3F3"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Установка нового радиатора               </w:t>
            </w:r>
          </w:p>
        </w:tc>
        <w:tc>
          <w:tcPr>
            <w:tcW w:w="5664" w:type="dxa"/>
          </w:tcPr>
          <w:p w14:paraId="40296103" w14:textId="2B3B80AC"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Установить новый радиатор, закрепить штатными креплениями, подключить патрубки и разъ</w:t>
            </w:r>
            <w:r w:rsidR="00883057">
              <w:rPr>
                <w:rFonts w:ascii="Times New Roman" w:hAnsi="Times New Roman" w:cs="Times New Roman"/>
                <w:sz w:val="28"/>
                <w:szCs w:val="28"/>
              </w:rPr>
              <w:t>е</w:t>
            </w:r>
            <w:r w:rsidRPr="00C32B0D">
              <w:rPr>
                <w:rFonts w:ascii="Times New Roman" w:hAnsi="Times New Roman" w:cs="Times New Roman"/>
                <w:sz w:val="28"/>
                <w:szCs w:val="28"/>
              </w:rPr>
              <w:t xml:space="preserve">мы                                             </w:t>
            </w:r>
          </w:p>
        </w:tc>
      </w:tr>
      <w:tr w:rsidR="00C32B0D" w14:paraId="1EBC31DD" w14:textId="77777777" w:rsidTr="00C32B0D">
        <w:tc>
          <w:tcPr>
            <w:tcW w:w="562" w:type="dxa"/>
          </w:tcPr>
          <w:p w14:paraId="33BAC8E5" w14:textId="75A852BD"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6</w:t>
            </w:r>
          </w:p>
        </w:tc>
        <w:tc>
          <w:tcPr>
            <w:tcW w:w="3119" w:type="dxa"/>
          </w:tcPr>
          <w:p w14:paraId="1FB9BD4E" w14:textId="3F9B8751"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Заполнение системы охлаждения            </w:t>
            </w:r>
          </w:p>
        </w:tc>
        <w:tc>
          <w:tcPr>
            <w:tcW w:w="5664" w:type="dxa"/>
          </w:tcPr>
          <w:p w14:paraId="33A01115" w14:textId="45F195FA"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Заполнить систему новой охлаждающей жидкостью требуемого типа и концентрации   </w:t>
            </w:r>
          </w:p>
        </w:tc>
      </w:tr>
      <w:tr w:rsidR="00C32B0D" w14:paraId="5615773C" w14:textId="77777777" w:rsidTr="00C32B0D">
        <w:tc>
          <w:tcPr>
            <w:tcW w:w="562" w:type="dxa"/>
          </w:tcPr>
          <w:p w14:paraId="34D1BFF5" w14:textId="557B008A"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7</w:t>
            </w:r>
          </w:p>
        </w:tc>
        <w:tc>
          <w:tcPr>
            <w:tcW w:w="3119" w:type="dxa"/>
          </w:tcPr>
          <w:p w14:paraId="6DBDD738" w14:textId="29B70004"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Удаление воздуха из системы              </w:t>
            </w:r>
          </w:p>
        </w:tc>
        <w:tc>
          <w:tcPr>
            <w:tcW w:w="5664" w:type="dxa"/>
          </w:tcPr>
          <w:p w14:paraId="26F6688C" w14:textId="53B9238D"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Удалить воздушные пробки в соответствии с процедурой производителя автомобиля                                                        </w:t>
            </w:r>
          </w:p>
        </w:tc>
      </w:tr>
      <w:tr w:rsidR="00C32B0D" w14:paraId="5FC09D56" w14:textId="77777777" w:rsidTr="00C32B0D">
        <w:tc>
          <w:tcPr>
            <w:tcW w:w="562" w:type="dxa"/>
          </w:tcPr>
          <w:p w14:paraId="108C115E" w14:textId="6AD08CEA"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8</w:t>
            </w:r>
          </w:p>
        </w:tc>
        <w:tc>
          <w:tcPr>
            <w:tcW w:w="3119" w:type="dxa"/>
          </w:tcPr>
          <w:p w14:paraId="6882EB15" w14:textId="62B549E6"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Проверка герметичности                   </w:t>
            </w:r>
          </w:p>
        </w:tc>
        <w:tc>
          <w:tcPr>
            <w:tcW w:w="5664" w:type="dxa"/>
          </w:tcPr>
          <w:p w14:paraId="01817DB8" w14:textId="2F40A56F"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Проверить систему на отсутствие утечек при предусмотренном испытательном давлении                                                    </w:t>
            </w:r>
          </w:p>
        </w:tc>
      </w:tr>
      <w:tr w:rsidR="00C32B0D" w14:paraId="47BE8F19" w14:textId="77777777" w:rsidTr="00C32B0D">
        <w:tc>
          <w:tcPr>
            <w:tcW w:w="562" w:type="dxa"/>
          </w:tcPr>
          <w:p w14:paraId="7B60CD7F" w14:textId="5DBAE498"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9</w:t>
            </w:r>
          </w:p>
        </w:tc>
        <w:tc>
          <w:tcPr>
            <w:tcW w:w="3119" w:type="dxa"/>
          </w:tcPr>
          <w:p w14:paraId="4BB883F6" w14:textId="437DBBE2"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Контрольная проверка                     </w:t>
            </w:r>
          </w:p>
        </w:tc>
        <w:tc>
          <w:tcPr>
            <w:tcW w:w="5664" w:type="dxa"/>
          </w:tcPr>
          <w:p w14:paraId="00AB53E8" w14:textId="415CC58E"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Проверить рабочую температуру двигателя, включение вентилятора охлаждения и работу </w:t>
            </w:r>
            <w:proofErr w:type="spellStart"/>
            <w:r w:rsidRPr="00C32B0D">
              <w:rPr>
                <w:rFonts w:ascii="Times New Roman" w:hAnsi="Times New Roman" w:cs="Times New Roman"/>
                <w:sz w:val="28"/>
                <w:szCs w:val="28"/>
              </w:rPr>
              <w:t>отопителя</w:t>
            </w:r>
            <w:proofErr w:type="spellEnd"/>
            <w:r w:rsidRPr="00C32B0D">
              <w:rPr>
                <w:rFonts w:ascii="Times New Roman" w:hAnsi="Times New Roman" w:cs="Times New Roman"/>
                <w:sz w:val="28"/>
                <w:szCs w:val="28"/>
              </w:rPr>
              <w:t xml:space="preserve"> салона                                  </w:t>
            </w:r>
          </w:p>
        </w:tc>
      </w:tr>
      <w:tr w:rsidR="00C32B0D" w14:paraId="4CDC4E1A" w14:textId="77777777" w:rsidTr="00C32B0D">
        <w:tc>
          <w:tcPr>
            <w:tcW w:w="562" w:type="dxa"/>
          </w:tcPr>
          <w:p w14:paraId="7484852D" w14:textId="6E6218D8" w:rsidR="00C32B0D" w:rsidRDefault="00C32B0D" w:rsidP="00C32B0D">
            <w:pPr>
              <w:jc w:val="center"/>
              <w:rPr>
                <w:rFonts w:ascii="Times New Roman" w:hAnsi="Times New Roman" w:cs="Times New Roman"/>
                <w:sz w:val="28"/>
                <w:szCs w:val="28"/>
              </w:rPr>
            </w:pPr>
            <w:r>
              <w:rPr>
                <w:rFonts w:ascii="Times New Roman" w:hAnsi="Times New Roman" w:cs="Times New Roman"/>
                <w:sz w:val="28"/>
                <w:szCs w:val="28"/>
              </w:rPr>
              <w:t>10</w:t>
            </w:r>
          </w:p>
        </w:tc>
        <w:tc>
          <w:tcPr>
            <w:tcW w:w="3119" w:type="dxa"/>
          </w:tcPr>
          <w:p w14:paraId="1AF60583" w14:textId="3B2A6720"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Завершение работ                         </w:t>
            </w:r>
          </w:p>
        </w:tc>
        <w:tc>
          <w:tcPr>
            <w:tcW w:w="5664" w:type="dxa"/>
          </w:tcPr>
          <w:p w14:paraId="6B3E374C" w14:textId="1CD22AA6"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Проверить уровень охлаждающей жидкости после остывания двигателя, выполнить уборку рабочего места и утилизацию отработанной жидкости</w:t>
            </w:r>
          </w:p>
        </w:tc>
      </w:tr>
    </w:tbl>
    <w:p w14:paraId="0DD50F5C" w14:textId="41BAF97D" w:rsidR="00C32B0D" w:rsidRDefault="00C32B0D" w:rsidP="00C32B0D">
      <w:pPr>
        <w:spacing w:after="0" w:line="240" w:lineRule="auto"/>
        <w:rPr>
          <w:rFonts w:ascii="Times New Roman" w:hAnsi="Times New Roman" w:cs="Times New Roman"/>
          <w:sz w:val="28"/>
          <w:szCs w:val="28"/>
        </w:rPr>
      </w:pPr>
    </w:p>
    <w:p w14:paraId="3D020BAC" w14:textId="77777777" w:rsidR="00C32B0D" w:rsidRPr="00C32B0D" w:rsidRDefault="00C32B0D" w:rsidP="00C32B0D">
      <w:pPr>
        <w:spacing w:after="0" w:line="240" w:lineRule="auto"/>
        <w:rPr>
          <w:rFonts w:ascii="Times New Roman" w:hAnsi="Times New Roman" w:cs="Times New Roman"/>
          <w:sz w:val="28"/>
          <w:szCs w:val="28"/>
        </w:rPr>
      </w:pPr>
    </w:p>
    <w:p w14:paraId="17A32C16" w14:textId="6AB48DED" w:rsid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2. Требования к запасным частям и материалам</w:t>
      </w:r>
      <w:r w:rsidR="00883057">
        <w:rPr>
          <w:rFonts w:ascii="Times New Roman" w:hAnsi="Times New Roman" w:cs="Times New Roman"/>
          <w:sz w:val="28"/>
          <w:szCs w:val="28"/>
        </w:rPr>
        <w:t xml:space="preserve">. </w:t>
      </w:r>
      <w:r w:rsidR="00883057" w:rsidRPr="00883057">
        <w:rPr>
          <w:rFonts w:ascii="Times New Roman" w:hAnsi="Times New Roman" w:cs="Times New Roman"/>
          <w:sz w:val="28"/>
          <w:szCs w:val="28"/>
        </w:rPr>
        <w:t>Поставщик обязан самостоятельно обеспечить приобретение и доставку всех запасных частей, материалов и комплектующих, необходимых для выполнения работ.</w:t>
      </w:r>
    </w:p>
    <w:p w14:paraId="2BB5A134" w14:textId="77777777" w:rsidR="00883057" w:rsidRDefault="00883057" w:rsidP="00C32B0D">
      <w:pPr>
        <w:spacing w:after="0" w:line="240" w:lineRule="auto"/>
        <w:rPr>
          <w:rFonts w:ascii="Times New Roman" w:hAnsi="Times New Roman" w:cs="Times New Roman"/>
          <w:sz w:val="28"/>
          <w:szCs w:val="28"/>
        </w:rPr>
      </w:pPr>
    </w:p>
    <w:tbl>
      <w:tblPr>
        <w:tblStyle w:val="a3"/>
        <w:tblW w:w="0" w:type="auto"/>
        <w:tblLook w:val="04A0" w:firstRow="1" w:lastRow="0" w:firstColumn="1" w:lastColumn="0" w:noHBand="0" w:noVBand="1"/>
      </w:tblPr>
      <w:tblGrid>
        <w:gridCol w:w="562"/>
        <w:gridCol w:w="3119"/>
        <w:gridCol w:w="5664"/>
      </w:tblGrid>
      <w:tr w:rsidR="00C32B0D" w:rsidRPr="00883057" w14:paraId="0F595F42" w14:textId="77777777" w:rsidTr="00C32B0D">
        <w:tc>
          <w:tcPr>
            <w:tcW w:w="562" w:type="dxa"/>
          </w:tcPr>
          <w:p w14:paraId="12302FA1" w14:textId="42AABF46" w:rsidR="00C32B0D" w:rsidRPr="00883057" w:rsidRDefault="00C32B0D" w:rsidP="00883057">
            <w:pPr>
              <w:jc w:val="center"/>
              <w:rPr>
                <w:rFonts w:ascii="Times New Roman" w:hAnsi="Times New Roman" w:cs="Times New Roman"/>
                <w:b/>
                <w:bCs/>
                <w:sz w:val="28"/>
                <w:szCs w:val="28"/>
              </w:rPr>
            </w:pPr>
            <w:r w:rsidRPr="00883057">
              <w:rPr>
                <w:rFonts w:ascii="Times New Roman" w:hAnsi="Times New Roman" w:cs="Times New Roman"/>
                <w:b/>
                <w:bCs/>
                <w:sz w:val="28"/>
                <w:szCs w:val="28"/>
              </w:rPr>
              <w:lastRenderedPageBreak/>
              <w:t>№</w:t>
            </w:r>
          </w:p>
        </w:tc>
        <w:tc>
          <w:tcPr>
            <w:tcW w:w="3119" w:type="dxa"/>
          </w:tcPr>
          <w:p w14:paraId="5D9FDDBF" w14:textId="7F474ECE" w:rsidR="00C32B0D" w:rsidRPr="00883057" w:rsidRDefault="00C32B0D" w:rsidP="00883057">
            <w:pPr>
              <w:jc w:val="center"/>
              <w:rPr>
                <w:rFonts w:ascii="Times New Roman" w:hAnsi="Times New Roman" w:cs="Times New Roman"/>
                <w:b/>
                <w:bCs/>
                <w:sz w:val="28"/>
                <w:szCs w:val="28"/>
              </w:rPr>
            </w:pPr>
            <w:r w:rsidRPr="00883057">
              <w:rPr>
                <w:rFonts w:ascii="Times New Roman" w:hAnsi="Times New Roman" w:cs="Times New Roman"/>
                <w:b/>
                <w:bCs/>
                <w:sz w:val="28"/>
                <w:szCs w:val="28"/>
              </w:rPr>
              <w:t>Наименование</w:t>
            </w:r>
          </w:p>
        </w:tc>
        <w:tc>
          <w:tcPr>
            <w:tcW w:w="5664" w:type="dxa"/>
          </w:tcPr>
          <w:p w14:paraId="590AD34F" w14:textId="50827F0A" w:rsidR="00C32B0D" w:rsidRPr="00883057" w:rsidRDefault="00C32B0D" w:rsidP="00883057">
            <w:pPr>
              <w:jc w:val="center"/>
              <w:rPr>
                <w:rFonts w:ascii="Times New Roman" w:hAnsi="Times New Roman" w:cs="Times New Roman"/>
                <w:b/>
                <w:bCs/>
                <w:sz w:val="28"/>
                <w:szCs w:val="28"/>
              </w:rPr>
            </w:pPr>
            <w:r w:rsidRPr="00883057">
              <w:rPr>
                <w:rFonts w:ascii="Times New Roman" w:hAnsi="Times New Roman" w:cs="Times New Roman"/>
                <w:b/>
                <w:bCs/>
                <w:sz w:val="28"/>
                <w:szCs w:val="28"/>
              </w:rPr>
              <w:t>Требования</w:t>
            </w:r>
          </w:p>
        </w:tc>
      </w:tr>
      <w:tr w:rsidR="00C32B0D" w14:paraId="6B73F35E" w14:textId="77777777" w:rsidTr="00C32B0D">
        <w:tc>
          <w:tcPr>
            <w:tcW w:w="562" w:type="dxa"/>
          </w:tcPr>
          <w:p w14:paraId="72A82D7B" w14:textId="420BBD4A" w:rsidR="00C32B0D" w:rsidRDefault="00883057" w:rsidP="00883057">
            <w:pPr>
              <w:jc w:val="center"/>
              <w:rPr>
                <w:rFonts w:ascii="Times New Roman" w:hAnsi="Times New Roman" w:cs="Times New Roman"/>
                <w:sz w:val="28"/>
                <w:szCs w:val="28"/>
              </w:rPr>
            </w:pPr>
            <w:r>
              <w:rPr>
                <w:rFonts w:ascii="Times New Roman" w:hAnsi="Times New Roman" w:cs="Times New Roman"/>
                <w:sz w:val="28"/>
                <w:szCs w:val="28"/>
              </w:rPr>
              <w:t>1</w:t>
            </w:r>
          </w:p>
        </w:tc>
        <w:tc>
          <w:tcPr>
            <w:tcW w:w="3119" w:type="dxa"/>
          </w:tcPr>
          <w:p w14:paraId="38E5C4F7" w14:textId="679ED4A9"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Радиатор охлаждения двигателя                </w:t>
            </w:r>
          </w:p>
        </w:tc>
        <w:tc>
          <w:tcPr>
            <w:tcW w:w="5664" w:type="dxa"/>
          </w:tcPr>
          <w:p w14:paraId="61C2062E" w14:textId="74726089"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Новый, совместимый с </w:t>
            </w:r>
            <w:proofErr w:type="spellStart"/>
            <w:r w:rsidRPr="00C32B0D">
              <w:rPr>
                <w:rFonts w:ascii="Times New Roman" w:hAnsi="Times New Roman" w:cs="Times New Roman"/>
                <w:sz w:val="28"/>
                <w:szCs w:val="28"/>
              </w:rPr>
              <w:t>Kia</w:t>
            </w:r>
            <w:proofErr w:type="spellEnd"/>
            <w:r w:rsidRPr="00C32B0D">
              <w:rPr>
                <w:rFonts w:ascii="Times New Roman" w:hAnsi="Times New Roman" w:cs="Times New Roman"/>
                <w:sz w:val="28"/>
                <w:szCs w:val="28"/>
              </w:rPr>
              <w:t xml:space="preserve"> </w:t>
            </w:r>
            <w:proofErr w:type="spellStart"/>
            <w:r w:rsidRPr="00C32B0D">
              <w:rPr>
                <w:rFonts w:ascii="Times New Roman" w:hAnsi="Times New Roman" w:cs="Times New Roman"/>
                <w:sz w:val="28"/>
                <w:szCs w:val="28"/>
              </w:rPr>
              <w:t>Cerato</w:t>
            </w:r>
            <w:proofErr w:type="spellEnd"/>
            <w:r w:rsidRPr="00C32B0D">
              <w:rPr>
                <w:rFonts w:ascii="Times New Roman" w:hAnsi="Times New Roman" w:cs="Times New Roman"/>
                <w:sz w:val="28"/>
                <w:szCs w:val="28"/>
              </w:rPr>
              <w:t xml:space="preserve"> 2013 </w:t>
            </w:r>
            <w:proofErr w:type="spellStart"/>
            <w:r w:rsidRPr="00C32B0D">
              <w:rPr>
                <w:rFonts w:ascii="Times New Roman" w:hAnsi="Times New Roman" w:cs="Times New Roman"/>
                <w:sz w:val="28"/>
                <w:szCs w:val="28"/>
              </w:rPr>
              <w:t>г.в</w:t>
            </w:r>
            <w:proofErr w:type="spellEnd"/>
            <w:r w:rsidRPr="00C32B0D">
              <w:rPr>
                <w:rFonts w:ascii="Times New Roman" w:hAnsi="Times New Roman" w:cs="Times New Roman"/>
                <w:sz w:val="28"/>
                <w:szCs w:val="28"/>
              </w:rPr>
              <w:t xml:space="preserve">., двигатель G4FG, с подбором по VIN                                  </w:t>
            </w:r>
          </w:p>
        </w:tc>
      </w:tr>
      <w:tr w:rsidR="00C32B0D" w14:paraId="57B82147" w14:textId="77777777" w:rsidTr="00C32B0D">
        <w:tc>
          <w:tcPr>
            <w:tcW w:w="562" w:type="dxa"/>
          </w:tcPr>
          <w:p w14:paraId="5A4C4320" w14:textId="57699F44" w:rsidR="00C32B0D" w:rsidRDefault="00883057" w:rsidP="00883057">
            <w:pPr>
              <w:jc w:val="center"/>
              <w:rPr>
                <w:rFonts w:ascii="Times New Roman" w:hAnsi="Times New Roman" w:cs="Times New Roman"/>
                <w:sz w:val="28"/>
                <w:szCs w:val="28"/>
              </w:rPr>
            </w:pPr>
            <w:r>
              <w:rPr>
                <w:rFonts w:ascii="Times New Roman" w:hAnsi="Times New Roman" w:cs="Times New Roman"/>
                <w:sz w:val="28"/>
                <w:szCs w:val="28"/>
              </w:rPr>
              <w:t>2</w:t>
            </w:r>
          </w:p>
        </w:tc>
        <w:tc>
          <w:tcPr>
            <w:tcW w:w="3119" w:type="dxa"/>
          </w:tcPr>
          <w:p w14:paraId="3AB804B5" w14:textId="4A9C0600"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Охлаждающая жидкость (антифриз)</w:t>
            </w:r>
          </w:p>
        </w:tc>
        <w:tc>
          <w:tcPr>
            <w:tcW w:w="5664" w:type="dxa"/>
          </w:tcPr>
          <w:p w14:paraId="409964AD" w14:textId="53C45623"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Соответствующая требованиям </w:t>
            </w:r>
            <w:proofErr w:type="spellStart"/>
            <w:r w:rsidRPr="00C32B0D">
              <w:rPr>
                <w:rFonts w:ascii="Times New Roman" w:hAnsi="Times New Roman" w:cs="Times New Roman"/>
                <w:sz w:val="28"/>
                <w:szCs w:val="28"/>
              </w:rPr>
              <w:t>Kia</w:t>
            </w:r>
            <w:proofErr w:type="spellEnd"/>
            <w:r w:rsidRPr="00C32B0D">
              <w:rPr>
                <w:rFonts w:ascii="Times New Roman" w:hAnsi="Times New Roman" w:cs="Times New Roman"/>
                <w:sz w:val="28"/>
                <w:szCs w:val="28"/>
              </w:rPr>
              <w:t xml:space="preserve"> для данного автомобиля и совместимая с материалами системы охлаждения</w:t>
            </w:r>
          </w:p>
        </w:tc>
      </w:tr>
      <w:tr w:rsidR="00C32B0D" w14:paraId="45A8F0DB" w14:textId="77777777" w:rsidTr="00C32B0D">
        <w:tc>
          <w:tcPr>
            <w:tcW w:w="562" w:type="dxa"/>
          </w:tcPr>
          <w:p w14:paraId="4DE1983A" w14:textId="0A0FD650" w:rsidR="00C32B0D" w:rsidRDefault="00883057" w:rsidP="00883057">
            <w:pPr>
              <w:jc w:val="center"/>
              <w:rPr>
                <w:rFonts w:ascii="Times New Roman" w:hAnsi="Times New Roman" w:cs="Times New Roman"/>
                <w:sz w:val="28"/>
                <w:szCs w:val="28"/>
              </w:rPr>
            </w:pPr>
            <w:r>
              <w:rPr>
                <w:rFonts w:ascii="Times New Roman" w:hAnsi="Times New Roman" w:cs="Times New Roman"/>
                <w:sz w:val="28"/>
                <w:szCs w:val="28"/>
              </w:rPr>
              <w:t>3</w:t>
            </w:r>
          </w:p>
        </w:tc>
        <w:tc>
          <w:tcPr>
            <w:tcW w:w="3119" w:type="dxa"/>
          </w:tcPr>
          <w:p w14:paraId="6299D770" w14:textId="505CA8FA"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Хомуты и уплотнительные элементы             </w:t>
            </w:r>
          </w:p>
        </w:tc>
        <w:tc>
          <w:tcPr>
            <w:tcW w:w="5664" w:type="dxa"/>
          </w:tcPr>
          <w:p w14:paraId="42EAD2E2" w14:textId="0009DDF0"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Замена при повреждении, коррозии или потере герметичности                                                     </w:t>
            </w:r>
          </w:p>
        </w:tc>
      </w:tr>
      <w:tr w:rsidR="00C32B0D" w14:paraId="6679EB30" w14:textId="77777777" w:rsidTr="00C32B0D">
        <w:tc>
          <w:tcPr>
            <w:tcW w:w="562" w:type="dxa"/>
          </w:tcPr>
          <w:p w14:paraId="7D2CE9B5" w14:textId="1C9D700A" w:rsidR="00C32B0D" w:rsidRDefault="00883057" w:rsidP="00883057">
            <w:pPr>
              <w:jc w:val="center"/>
              <w:rPr>
                <w:rFonts w:ascii="Times New Roman" w:hAnsi="Times New Roman" w:cs="Times New Roman"/>
                <w:sz w:val="28"/>
                <w:szCs w:val="28"/>
              </w:rPr>
            </w:pPr>
            <w:r>
              <w:rPr>
                <w:rFonts w:ascii="Times New Roman" w:hAnsi="Times New Roman" w:cs="Times New Roman"/>
                <w:sz w:val="28"/>
                <w:szCs w:val="28"/>
              </w:rPr>
              <w:t>4</w:t>
            </w:r>
          </w:p>
        </w:tc>
        <w:tc>
          <w:tcPr>
            <w:tcW w:w="3119" w:type="dxa"/>
          </w:tcPr>
          <w:p w14:paraId="3F0EB107" w14:textId="12DD8ADE" w:rsid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Дистиллированная или деминерализованная вода</w:t>
            </w:r>
          </w:p>
        </w:tc>
        <w:tc>
          <w:tcPr>
            <w:tcW w:w="5664" w:type="dxa"/>
          </w:tcPr>
          <w:p w14:paraId="31AA1F27" w14:textId="4A12D6CF" w:rsid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Для приготовления смеси или промывки, если это предусмотрено технологией и требованиями к жидкости            </w:t>
            </w:r>
          </w:p>
        </w:tc>
      </w:tr>
      <w:tr w:rsidR="00C32B0D" w14:paraId="354D0A45" w14:textId="77777777" w:rsidTr="00C32B0D">
        <w:tc>
          <w:tcPr>
            <w:tcW w:w="562" w:type="dxa"/>
          </w:tcPr>
          <w:p w14:paraId="6E42B6C9" w14:textId="5EDFF337" w:rsidR="00C32B0D" w:rsidRDefault="00883057" w:rsidP="00883057">
            <w:pPr>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tcPr>
          <w:p w14:paraId="106B2566" w14:textId="7E3002A3" w:rsidR="00C32B0D" w:rsidRPr="00C32B0D" w:rsidRDefault="00C32B0D" w:rsidP="00C32B0D">
            <w:pPr>
              <w:rPr>
                <w:rFonts w:ascii="Times New Roman" w:hAnsi="Times New Roman" w:cs="Times New Roman"/>
                <w:sz w:val="28"/>
                <w:szCs w:val="28"/>
              </w:rPr>
            </w:pPr>
            <w:r w:rsidRPr="00C32B0D">
              <w:rPr>
                <w:rFonts w:ascii="Times New Roman" w:hAnsi="Times New Roman" w:cs="Times New Roman"/>
                <w:sz w:val="28"/>
                <w:szCs w:val="28"/>
              </w:rPr>
              <w:t xml:space="preserve">Расходные материалы                          </w:t>
            </w:r>
          </w:p>
        </w:tc>
        <w:tc>
          <w:tcPr>
            <w:tcW w:w="5664" w:type="dxa"/>
          </w:tcPr>
          <w:p w14:paraId="79866E94" w14:textId="416D8A15" w:rsidR="00C32B0D" w:rsidRPr="00C32B0D" w:rsidRDefault="00C32B0D" w:rsidP="00883057">
            <w:pPr>
              <w:jc w:val="both"/>
              <w:rPr>
                <w:rFonts w:ascii="Times New Roman" w:hAnsi="Times New Roman" w:cs="Times New Roman"/>
                <w:sz w:val="28"/>
                <w:szCs w:val="28"/>
              </w:rPr>
            </w:pPr>
            <w:r w:rsidRPr="00C32B0D">
              <w:rPr>
                <w:rFonts w:ascii="Times New Roman" w:hAnsi="Times New Roman" w:cs="Times New Roman"/>
                <w:sz w:val="28"/>
                <w:szCs w:val="28"/>
              </w:rPr>
              <w:t xml:space="preserve">Ёмкость для слива, ветошь и средства для безопасного обращения с охлаждающей жидкостью                        </w:t>
            </w:r>
          </w:p>
        </w:tc>
      </w:tr>
    </w:tbl>
    <w:p w14:paraId="2B26F402" w14:textId="106BAD33" w:rsidR="00C32B0D" w:rsidRDefault="00C32B0D" w:rsidP="00C32B0D">
      <w:pPr>
        <w:spacing w:after="0" w:line="240" w:lineRule="auto"/>
        <w:rPr>
          <w:rFonts w:ascii="Times New Roman" w:hAnsi="Times New Roman" w:cs="Times New Roman"/>
          <w:sz w:val="28"/>
          <w:szCs w:val="28"/>
        </w:rPr>
      </w:pPr>
    </w:p>
    <w:p w14:paraId="3F02577C" w14:textId="4012615A" w:rsidR="00C32B0D" w:rsidRPr="00C32B0D" w:rsidRDefault="00C32B0D" w:rsidP="0088305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ab/>
      </w:r>
      <w:r w:rsidRPr="00C32B0D">
        <w:rPr>
          <w:rFonts w:ascii="Times New Roman" w:hAnsi="Times New Roman" w:cs="Times New Roman"/>
          <w:sz w:val="28"/>
          <w:szCs w:val="28"/>
        </w:rPr>
        <w:t>3. Технические требования к выполнению работ</w:t>
      </w:r>
      <w:r>
        <w:rPr>
          <w:rFonts w:ascii="Times New Roman" w:hAnsi="Times New Roman" w:cs="Times New Roman"/>
          <w:sz w:val="28"/>
          <w:szCs w:val="28"/>
          <w:lang w:val="kk-KZ"/>
        </w:rPr>
        <w:t>:</w:t>
      </w:r>
    </w:p>
    <w:p w14:paraId="3C4F9784" w14:textId="61B4CCC4"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Все работы выполнять в соответствии с технической документацией производителя автомобиля.</w:t>
      </w:r>
    </w:p>
    <w:p w14:paraId="13C78AB7" w14:textId="59E8C6BD"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Демонтаж и установку производить только при остывшем двигателе.</w:t>
      </w:r>
    </w:p>
    <w:p w14:paraId="3C48218A" w14:textId="51741331"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Не допускать попадания загрязнений в систему охлаждения.</w:t>
      </w:r>
    </w:p>
    <w:p w14:paraId="21D3F3E0" w14:textId="1FE22BBC"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Не смешивать охлаждающие жидкости неизвестного состава или несовместимых спецификаций.</w:t>
      </w:r>
    </w:p>
    <w:p w14:paraId="33E44DD4" w14:textId="70359934"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При заполнении системы соблюдать установленную процедуру удаления воздуха.</w:t>
      </w:r>
    </w:p>
    <w:p w14:paraId="567ACF0B" w14:textId="4D2ECAD5"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После установки проверить герметичность радиатора, соединений и патрубков.</w:t>
      </w:r>
    </w:p>
    <w:p w14:paraId="18459085" w14:textId="15F06310"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 xml:space="preserve">После завершения работ проверить температуру двигателя, работу вентилятора и </w:t>
      </w:r>
      <w:proofErr w:type="spellStart"/>
      <w:r w:rsidRPr="00C32B0D">
        <w:rPr>
          <w:rFonts w:ascii="Times New Roman" w:hAnsi="Times New Roman" w:cs="Times New Roman"/>
          <w:sz w:val="28"/>
          <w:szCs w:val="28"/>
        </w:rPr>
        <w:t>отопителя</w:t>
      </w:r>
      <w:proofErr w:type="spellEnd"/>
      <w:r w:rsidRPr="00C32B0D">
        <w:rPr>
          <w:rFonts w:ascii="Times New Roman" w:hAnsi="Times New Roman" w:cs="Times New Roman"/>
          <w:sz w:val="28"/>
          <w:szCs w:val="28"/>
        </w:rPr>
        <w:t xml:space="preserve"> салона.</w:t>
      </w:r>
    </w:p>
    <w:p w14:paraId="2B1B64EA" w14:textId="6E4E8DE9"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Отработанную охлаждающую жидкость передать на утилизацию в установленном порядке.</w:t>
      </w:r>
    </w:p>
    <w:p w14:paraId="54FB388D" w14:textId="77777777" w:rsidR="00C32B0D" w:rsidRPr="00C32B0D" w:rsidRDefault="00C32B0D" w:rsidP="00C32B0D">
      <w:pPr>
        <w:spacing w:after="0" w:line="240" w:lineRule="auto"/>
        <w:rPr>
          <w:rFonts w:ascii="Times New Roman" w:hAnsi="Times New Roman" w:cs="Times New Roman"/>
          <w:sz w:val="28"/>
          <w:szCs w:val="28"/>
        </w:rPr>
      </w:pPr>
    </w:p>
    <w:p w14:paraId="44B5675E" w14:textId="514DD33B" w:rsidR="00C32B0D" w:rsidRPr="00C32B0D" w:rsidRDefault="00C32B0D" w:rsidP="0088305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ab/>
      </w:r>
      <w:r w:rsidRPr="00C32B0D">
        <w:rPr>
          <w:rFonts w:ascii="Times New Roman" w:hAnsi="Times New Roman" w:cs="Times New Roman"/>
          <w:sz w:val="28"/>
          <w:szCs w:val="28"/>
        </w:rPr>
        <w:t>4. Контроль качества и критерии при</w:t>
      </w:r>
      <w:r>
        <w:rPr>
          <w:rFonts w:ascii="Times New Roman" w:hAnsi="Times New Roman" w:cs="Times New Roman"/>
          <w:sz w:val="28"/>
          <w:szCs w:val="28"/>
          <w:lang w:val="kk-KZ"/>
        </w:rPr>
        <w:t>е</w:t>
      </w:r>
      <w:proofErr w:type="spellStart"/>
      <w:r w:rsidRPr="00C32B0D">
        <w:rPr>
          <w:rFonts w:ascii="Times New Roman" w:hAnsi="Times New Roman" w:cs="Times New Roman"/>
          <w:sz w:val="28"/>
          <w:szCs w:val="28"/>
        </w:rPr>
        <w:t>мки</w:t>
      </w:r>
      <w:proofErr w:type="spellEnd"/>
      <w:r>
        <w:rPr>
          <w:rFonts w:ascii="Times New Roman" w:hAnsi="Times New Roman" w:cs="Times New Roman"/>
          <w:sz w:val="28"/>
          <w:szCs w:val="28"/>
          <w:lang w:val="kk-KZ"/>
        </w:rPr>
        <w:t>:</w:t>
      </w:r>
    </w:p>
    <w:p w14:paraId="0A9541DE" w14:textId="31AD5AD2" w:rsidR="00C32B0D" w:rsidRPr="00C32B0D" w:rsidRDefault="00C32B0D" w:rsidP="008830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C32B0D">
        <w:rPr>
          <w:rFonts w:ascii="Times New Roman" w:hAnsi="Times New Roman" w:cs="Times New Roman"/>
          <w:sz w:val="28"/>
          <w:szCs w:val="28"/>
        </w:rPr>
        <w:t>Работы считаются выполненными надлежащим образом при соблюдении следующих условий:</w:t>
      </w:r>
    </w:p>
    <w:p w14:paraId="1B0C8BC3" w14:textId="30AE9A1E"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 xml:space="preserve">1. Радиатор установлен и надёжно </w:t>
      </w:r>
      <w:proofErr w:type="spellStart"/>
      <w:r w:rsidRPr="00C32B0D">
        <w:rPr>
          <w:rFonts w:ascii="Times New Roman" w:hAnsi="Times New Roman" w:cs="Times New Roman"/>
          <w:sz w:val="28"/>
          <w:szCs w:val="28"/>
        </w:rPr>
        <w:t>закрепл</w:t>
      </w:r>
      <w:proofErr w:type="spellEnd"/>
      <w:r>
        <w:rPr>
          <w:rFonts w:ascii="Times New Roman" w:hAnsi="Times New Roman" w:cs="Times New Roman"/>
          <w:sz w:val="28"/>
          <w:szCs w:val="28"/>
          <w:lang w:val="kk-KZ"/>
        </w:rPr>
        <w:t>е</w:t>
      </w:r>
      <w:r w:rsidRPr="00C32B0D">
        <w:rPr>
          <w:rFonts w:ascii="Times New Roman" w:hAnsi="Times New Roman" w:cs="Times New Roman"/>
          <w:sz w:val="28"/>
          <w:szCs w:val="28"/>
        </w:rPr>
        <w:t>н.</w:t>
      </w:r>
    </w:p>
    <w:p w14:paraId="674C8EAA" w14:textId="0A7A2465"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 xml:space="preserve">2. Все патрубки, соединения и электрические </w:t>
      </w:r>
      <w:proofErr w:type="spellStart"/>
      <w:r w:rsidRPr="00C32B0D">
        <w:rPr>
          <w:rFonts w:ascii="Times New Roman" w:hAnsi="Times New Roman" w:cs="Times New Roman"/>
          <w:sz w:val="28"/>
          <w:szCs w:val="28"/>
        </w:rPr>
        <w:t>разъ</w:t>
      </w:r>
      <w:proofErr w:type="spellEnd"/>
      <w:r>
        <w:rPr>
          <w:rFonts w:ascii="Times New Roman" w:hAnsi="Times New Roman" w:cs="Times New Roman"/>
          <w:sz w:val="28"/>
          <w:szCs w:val="28"/>
          <w:lang w:val="kk-KZ"/>
        </w:rPr>
        <w:t>е</w:t>
      </w:r>
      <w:r w:rsidRPr="00C32B0D">
        <w:rPr>
          <w:rFonts w:ascii="Times New Roman" w:hAnsi="Times New Roman" w:cs="Times New Roman"/>
          <w:sz w:val="28"/>
          <w:szCs w:val="28"/>
        </w:rPr>
        <w:t>мы подключены.</w:t>
      </w:r>
    </w:p>
    <w:p w14:paraId="3D10C4B3"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3. Утечки охлаждающей жидкости отсутствуют.</w:t>
      </w:r>
    </w:p>
    <w:p w14:paraId="69BB84CD"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4. Воздушные пробки удалены, циркуляция жидкости обеспечена.</w:t>
      </w:r>
    </w:p>
    <w:p w14:paraId="6823F939"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5. Температура двигателя находится в нормальном рабочем диапазоне.</w:t>
      </w:r>
    </w:p>
    <w:p w14:paraId="3E13E502"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6. Вентилятор системы охлаждения включается в соответствии с алгоритмом управления.</w:t>
      </w:r>
    </w:p>
    <w:p w14:paraId="29997A3B"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 xml:space="preserve">7. </w:t>
      </w:r>
      <w:proofErr w:type="spellStart"/>
      <w:r w:rsidRPr="00C32B0D">
        <w:rPr>
          <w:rFonts w:ascii="Times New Roman" w:hAnsi="Times New Roman" w:cs="Times New Roman"/>
          <w:sz w:val="28"/>
          <w:szCs w:val="28"/>
        </w:rPr>
        <w:t>Отопитель</w:t>
      </w:r>
      <w:proofErr w:type="spellEnd"/>
      <w:r w:rsidRPr="00C32B0D">
        <w:rPr>
          <w:rFonts w:ascii="Times New Roman" w:hAnsi="Times New Roman" w:cs="Times New Roman"/>
          <w:sz w:val="28"/>
          <w:szCs w:val="28"/>
        </w:rPr>
        <w:t xml:space="preserve"> салона работает исправно.</w:t>
      </w:r>
    </w:p>
    <w:p w14:paraId="26EE7BD5" w14:textId="77777777" w:rsidR="00C32B0D" w:rsidRPr="00C32B0D" w:rsidRDefault="00C32B0D" w:rsidP="00883057">
      <w:pPr>
        <w:spacing w:after="0" w:line="240" w:lineRule="auto"/>
        <w:jc w:val="both"/>
        <w:rPr>
          <w:rFonts w:ascii="Times New Roman" w:hAnsi="Times New Roman" w:cs="Times New Roman"/>
          <w:sz w:val="28"/>
          <w:szCs w:val="28"/>
        </w:rPr>
      </w:pPr>
      <w:r w:rsidRPr="00C32B0D">
        <w:rPr>
          <w:rFonts w:ascii="Times New Roman" w:hAnsi="Times New Roman" w:cs="Times New Roman"/>
          <w:sz w:val="28"/>
          <w:szCs w:val="28"/>
        </w:rPr>
        <w:t>8. Уровень охлаждающей жидкости после остывания двигателя соответствует норме.</w:t>
      </w:r>
    </w:p>
    <w:p w14:paraId="26114F5B" w14:textId="77777777" w:rsidR="00C32B0D" w:rsidRPr="00C32B0D" w:rsidRDefault="00C32B0D" w:rsidP="00C32B0D">
      <w:pPr>
        <w:spacing w:after="0" w:line="240" w:lineRule="auto"/>
        <w:rPr>
          <w:rFonts w:ascii="Times New Roman" w:hAnsi="Times New Roman" w:cs="Times New Roman"/>
          <w:sz w:val="28"/>
          <w:szCs w:val="28"/>
        </w:rPr>
      </w:pPr>
    </w:p>
    <w:p w14:paraId="2A03E710" w14:textId="2E295B0D" w:rsidR="00C32B0D" w:rsidRPr="00C32B0D" w:rsidRDefault="00883057" w:rsidP="00C32B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C32B0D" w:rsidRPr="00C32B0D">
        <w:rPr>
          <w:rFonts w:ascii="Times New Roman" w:hAnsi="Times New Roman" w:cs="Times New Roman"/>
          <w:sz w:val="28"/>
          <w:szCs w:val="28"/>
        </w:rPr>
        <w:t>5. Гарантийные требования</w:t>
      </w:r>
      <w:r w:rsidR="00C32B0D">
        <w:rPr>
          <w:rFonts w:ascii="Times New Roman" w:hAnsi="Times New Roman" w:cs="Times New Roman"/>
          <w:sz w:val="28"/>
          <w:szCs w:val="28"/>
          <w:lang w:val="kk-KZ"/>
        </w:rPr>
        <w:t>: н</w:t>
      </w:r>
      <w:r w:rsidR="00C32B0D" w:rsidRPr="00C32B0D">
        <w:rPr>
          <w:rFonts w:ascii="Times New Roman" w:hAnsi="Times New Roman" w:cs="Times New Roman"/>
          <w:sz w:val="28"/>
          <w:szCs w:val="28"/>
        </w:rPr>
        <w:t>а установленные запасные части распространяется гарантия поставщика или производителя</w:t>
      </w:r>
      <w:r w:rsidR="00C32B0D">
        <w:rPr>
          <w:rFonts w:ascii="Times New Roman" w:hAnsi="Times New Roman" w:cs="Times New Roman"/>
          <w:sz w:val="28"/>
          <w:szCs w:val="28"/>
          <w:lang w:val="kk-KZ"/>
        </w:rPr>
        <w:t>, н</w:t>
      </w:r>
      <w:r w:rsidR="00C32B0D" w:rsidRPr="00C32B0D">
        <w:rPr>
          <w:rFonts w:ascii="Times New Roman" w:hAnsi="Times New Roman" w:cs="Times New Roman"/>
          <w:sz w:val="28"/>
          <w:szCs w:val="28"/>
        </w:rPr>
        <w:t>а выполненные работы предоставляется гарантия согласно условиям договора.</w:t>
      </w:r>
      <w:r w:rsidR="00C32B0D">
        <w:rPr>
          <w:rFonts w:ascii="Times New Roman" w:hAnsi="Times New Roman" w:cs="Times New Roman"/>
          <w:sz w:val="28"/>
          <w:szCs w:val="28"/>
          <w:lang w:val="kk-KZ"/>
        </w:rPr>
        <w:t xml:space="preserve"> </w:t>
      </w:r>
      <w:r w:rsidR="00C32B0D" w:rsidRPr="00C32B0D">
        <w:rPr>
          <w:rFonts w:ascii="Times New Roman" w:hAnsi="Times New Roman" w:cs="Times New Roman"/>
          <w:sz w:val="28"/>
          <w:szCs w:val="28"/>
        </w:rPr>
        <w:t xml:space="preserve">При обнаружении утечки или неисправности, возникшей вследствие некачественного выполнения работ, </w:t>
      </w:r>
      <w:r w:rsidR="00C32B0D">
        <w:rPr>
          <w:rFonts w:ascii="Times New Roman" w:hAnsi="Times New Roman" w:cs="Times New Roman"/>
          <w:sz w:val="28"/>
          <w:szCs w:val="28"/>
          <w:lang w:val="kk-KZ"/>
        </w:rPr>
        <w:t>поставщик</w:t>
      </w:r>
      <w:r w:rsidR="00C32B0D" w:rsidRPr="00C32B0D">
        <w:rPr>
          <w:rFonts w:ascii="Times New Roman" w:hAnsi="Times New Roman" w:cs="Times New Roman"/>
          <w:sz w:val="28"/>
          <w:szCs w:val="28"/>
        </w:rPr>
        <w:t xml:space="preserve"> обязан устранить недостатки в рамках гарантийных обязательств.</w:t>
      </w:r>
    </w:p>
    <w:p w14:paraId="72C41452" w14:textId="77777777" w:rsidR="00C32B0D" w:rsidRPr="00C32B0D" w:rsidRDefault="00C32B0D" w:rsidP="00C32B0D">
      <w:pPr>
        <w:spacing w:after="0" w:line="240" w:lineRule="auto"/>
        <w:jc w:val="both"/>
        <w:rPr>
          <w:rFonts w:ascii="Times New Roman" w:hAnsi="Times New Roman" w:cs="Times New Roman"/>
          <w:sz w:val="28"/>
          <w:szCs w:val="28"/>
        </w:rPr>
      </w:pPr>
    </w:p>
    <w:p w14:paraId="674C80E0" w14:textId="0396CF81" w:rsidR="00C32B0D" w:rsidRPr="00C32B0D" w:rsidRDefault="00883057" w:rsidP="00C32B0D">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C32B0D" w:rsidRPr="00C32B0D">
        <w:rPr>
          <w:rFonts w:ascii="Times New Roman" w:hAnsi="Times New Roman" w:cs="Times New Roman"/>
          <w:sz w:val="28"/>
          <w:szCs w:val="28"/>
        </w:rPr>
        <w:t>6. Примечания по техническим параметрам</w:t>
      </w:r>
    </w:p>
    <w:p w14:paraId="7A242C6F" w14:textId="77777777"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Перед выполнением работ необходимо уточнить по VIN автомобиля:</w:t>
      </w:r>
    </w:p>
    <w:p w14:paraId="49C7F34F" w14:textId="18BFEFDF"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каталожный номер и конструктивное исполнение радиатора;</w:t>
      </w:r>
    </w:p>
    <w:p w14:paraId="7450F550" w14:textId="47EA0987"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тип и спецификацию охлаждающей жидкости;</w:t>
      </w:r>
    </w:p>
    <w:p w14:paraId="0C38A7BB" w14:textId="1677C5C1"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 xml:space="preserve">полный </w:t>
      </w:r>
      <w:proofErr w:type="spellStart"/>
      <w:r w:rsidRPr="00C32B0D">
        <w:rPr>
          <w:rFonts w:ascii="Times New Roman" w:hAnsi="Times New Roman" w:cs="Times New Roman"/>
          <w:sz w:val="28"/>
          <w:szCs w:val="28"/>
        </w:rPr>
        <w:t>объ</w:t>
      </w:r>
      <w:proofErr w:type="spellEnd"/>
      <w:r>
        <w:rPr>
          <w:rFonts w:ascii="Times New Roman" w:hAnsi="Times New Roman" w:cs="Times New Roman"/>
          <w:sz w:val="28"/>
          <w:szCs w:val="28"/>
          <w:lang w:val="kk-KZ"/>
        </w:rPr>
        <w:t>е</w:t>
      </w:r>
      <w:r w:rsidRPr="00C32B0D">
        <w:rPr>
          <w:rFonts w:ascii="Times New Roman" w:hAnsi="Times New Roman" w:cs="Times New Roman"/>
          <w:sz w:val="28"/>
          <w:szCs w:val="28"/>
        </w:rPr>
        <w:t>м системы охлаждения и количество жидкости, необходимое для заправки после слива;</w:t>
      </w:r>
    </w:p>
    <w:p w14:paraId="0BBBE3F2" w14:textId="072F99C6" w:rsidR="00C32B0D" w:rsidRPr="00C32B0D" w:rsidRDefault="00C32B0D" w:rsidP="00C32B0D">
      <w:pPr>
        <w:spacing w:after="0" w:line="240" w:lineRule="auto"/>
        <w:rPr>
          <w:rFonts w:ascii="Times New Roman" w:hAnsi="Times New Roman" w:cs="Times New Roman"/>
          <w:sz w:val="28"/>
          <w:szCs w:val="28"/>
        </w:rPr>
      </w:pPr>
      <w:r w:rsidRPr="00C32B0D">
        <w:rPr>
          <w:rFonts w:ascii="Times New Roman" w:hAnsi="Times New Roman" w:cs="Times New Roman"/>
          <w:sz w:val="28"/>
          <w:szCs w:val="28"/>
        </w:rPr>
        <w:t>необходимость снятия дополнительных элементов для доступа к радиатору.</w:t>
      </w:r>
    </w:p>
    <w:p w14:paraId="42247522" w14:textId="77777777" w:rsidR="00C32B0D" w:rsidRPr="00C32B0D" w:rsidRDefault="00C32B0D" w:rsidP="00C32B0D">
      <w:pPr>
        <w:spacing w:after="0" w:line="240" w:lineRule="auto"/>
        <w:rPr>
          <w:rFonts w:ascii="Times New Roman" w:hAnsi="Times New Roman" w:cs="Times New Roman"/>
          <w:sz w:val="28"/>
          <w:szCs w:val="28"/>
        </w:rPr>
      </w:pPr>
    </w:p>
    <w:p w14:paraId="64603961" w14:textId="77837A0C" w:rsidR="00E80F08" w:rsidRDefault="00883057" w:rsidP="004C04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C32B0D" w:rsidRPr="00C32B0D">
        <w:rPr>
          <w:rFonts w:ascii="Times New Roman" w:hAnsi="Times New Roman" w:cs="Times New Roman"/>
          <w:sz w:val="28"/>
          <w:szCs w:val="28"/>
        </w:rPr>
        <w:t xml:space="preserve">Важно: точный </w:t>
      </w:r>
      <w:proofErr w:type="spellStart"/>
      <w:r w:rsidR="00C32B0D" w:rsidRPr="00C32B0D">
        <w:rPr>
          <w:rFonts w:ascii="Times New Roman" w:hAnsi="Times New Roman" w:cs="Times New Roman"/>
          <w:sz w:val="28"/>
          <w:szCs w:val="28"/>
        </w:rPr>
        <w:t>объ</w:t>
      </w:r>
      <w:proofErr w:type="spellEnd"/>
      <w:r w:rsidR="004C0458">
        <w:rPr>
          <w:rFonts w:ascii="Times New Roman" w:hAnsi="Times New Roman" w:cs="Times New Roman"/>
          <w:sz w:val="28"/>
          <w:szCs w:val="28"/>
          <w:lang w:val="kk-KZ"/>
        </w:rPr>
        <w:t>е</w:t>
      </w:r>
      <w:r w:rsidR="00C32B0D" w:rsidRPr="00C32B0D">
        <w:rPr>
          <w:rFonts w:ascii="Times New Roman" w:hAnsi="Times New Roman" w:cs="Times New Roman"/>
          <w:sz w:val="28"/>
          <w:szCs w:val="28"/>
        </w:rPr>
        <w:t>м антифриза, его спецификацию и каталожный номер радиатора не следует определять только по году выпуска и коду двигателя</w:t>
      </w:r>
      <w:r w:rsidR="004C0458">
        <w:rPr>
          <w:rFonts w:ascii="Times New Roman" w:hAnsi="Times New Roman" w:cs="Times New Roman"/>
          <w:sz w:val="28"/>
          <w:szCs w:val="28"/>
          <w:lang w:val="kk-KZ"/>
        </w:rPr>
        <w:t xml:space="preserve">, </w:t>
      </w:r>
      <w:r w:rsidR="00C32B0D" w:rsidRPr="00C32B0D">
        <w:rPr>
          <w:rFonts w:ascii="Times New Roman" w:hAnsi="Times New Roman" w:cs="Times New Roman"/>
          <w:sz w:val="28"/>
          <w:szCs w:val="28"/>
        </w:rPr>
        <w:t>их необходимо подтвердить по VIN и технической документации конкретной комплектации.</w:t>
      </w:r>
    </w:p>
    <w:p w14:paraId="09EE1F51" w14:textId="0F340AC5" w:rsidR="00883057" w:rsidRDefault="00883057" w:rsidP="004C0458">
      <w:pPr>
        <w:spacing w:after="0" w:line="240" w:lineRule="auto"/>
        <w:jc w:val="both"/>
        <w:rPr>
          <w:rFonts w:ascii="Times New Roman" w:hAnsi="Times New Roman" w:cs="Times New Roman"/>
          <w:sz w:val="28"/>
          <w:szCs w:val="28"/>
        </w:rPr>
      </w:pPr>
    </w:p>
    <w:p w14:paraId="5A8DDEB6" w14:textId="7970C76D" w:rsidR="00883057" w:rsidRPr="00883057" w:rsidRDefault="00883057" w:rsidP="004C04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Сроки выполнения работ</w:t>
      </w:r>
      <w:r w:rsidRPr="00883057">
        <w:rPr>
          <w:rFonts w:ascii="Times New Roman" w:hAnsi="Times New Roman" w:cs="Times New Roman"/>
          <w:sz w:val="28"/>
          <w:szCs w:val="28"/>
        </w:rPr>
        <w:t xml:space="preserve">: </w:t>
      </w:r>
      <w:r>
        <w:rPr>
          <w:rFonts w:ascii="Times New Roman" w:hAnsi="Times New Roman" w:cs="Times New Roman"/>
          <w:sz w:val="28"/>
          <w:szCs w:val="28"/>
          <w:lang w:val="kk-KZ"/>
        </w:rPr>
        <w:t xml:space="preserve">в течение </w:t>
      </w:r>
      <w:r>
        <w:rPr>
          <w:rFonts w:ascii="Times New Roman" w:hAnsi="Times New Roman" w:cs="Times New Roman"/>
          <w:sz w:val="28"/>
          <w:szCs w:val="28"/>
        </w:rPr>
        <w:t>15 календарных дней с даты заключения договора.</w:t>
      </w:r>
    </w:p>
    <w:p w14:paraId="31948735" w14:textId="2A13D785" w:rsidR="00883057" w:rsidRDefault="00883057" w:rsidP="004C0458">
      <w:pPr>
        <w:spacing w:after="0" w:line="240" w:lineRule="auto"/>
        <w:jc w:val="both"/>
        <w:rPr>
          <w:rFonts w:ascii="Times New Roman" w:hAnsi="Times New Roman" w:cs="Times New Roman"/>
          <w:sz w:val="28"/>
          <w:szCs w:val="28"/>
        </w:rPr>
      </w:pPr>
    </w:p>
    <w:p w14:paraId="563FC5EF" w14:textId="679939A3" w:rsidR="00883057" w:rsidRDefault="00883057" w:rsidP="004C0458">
      <w:pPr>
        <w:spacing w:after="0" w:line="240" w:lineRule="auto"/>
        <w:jc w:val="both"/>
        <w:rPr>
          <w:rFonts w:ascii="Times New Roman" w:hAnsi="Times New Roman" w:cs="Times New Roman"/>
          <w:sz w:val="28"/>
          <w:szCs w:val="28"/>
        </w:rPr>
      </w:pPr>
    </w:p>
    <w:p w14:paraId="7C451DEB" w14:textId="0299BC4E" w:rsidR="00883057" w:rsidRDefault="00883057" w:rsidP="004C0458">
      <w:pPr>
        <w:spacing w:after="0" w:line="240" w:lineRule="auto"/>
        <w:jc w:val="both"/>
        <w:rPr>
          <w:rFonts w:ascii="Times New Roman" w:hAnsi="Times New Roman" w:cs="Times New Roman"/>
          <w:sz w:val="28"/>
          <w:szCs w:val="28"/>
        </w:rPr>
      </w:pPr>
    </w:p>
    <w:p w14:paraId="5ED9C098" w14:textId="62BE7344" w:rsidR="00883057" w:rsidRDefault="00883057" w:rsidP="004C0458">
      <w:pPr>
        <w:spacing w:after="0" w:line="240" w:lineRule="auto"/>
        <w:jc w:val="both"/>
        <w:rPr>
          <w:rFonts w:ascii="Times New Roman" w:hAnsi="Times New Roman" w:cs="Times New Roman"/>
          <w:sz w:val="28"/>
          <w:szCs w:val="28"/>
        </w:rPr>
      </w:pPr>
    </w:p>
    <w:p w14:paraId="3F58E5B3" w14:textId="5070D061" w:rsidR="00883057" w:rsidRDefault="00883057" w:rsidP="004C0458">
      <w:pPr>
        <w:spacing w:after="0" w:line="240" w:lineRule="auto"/>
        <w:jc w:val="both"/>
        <w:rPr>
          <w:rFonts w:ascii="Times New Roman" w:hAnsi="Times New Roman" w:cs="Times New Roman"/>
          <w:sz w:val="28"/>
          <w:szCs w:val="28"/>
        </w:rPr>
      </w:pPr>
    </w:p>
    <w:p w14:paraId="12F6F69A" w14:textId="275F31DC" w:rsidR="00883057" w:rsidRDefault="00883057" w:rsidP="004C0458">
      <w:pPr>
        <w:spacing w:after="0" w:line="240" w:lineRule="auto"/>
        <w:jc w:val="both"/>
        <w:rPr>
          <w:rFonts w:ascii="Times New Roman" w:hAnsi="Times New Roman" w:cs="Times New Roman"/>
          <w:sz w:val="28"/>
          <w:szCs w:val="28"/>
        </w:rPr>
      </w:pPr>
    </w:p>
    <w:p w14:paraId="0A089C71" w14:textId="07665486" w:rsidR="00883057" w:rsidRDefault="00883057" w:rsidP="004C0458">
      <w:pPr>
        <w:spacing w:after="0" w:line="240" w:lineRule="auto"/>
        <w:jc w:val="both"/>
        <w:rPr>
          <w:rFonts w:ascii="Times New Roman" w:hAnsi="Times New Roman" w:cs="Times New Roman"/>
          <w:sz w:val="28"/>
          <w:szCs w:val="28"/>
        </w:rPr>
      </w:pPr>
    </w:p>
    <w:p w14:paraId="7BC5585E" w14:textId="5CDBF71F" w:rsidR="00883057" w:rsidRDefault="00883057" w:rsidP="004C0458">
      <w:pPr>
        <w:spacing w:after="0" w:line="240" w:lineRule="auto"/>
        <w:jc w:val="both"/>
        <w:rPr>
          <w:rFonts w:ascii="Times New Roman" w:hAnsi="Times New Roman" w:cs="Times New Roman"/>
          <w:sz w:val="28"/>
          <w:szCs w:val="28"/>
        </w:rPr>
      </w:pPr>
    </w:p>
    <w:p w14:paraId="7DA44C88" w14:textId="2318E94E" w:rsidR="00883057" w:rsidRDefault="00883057" w:rsidP="004C0458">
      <w:pPr>
        <w:spacing w:after="0" w:line="240" w:lineRule="auto"/>
        <w:jc w:val="both"/>
        <w:rPr>
          <w:rFonts w:ascii="Times New Roman" w:hAnsi="Times New Roman" w:cs="Times New Roman"/>
          <w:sz w:val="28"/>
          <w:szCs w:val="28"/>
        </w:rPr>
      </w:pPr>
    </w:p>
    <w:p w14:paraId="0DBB1E65" w14:textId="5E89BFFD" w:rsidR="00883057" w:rsidRDefault="00883057" w:rsidP="004C0458">
      <w:pPr>
        <w:spacing w:after="0" w:line="240" w:lineRule="auto"/>
        <w:jc w:val="both"/>
        <w:rPr>
          <w:rFonts w:ascii="Times New Roman" w:hAnsi="Times New Roman" w:cs="Times New Roman"/>
          <w:sz w:val="28"/>
          <w:szCs w:val="28"/>
        </w:rPr>
      </w:pPr>
    </w:p>
    <w:p w14:paraId="659728B2" w14:textId="7301220E" w:rsidR="00883057" w:rsidRDefault="00883057" w:rsidP="004C0458">
      <w:pPr>
        <w:spacing w:after="0" w:line="240" w:lineRule="auto"/>
        <w:jc w:val="both"/>
        <w:rPr>
          <w:rFonts w:ascii="Times New Roman" w:hAnsi="Times New Roman" w:cs="Times New Roman"/>
          <w:sz w:val="28"/>
          <w:szCs w:val="28"/>
        </w:rPr>
      </w:pPr>
    </w:p>
    <w:p w14:paraId="0D847AC9" w14:textId="2E6722B3" w:rsidR="00883057" w:rsidRDefault="00883057" w:rsidP="004C0458">
      <w:pPr>
        <w:spacing w:after="0" w:line="240" w:lineRule="auto"/>
        <w:jc w:val="both"/>
        <w:rPr>
          <w:rFonts w:ascii="Times New Roman" w:hAnsi="Times New Roman" w:cs="Times New Roman"/>
          <w:sz w:val="28"/>
          <w:szCs w:val="28"/>
        </w:rPr>
      </w:pPr>
    </w:p>
    <w:p w14:paraId="45AAF0EA" w14:textId="49E90A36" w:rsidR="00883057" w:rsidRDefault="00883057" w:rsidP="004C0458">
      <w:pPr>
        <w:spacing w:after="0" w:line="240" w:lineRule="auto"/>
        <w:jc w:val="both"/>
        <w:rPr>
          <w:rFonts w:ascii="Times New Roman" w:hAnsi="Times New Roman" w:cs="Times New Roman"/>
          <w:sz w:val="28"/>
          <w:szCs w:val="28"/>
        </w:rPr>
      </w:pPr>
    </w:p>
    <w:p w14:paraId="0C39A538" w14:textId="1A840287" w:rsidR="00883057" w:rsidRDefault="00883057" w:rsidP="004C0458">
      <w:pPr>
        <w:spacing w:after="0" w:line="240" w:lineRule="auto"/>
        <w:jc w:val="both"/>
        <w:rPr>
          <w:rFonts w:ascii="Times New Roman" w:hAnsi="Times New Roman" w:cs="Times New Roman"/>
          <w:sz w:val="28"/>
          <w:szCs w:val="28"/>
        </w:rPr>
      </w:pPr>
    </w:p>
    <w:p w14:paraId="5561BCD3" w14:textId="2195C4F1" w:rsidR="00883057" w:rsidRDefault="00883057" w:rsidP="004C0458">
      <w:pPr>
        <w:spacing w:after="0" w:line="240" w:lineRule="auto"/>
        <w:jc w:val="both"/>
        <w:rPr>
          <w:rFonts w:ascii="Times New Roman" w:hAnsi="Times New Roman" w:cs="Times New Roman"/>
          <w:sz w:val="28"/>
          <w:szCs w:val="28"/>
        </w:rPr>
      </w:pPr>
    </w:p>
    <w:p w14:paraId="09B126AC" w14:textId="6C255525" w:rsidR="00883057" w:rsidRDefault="00883057" w:rsidP="004C0458">
      <w:pPr>
        <w:spacing w:after="0" w:line="240" w:lineRule="auto"/>
        <w:jc w:val="both"/>
        <w:rPr>
          <w:rFonts w:ascii="Times New Roman" w:hAnsi="Times New Roman" w:cs="Times New Roman"/>
          <w:sz w:val="28"/>
          <w:szCs w:val="28"/>
        </w:rPr>
      </w:pPr>
    </w:p>
    <w:p w14:paraId="6F406346" w14:textId="142D77EF" w:rsidR="00883057" w:rsidRDefault="00883057" w:rsidP="004C0458">
      <w:pPr>
        <w:spacing w:after="0" w:line="240" w:lineRule="auto"/>
        <w:jc w:val="both"/>
        <w:rPr>
          <w:rFonts w:ascii="Times New Roman" w:hAnsi="Times New Roman" w:cs="Times New Roman"/>
          <w:sz w:val="28"/>
          <w:szCs w:val="28"/>
        </w:rPr>
      </w:pPr>
    </w:p>
    <w:p w14:paraId="2F5EB6E9" w14:textId="5F9BCD21" w:rsidR="00883057" w:rsidRDefault="00883057" w:rsidP="004C0458">
      <w:pPr>
        <w:spacing w:after="0" w:line="240" w:lineRule="auto"/>
        <w:jc w:val="both"/>
        <w:rPr>
          <w:rFonts w:ascii="Times New Roman" w:hAnsi="Times New Roman" w:cs="Times New Roman"/>
          <w:sz w:val="28"/>
          <w:szCs w:val="28"/>
        </w:rPr>
      </w:pPr>
    </w:p>
    <w:p w14:paraId="77194593" w14:textId="1F8F0966" w:rsidR="00883057" w:rsidRDefault="00883057" w:rsidP="004C0458">
      <w:pPr>
        <w:spacing w:after="0" w:line="240" w:lineRule="auto"/>
        <w:jc w:val="both"/>
        <w:rPr>
          <w:rFonts w:ascii="Times New Roman" w:hAnsi="Times New Roman" w:cs="Times New Roman"/>
          <w:sz w:val="28"/>
          <w:szCs w:val="28"/>
        </w:rPr>
      </w:pPr>
    </w:p>
    <w:p w14:paraId="4D683E3C" w14:textId="332855C5" w:rsidR="00883057" w:rsidRDefault="00883057" w:rsidP="004C0458">
      <w:pPr>
        <w:spacing w:after="0" w:line="240" w:lineRule="auto"/>
        <w:jc w:val="both"/>
        <w:rPr>
          <w:rFonts w:ascii="Times New Roman" w:hAnsi="Times New Roman" w:cs="Times New Roman"/>
          <w:sz w:val="28"/>
          <w:szCs w:val="28"/>
        </w:rPr>
      </w:pPr>
    </w:p>
    <w:p w14:paraId="2D6F3578" w14:textId="1E62FA56" w:rsidR="00883057" w:rsidRDefault="00883057" w:rsidP="004C0458">
      <w:pPr>
        <w:spacing w:after="0" w:line="240" w:lineRule="auto"/>
        <w:jc w:val="both"/>
        <w:rPr>
          <w:rFonts w:ascii="Times New Roman" w:hAnsi="Times New Roman" w:cs="Times New Roman"/>
          <w:sz w:val="28"/>
          <w:szCs w:val="28"/>
        </w:rPr>
      </w:pPr>
    </w:p>
    <w:p w14:paraId="562A827E" w14:textId="37DD0007" w:rsidR="00883057" w:rsidRDefault="00883057" w:rsidP="004C0458">
      <w:pPr>
        <w:spacing w:after="0" w:line="240" w:lineRule="auto"/>
        <w:jc w:val="both"/>
        <w:rPr>
          <w:rFonts w:ascii="Times New Roman" w:hAnsi="Times New Roman" w:cs="Times New Roman"/>
          <w:sz w:val="28"/>
          <w:szCs w:val="28"/>
        </w:rPr>
      </w:pPr>
    </w:p>
    <w:p w14:paraId="24373BDA" w14:textId="75FFEF29" w:rsidR="00883057" w:rsidRDefault="00883057" w:rsidP="004C0458">
      <w:pPr>
        <w:spacing w:after="0" w:line="240" w:lineRule="auto"/>
        <w:jc w:val="both"/>
        <w:rPr>
          <w:rFonts w:ascii="Times New Roman" w:hAnsi="Times New Roman" w:cs="Times New Roman"/>
          <w:sz w:val="28"/>
          <w:szCs w:val="28"/>
        </w:rPr>
      </w:pPr>
      <w:bookmarkStart w:id="0" w:name="_GoBack"/>
      <w:bookmarkEnd w:id="0"/>
    </w:p>
    <w:p w14:paraId="7686F758" w14:textId="32CBEA20" w:rsidR="00883057" w:rsidRDefault="00883057" w:rsidP="004C0458">
      <w:pPr>
        <w:spacing w:after="0" w:line="240" w:lineRule="auto"/>
        <w:jc w:val="both"/>
        <w:rPr>
          <w:rFonts w:ascii="Times New Roman" w:hAnsi="Times New Roman" w:cs="Times New Roman"/>
          <w:sz w:val="28"/>
          <w:szCs w:val="28"/>
        </w:rPr>
      </w:pPr>
    </w:p>
    <w:p w14:paraId="53E18A8A" w14:textId="0E8CC3D3" w:rsidR="00883057" w:rsidRDefault="00883057" w:rsidP="004C0458">
      <w:pPr>
        <w:spacing w:after="0" w:line="240" w:lineRule="auto"/>
        <w:jc w:val="both"/>
        <w:rPr>
          <w:rFonts w:ascii="Times New Roman" w:hAnsi="Times New Roman" w:cs="Times New Roman"/>
          <w:sz w:val="28"/>
          <w:szCs w:val="28"/>
        </w:rPr>
      </w:pPr>
    </w:p>
    <w:p w14:paraId="088F6F38" w14:textId="77777777" w:rsidR="00883057" w:rsidRPr="00883057" w:rsidRDefault="00883057" w:rsidP="00883057">
      <w:pPr>
        <w:spacing w:after="0" w:line="240" w:lineRule="auto"/>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Техникалық сипаттама</w:t>
      </w:r>
    </w:p>
    <w:p w14:paraId="01AA758A"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036BD979"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Автокөлік: Kia Cerato 2013 ж. (1,6 л G4FG)</w:t>
      </w:r>
    </w:p>
    <w:p w14:paraId="5B829C1F"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3CAC45B1"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Жұмыс атауы: қозғалтқыштың салқындату жүйесінің радиаторын ауыстыру және салқындату сұйықтығын (антифриз) ауыстыру.</w:t>
      </w:r>
    </w:p>
    <w:p w14:paraId="37FA6C32"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49413A83" w14:textId="5EB3A95B"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1. Жұмыс тізімі</w:t>
      </w:r>
    </w:p>
    <w:p w14:paraId="2D74E3EC" w14:textId="7858A2BB" w:rsidR="00883057" w:rsidRPr="00883057" w:rsidRDefault="00883057" w:rsidP="00883057">
      <w:pPr>
        <w:spacing w:after="0" w:line="240" w:lineRule="auto"/>
        <w:jc w:val="both"/>
        <w:rPr>
          <w:rFonts w:ascii="Times New Roman" w:hAnsi="Times New Roman" w:cs="Times New Roman"/>
          <w:sz w:val="28"/>
          <w:szCs w:val="28"/>
          <w:lang w:val="kk-KZ"/>
        </w:rPr>
      </w:pPr>
    </w:p>
    <w:tbl>
      <w:tblPr>
        <w:tblStyle w:val="a3"/>
        <w:tblW w:w="0" w:type="auto"/>
        <w:tblLook w:val="04A0" w:firstRow="1" w:lastRow="0" w:firstColumn="1" w:lastColumn="0" w:noHBand="0" w:noVBand="1"/>
      </w:tblPr>
      <w:tblGrid>
        <w:gridCol w:w="562"/>
        <w:gridCol w:w="3119"/>
        <w:gridCol w:w="5664"/>
      </w:tblGrid>
      <w:tr w:rsidR="00883057" w:rsidRPr="00883057" w14:paraId="618A7D5A" w14:textId="77777777" w:rsidTr="009345E4">
        <w:tc>
          <w:tcPr>
            <w:tcW w:w="562" w:type="dxa"/>
          </w:tcPr>
          <w:p w14:paraId="769FA2F8" w14:textId="1F79767A"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 xml:space="preserve">№ </w:t>
            </w:r>
          </w:p>
        </w:tc>
        <w:tc>
          <w:tcPr>
            <w:tcW w:w="3119" w:type="dxa"/>
          </w:tcPr>
          <w:p w14:paraId="653C0664" w14:textId="7D15C2AA"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 xml:space="preserve"> Жұмыс атауы </w:t>
            </w:r>
          </w:p>
        </w:tc>
        <w:tc>
          <w:tcPr>
            <w:tcW w:w="5664" w:type="dxa"/>
          </w:tcPr>
          <w:p w14:paraId="4ACE25BC" w14:textId="6BB6717E"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Т</w:t>
            </w:r>
            <w:r w:rsidRPr="00883057">
              <w:rPr>
                <w:rFonts w:ascii="Times New Roman" w:hAnsi="Times New Roman" w:cs="Times New Roman"/>
                <w:b/>
                <w:bCs/>
                <w:sz w:val="28"/>
                <w:szCs w:val="28"/>
                <w:lang w:val="kk-KZ"/>
              </w:rPr>
              <w:t>ехникалық талаптар</w:t>
            </w:r>
          </w:p>
        </w:tc>
      </w:tr>
      <w:tr w:rsidR="00883057" w:rsidRPr="00883057" w14:paraId="5C547AF9" w14:textId="77777777" w:rsidTr="009345E4">
        <w:tc>
          <w:tcPr>
            <w:tcW w:w="562" w:type="dxa"/>
          </w:tcPr>
          <w:p w14:paraId="18F7E0A8"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1</w:t>
            </w:r>
          </w:p>
        </w:tc>
        <w:tc>
          <w:tcPr>
            <w:tcW w:w="3119" w:type="dxa"/>
          </w:tcPr>
          <w:p w14:paraId="78724347" w14:textId="2552B4FC"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Салқындату жүйесінің бастапқы диагностикасы</w:t>
            </w:r>
          </w:p>
        </w:tc>
        <w:tc>
          <w:tcPr>
            <w:tcW w:w="5664" w:type="dxa"/>
          </w:tcPr>
          <w:p w14:paraId="528BE81D" w14:textId="6E36E7EA"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Жүйенің тығыздығын, радиатордың, келте құбырлардың, қысқыштар мен қосылыстардың күйін тексеріңіз                                                </w:t>
            </w:r>
          </w:p>
        </w:tc>
      </w:tr>
      <w:tr w:rsidR="00883057" w:rsidRPr="00883057" w14:paraId="2F8F9207" w14:textId="77777777" w:rsidTr="009345E4">
        <w:tc>
          <w:tcPr>
            <w:tcW w:w="562" w:type="dxa"/>
          </w:tcPr>
          <w:p w14:paraId="2FFE8583"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2</w:t>
            </w:r>
          </w:p>
        </w:tc>
        <w:tc>
          <w:tcPr>
            <w:tcW w:w="3119" w:type="dxa"/>
          </w:tcPr>
          <w:p w14:paraId="5254D160" w14:textId="2583C876"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Салқындатқыш сұйықтықты төгу                </w:t>
            </w:r>
          </w:p>
        </w:tc>
        <w:tc>
          <w:tcPr>
            <w:tcW w:w="5664" w:type="dxa"/>
          </w:tcPr>
          <w:p w14:paraId="1AF1211A" w14:textId="040BAB2B"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Ескі сұйықтықты салқындатылған қозғалтқыштағы арнайы ыдысқа төгіп тастаңыз                                                           </w:t>
            </w:r>
          </w:p>
        </w:tc>
      </w:tr>
      <w:tr w:rsidR="00883057" w:rsidRPr="00883057" w14:paraId="34B3E92F" w14:textId="77777777" w:rsidTr="009345E4">
        <w:tc>
          <w:tcPr>
            <w:tcW w:w="562" w:type="dxa"/>
          </w:tcPr>
          <w:p w14:paraId="31E1D722"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3</w:t>
            </w:r>
          </w:p>
        </w:tc>
        <w:tc>
          <w:tcPr>
            <w:tcW w:w="3119" w:type="dxa"/>
          </w:tcPr>
          <w:p w14:paraId="4006FCDB" w14:textId="7319B23C"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Салқындату радиаторын бөлшектеу            </w:t>
            </w:r>
          </w:p>
        </w:tc>
        <w:tc>
          <w:tcPr>
            <w:tcW w:w="5664" w:type="dxa"/>
          </w:tcPr>
          <w:p w14:paraId="671F3EAA" w14:textId="27196E32"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Қажетті құбырлар мен электр қосқыштарын ажыратыңыз, өндірушінің технологиясын сақтай отырып, радиаторды бөлшектеңіз              </w:t>
            </w:r>
          </w:p>
        </w:tc>
      </w:tr>
      <w:tr w:rsidR="00883057" w:rsidRPr="00883057" w14:paraId="3E07604E" w14:textId="77777777" w:rsidTr="009345E4">
        <w:tc>
          <w:tcPr>
            <w:tcW w:w="562" w:type="dxa"/>
          </w:tcPr>
          <w:p w14:paraId="7505795A"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4</w:t>
            </w:r>
          </w:p>
        </w:tc>
        <w:tc>
          <w:tcPr>
            <w:tcW w:w="3119" w:type="dxa"/>
          </w:tcPr>
          <w:p w14:paraId="6E0D6442" w14:textId="5B0FDCD9"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Орнатуға дайындық                   </w:t>
            </w:r>
          </w:p>
        </w:tc>
        <w:tc>
          <w:tcPr>
            <w:tcW w:w="5664" w:type="dxa"/>
          </w:tcPr>
          <w:p w14:paraId="12CC2DD8" w14:textId="00B4394A"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Келте құбырлардың, қысқыштардың, тығыздағыштар мен бекітпелердің жай-күйін тексеру; қажет болған жағдайда зақымдалған элементтерді ауыстыру                     </w:t>
            </w:r>
          </w:p>
        </w:tc>
      </w:tr>
      <w:tr w:rsidR="00883057" w:rsidRPr="00883057" w14:paraId="1A7285E0" w14:textId="77777777" w:rsidTr="009345E4">
        <w:tc>
          <w:tcPr>
            <w:tcW w:w="562" w:type="dxa"/>
          </w:tcPr>
          <w:p w14:paraId="3C0669F3"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5</w:t>
            </w:r>
          </w:p>
        </w:tc>
        <w:tc>
          <w:tcPr>
            <w:tcW w:w="3119" w:type="dxa"/>
          </w:tcPr>
          <w:p w14:paraId="5D1B7268" w14:textId="13C268A1"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Жаңа радиаторды орнату               </w:t>
            </w:r>
          </w:p>
        </w:tc>
        <w:tc>
          <w:tcPr>
            <w:tcW w:w="5664" w:type="dxa"/>
          </w:tcPr>
          <w:p w14:paraId="0100E58A" w14:textId="1F3C47FC"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Жаңа радиаторды орнатыңыз, стандартты бекітпелермен бекітіңіз, құбырлар мен қосқыштарды қосыңыз                                             </w:t>
            </w:r>
          </w:p>
        </w:tc>
      </w:tr>
      <w:tr w:rsidR="00883057" w:rsidRPr="00883057" w14:paraId="4AC5AD7B" w14:textId="77777777" w:rsidTr="009345E4">
        <w:tc>
          <w:tcPr>
            <w:tcW w:w="562" w:type="dxa"/>
          </w:tcPr>
          <w:p w14:paraId="36869255"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6</w:t>
            </w:r>
          </w:p>
        </w:tc>
        <w:tc>
          <w:tcPr>
            <w:tcW w:w="3119" w:type="dxa"/>
          </w:tcPr>
          <w:p w14:paraId="63A88F72" w14:textId="106D0E9F"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Салқындату жүйесін толтыру            </w:t>
            </w:r>
          </w:p>
        </w:tc>
        <w:tc>
          <w:tcPr>
            <w:tcW w:w="5664" w:type="dxa"/>
          </w:tcPr>
          <w:p w14:paraId="5493F25D" w14:textId="79546737"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Жүйені қажетті типтегі және концентрациядағы жаңа салқындатқышпен толтырыңыз   </w:t>
            </w:r>
          </w:p>
        </w:tc>
      </w:tr>
      <w:tr w:rsidR="00883057" w:rsidRPr="00883057" w14:paraId="5B7C5810" w14:textId="77777777" w:rsidTr="009345E4">
        <w:tc>
          <w:tcPr>
            <w:tcW w:w="562" w:type="dxa"/>
          </w:tcPr>
          <w:p w14:paraId="1C9D1D67"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7</w:t>
            </w:r>
          </w:p>
        </w:tc>
        <w:tc>
          <w:tcPr>
            <w:tcW w:w="3119" w:type="dxa"/>
          </w:tcPr>
          <w:p w14:paraId="527DCA77" w14:textId="41157F68"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Жүйеден ауаны шығару              </w:t>
            </w:r>
          </w:p>
        </w:tc>
        <w:tc>
          <w:tcPr>
            <w:tcW w:w="5664" w:type="dxa"/>
          </w:tcPr>
          <w:p w14:paraId="3ECD0D19" w14:textId="0501A53E"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Автокөлік өндірушісінің процедурасына сәйкес ауа тығындарын алыңыз                                                        </w:t>
            </w:r>
          </w:p>
        </w:tc>
      </w:tr>
      <w:tr w:rsidR="00883057" w:rsidRPr="00883057" w14:paraId="48CE20A1" w14:textId="77777777" w:rsidTr="009345E4">
        <w:tc>
          <w:tcPr>
            <w:tcW w:w="562" w:type="dxa"/>
          </w:tcPr>
          <w:p w14:paraId="4C4B51CD"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8</w:t>
            </w:r>
          </w:p>
        </w:tc>
        <w:tc>
          <w:tcPr>
            <w:tcW w:w="3119" w:type="dxa"/>
          </w:tcPr>
          <w:p w14:paraId="008E0636" w14:textId="65ED1710"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Тығыздықты тексеру                   </w:t>
            </w:r>
          </w:p>
        </w:tc>
        <w:tc>
          <w:tcPr>
            <w:tcW w:w="5664" w:type="dxa"/>
          </w:tcPr>
          <w:p w14:paraId="6390E5D6" w14:textId="7535CC0A"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Белгіленген сынақ қысымы кезінде жүйенің ағып кетпеуін тексеріңіз                                                    </w:t>
            </w:r>
          </w:p>
        </w:tc>
      </w:tr>
      <w:tr w:rsidR="00883057" w:rsidRPr="00883057" w14:paraId="31C2F44B" w14:textId="77777777" w:rsidTr="009345E4">
        <w:tc>
          <w:tcPr>
            <w:tcW w:w="562" w:type="dxa"/>
          </w:tcPr>
          <w:p w14:paraId="26C69648"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9</w:t>
            </w:r>
          </w:p>
        </w:tc>
        <w:tc>
          <w:tcPr>
            <w:tcW w:w="3119" w:type="dxa"/>
          </w:tcPr>
          <w:p w14:paraId="2B80212C" w14:textId="6F0EB49C"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Бақылау тексерісі                     </w:t>
            </w:r>
          </w:p>
        </w:tc>
        <w:tc>
          <w:tcPr>
            <w:tcW w:w="5664" w:type="dxa"/>
          </w:tcPr>
          <w:p w14:paraId="6D8566BB" w14:textId="09C80B0C"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Қозғалтқыштың жұмыс температурасын, салқындату желдеткішінің қосылуын және ішкі жылытқыштың жұмысын тексеріңіз                                  </w:t>
            </w:r>
          </w:p>
        </w:tc>
      </w:tr>
      <w:tr w:rsidR="00883057" w:rsidRPr="00883057" w14:paraId="2124E8DB" w14:textId="77777777" w:rsidTr="009345E4">
        <w:tc>
          <w:tcPr>
            <w:tcW w:w="562" w:type="dxa"/>
          </w:tcPr>
          <w:p w14:paraId="1F22AB81"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10</w:t>
            </w:r>
          </w:p>
        </w:tc>
        <w:tc>
          <w:tcPr>
            <w:tcW w:w="3119" w:type="dxa"/>
          </w:tcPr>
          <w:p w14:paraId="101A2791" w14:textId="36BE5B01"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Жұмыстарды аяқтау</w:t>
            </w:r>
          </w:p>
        </w:tc>
        <w:tc>
          <w:tcPr>
            <w:tcW w:w="5664" w:type="dxa"/>
          </w:tcPr>
          <w:p w14:paraId="566CA5E3" w14:textId="28B45257"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Қозғалтқыш салқындағаннан кейін салқындату сұйықтығының деңгейін тексеріңіз, жұмыс орнын тазалаңыз және пайдаланылған сұйықтықты тастаңыз</w:t>
            </w:r>
          </w:p>
        </w:tc>
      </w:tr>
    </w:tbl>
    <w:p w14:paraId="7B67E381" w14:textId="44710344"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lastRenderedPageBreak/>
        <w:t>2. Қосалқы бөлшектер мен материалдарға қойылатын талаптар. Өнім беруші жұмыстарды орындау үшін қажетті барлық қосалқы бөлшектерді, материалдар мен жинақтауыштарды сатып алуды және жеткізуді дербес қамтамасыз етуге міндетті.</w:t>
      </w:r>
    </w:p>
    <w:p w14:paraId="3E9728F6" w14:textId="480B365D" w:rsidR="00883057" w:rsidRPr="00883057" w:rsidRDefault="00883057" w:rsidP="00883057">
      <w:pPr>
        <w:spacing w:after="0" w:line="240" w:lineRule="auto"/>
        <w:jc w:val="both"/>
        <w:rPr>
          <w:rFonts w:ascii="Times New Roman" w:hAnsi="Times New Roman" w:cs="Times New Roman"/>
          <w:sz w:val="28"/>
          <w:szCs w:val="28"/>
          <w:lang w:val="kk-KZ"/>
        </w:rPr>
      </w:pPr>
    </w:p>
    <w:tbl>
      <w:tblPr>
        <w:tblStyle w:val="a3"/>
        <w:tblW w:w="0" w:type="auto"/>
        <w:tblLook w:val="04A0" w:firstRow="1" w:lastRow="0" w:firstColumn="1" w:lastColumn="0" w:noHBand="0" w:noVBand="1"/>
      </w:tblPr>
      <w:tblGrid>
        <w:gridCol w:w="560"/>
        <w:gridCol w:w="3249"/>
        <w:gridCol w:w="5536"/>
      </w:tblGrid>
      <w:tr w:rsidR="00883057" w:rsidRPr="00883057" w14:paraId="610F6A70" w14:textId="77777777" w:rsidTr="00883057">
        <w:tc>
          <w:tcPr>
            <w:tcW w:w="560" w:type="dxa"/>
          </w:tcPr>
          <w:p w14:paraId="50C6B0D5" w14:textId="77777777"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w:t>
            </w:r>
          </w:p>
        </w:tc>
        <w:tc>
          <w:tcPr>
            <w:tcW w:w="3249" w:type="dxa"/>
          </w:tcPr>
          <w:p w14:paraId="717AC819" w14:textId="2DBDC11F"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Атауы</w:t>
            </w:r>
          </w:p>
        </w:tc>
        <w:tc>
          <w:tcPr>
            <w:tcW w:w="5536" w:type="dxa"/>
          </w:tcPr>
          <w:p w14:paraId="0E5B566E" w14:textId="63A686E5" w:rsidR="00883057" w:rsidRPr="00883057" w:rsidRDefault="00883057" w:rsidP="00883057">
            <w:pPr>
              <w:jc w:val="center"/>
              <w:rPr>
                <w:rFonts w:ascii="Times New Roman" w:hAnsi="Times New Roman" w:cs="Times New Roman"/>
                <w:b/>
                <w:bCs/>
                <w:sz w:val="28"/>
                <w:szCs w:val="28"/>
                <w:lang w:val="kk-KZ"/>
              </w:rPr>
            </w:pPr>
            <w:r w:rsidRPr="00883057">
              <w:rPr>
                <w:rFonts w:ascii="Times New Roman" w:hAnsi="Times New Roman" w:cs="Times New Roman"/>
                <w:b/>
                <w:bCs/>
                <w:sz w:val="28"/>
                <w:szCs w:val="28"/>
                <w:lang w:val="kk-KZ"/>
              </w:rPr>
              <w:t xml:space="preserve">Талаптың </w:t>
            </w:r>
          </w:p>
        </w:tc>
      </w:tr>
      <w:tr w:rsidR="00883057" w:rsidRPr="00883057" w14:paraId="6FD3105F" w14:textId="77777777" w:rsidTr="00883057">
        <w:tc>
          <w:tcPr>
            <w:tcW w:w="560" w:type="dxa"/>
          </w:tcPr>
          <w:p w14:paraId="27733889"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1</w:t>
            </w:r>
          </w:p>
        </w:tc>
        <w:tc>
          <w:tcPr>
            <w:tcW w:w="3249" w:type="dxa"/>
          </w:tcPr>
          <w:p w14:paraId="0A4C9E30" w14:textId="73F0875C"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Қозғалтқышты салқындату радиаторы                </w:t>
            </w:r>
          </w:p>
        </w:tc>
        <w:tc>
          <w:tcPr>
            <w:tcW w:w="5536" w:type="dxa"/>
          </w:tcPr>
          <w:p w14:paraId="385D56AE" w14:textId="1CEFC7FB"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Жаңа, 2013 Kia Cerato үйлесімді, G4FG қозғалтқышы, VIN сәйкес келеді                                  </w:t>
            </w:r>
          </w:p>
        </w:tc>
      </w:tr>
      <w:tr w:rsidR="00883057" w:rsidRPr="00883057" w14:paraId="270E03BB" w14:textId="77777777" w:rsidTr="00883057">
        <w:tc>
          <w:tcPr>
            <w:tcW w:w="560" w:type="dxa"/>
          </w:tcPr>
          <w:p w14:paraId="0F281170"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2</w:t>
            </w:r>
          </w:p>
        </w:tc>
        <w:tc>
          <w:tcPr>
            <w:tcW w:w="3249" w:type="dxa"/>
          </w:tcPr>
          <w:p w14:paraId="0F31B228" w14:textId="3ED6B6EE"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Салқындатқыш (антифриз)</w:t>
            </w:r>
          </w:p>
        </w:tc>
        <w:tc>
          <w:tcPr>
            <w:tcW w:w="5536" w:type="dxa"/>
          </w:tcPr>
          <w:p w14:paraId="008C726A" w14:textId="304F7C75"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Берілген автомобильге арналған Kia талаптарына сәйкес және салқындату жүйесінің материалдарымен үйлесімді</w:t>
            </w:r>
          </w:p>
        </w:tc>
      </w:tr>
      <w:tr w:rsidR="00883057" w:rsidRPr="00883057" w14:paraId="2CE4AE09" w14:textId="77777777" w:rsidTr="00883057">
        <w:tc>
          <w:tcPr>
            <w:tcW w:w="560" w:type="dxa"/>
          </w:tcPr>
          <w:p w14:paraId="5FB1F1C1"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3</w:t>
            </w:r>
          </w:p>
        </w:tc>
        <w:tc>
          <w:tcPr>
            <w:tcW w:w="3249" w:type="dxa"/>
          </w:tcPr>
          <w:p w14:paraId="48944FC5" w14:textId="520A0F40"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Қысқыштар мен тығыздағыш элементтер             </w:t>
            </w:r>
          </w:p>
        </w:tc>
        <w:tc>
          <w:tcPr>
            <w:tcW w:w="5536" w:type="dxa"/>
          </w:tcPr>
          <w:p w14:paraId="7CC501D8" w14:textId="17790518"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Зақымдалған, коррозияға ұшыраған немесе герметикалығын жоғалтқан кезде ауыстыру                                                     </w:t>
            </w:r>
          </w:p>
        </w:tc>
      </w:tr>
      <w:tr w:rsidR="00883057" w:rsidRPr="00883057" w14:paraId="0706ED3E" w14:textId="77777777" w:rsidTr="00883057">
        <w:tc>
          <w:tcPr>
            <w:tcW w:w="560" w:type="dxa"/>
          </w:tcPr>
          <w:p w14:paraId="5BF55EC4"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4</w:t>
            </w:r>
          </w:p>
        </w:tc>
        <w:tc>
          <w:tcPr>
            <w:tcW w:w="3249" w:type="dxa"/>
          </w:tcPr>
          <w:p w14:paraId="6F417AB0" w14:textId="507186F5"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Тазартылған немесе минералсыздандырылған су</w:t>
            </w:r>
          </w:p>
        </w:tc>
        <w:tc>
          <w:tcPr>
            <w:tcW w:w="5536" w:type="dxa"/>
          </w:tcPr>
          <w:p w14:paraId="3E0CAAF2" w14:textId="5DEF4DF9"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 xml:space="preserve">Қоспаны дайындау немесе жуу үшін, егер бұл технологиямен және сұйықтыққа қойылатын талаптармен қамтамасыз етілсе            </w:t>
            </w:r>
          </w:p>
        </w:tc>
      </w:tr>
      <w:tr w:rsidR="00883057" w:rsidRPr="00883057" w14:paraId="3AAF10AF" w14:textId="77777777" w:rsidTr="00883057">
        <w:tc>
          <w:tcPr>
            <w:tcW w:w="560" w:type="dxa"/>
          </w:tcPr>
          <w:p w14:paraId="2FC82982" w14:textId="77777777" w:rsidR="00883057" w:rsidRPr="00883057" w:rsidRDefault="00883057" w:rsidP="00883057">
            <w:pPr>
              <w:jc w:val="center"/>
              <w:rPr>
                <w:rFonts w:ascii="Times New Roman" w:hAnsi="Times New Roman" w:cs="Times New Roman"/>
                <w:sz w:val="28"/>
                <w:szCs w:val="28"/>
                <w:lang w:val="kk-KZ"/>
              </w:rPr>
            </w:pPr>
            <w:r w:rsidRPr="00883057">
              <w:rPr>
                <w:rFonts w:ascii="Times New Roman" w:hAnsi="Times New Roman" w:cs="Times New Roman"/>
                <w:sz w:val="28"/>
                <w:szCs w:val="28"/>
                <w:lang w:val="kk-KZ"/>
              </w:rPr>
              <w:t>5</w:t>
            </w:r>
          </w:p>
        </w:tc>
        <w:tc>
          <w:tcPr>
            <w:tcW w:w="3249" w:type="dxa"/>
          </w:tcPr>
          <w:p w14:paraId="2CED2CBB" w14:textId="498502D0" w:rsidR="00883057" w:rsidRPr="00883057" w:rsidRDefault="00883057" w:rsidP="00883057">
            <w:pPr>
              <w:rPr>
                <w:rFonts w:ascii="Times New Roman" w:hAnsi="Times New Roman" w:cs="Times New Roman"/>
                <w:sz w:val="28"/>
                <w:szCs w:val="28"/>
                <w:lang w:val="kk-KZ"/>
              </w:rPr>
            </w:pPr>
            <w:r w:rsidRPr="00883057">
              <w:rPr>
                <w:rFonts w:ascii="Times New Roman" w:hAnsi="Times New Roman" w:cs="Times New Roman"/>
                <w:sz w:val="28"/>
                <w:szCs w:val="28"/>
                <w:lang w:val="kk-KZ"/>
              </w:rPr>
              <w:t>Шығын материалдары</w:t>
            </w:r>
          </w:p>
        </w:tc>
        <w:tc>
          <w:tcPr>
            <w:tcW w:w="5536" w:type="dxa"/>
          </w:tcPr>
          <w:p w14:paraId="21D9C6DF" w14:textId="4E162E9C" w:rsidR="00883057" w:rsidRPr="00883057" w:rsidRDefault="00883057" w:rsidP="00883057">
            <w:pPr>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Су төгетін ыдыс, шүберек және салқындатқышты қауіпсіз өңдеуге арналған құралдар</w:t>
            </w:r>
          </w:p>
        </w:tc>
      </w:tr>
    </w:tbl>
    <w:p w14:paraId="7131752F"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39CA2B6B" w14:textId="1BF0804A" w:rsidR="00883057" w:rsidRPr="00883057" w:rsidRDefault="00883057" w:rsidP="004C0458">
      <w:pPr>
        <w:spacing w:after="0" w:line="240" w:lineRule="auto"/>
        <w:jc w:val="both"/>
        <w:rPr>
          <w:rFonts w:ascii="Times New Roman" w:hAnsi="Times New Roman" w:cs="Times New Roman"/>
          <w:sz w:val="28"/>
          <w:szCs w:val="28"/>
          <w:lang w:val="kk-KZ"/>
        </w:rPr>
      </w:pPr>
    </w:p>
    <w:p w14:paraId="7E6B151F" w14:textId="2E73EEBA"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r>
      <w:r w:rsidRPr="00883057">
        <w:rPr>
          <w:rFonts w:ascii="Times New Roman" w:hAnsi="Times New Roman" w:cs="Times New Roman"/>
          <w:sz w:val="28"/>
          <w:szCs w:val="28"/>
          <w:lang w:val="kk-KZ"/>
        </w:rPr>
        <w:t>3. Жұмыстарды орындауға қойылатын техникалық талаптар:</w:t>
      </w:r>
    </w:p>
    <w:p w14:paraId="6D16554C"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Барлық жұмыстар автомобиль өндірушісінің техникалық құжаттамасына сәйкес орындалады.</w:t>
      </w:r>
    </w:p>
    <w:p w14:paraId="0CD33B60"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Бөлшектеу және орнату қозғалтқыш салқындаған кезде ғана жүзеге асырылады.</w:t>
      </w:r>
    </w:p>
    <w:p w14:paraId="1E99819B"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Салқындату жүйесіне кірдің түсуіне жол бермеңіз.</w:t>
      </w:r>
    </w:p>
    <w:p w14:paraId="020DE5D6"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Белгісіз құрамдағы немесе сәйкес келмейтін спецификациядағы салқындатқыш сұйықтықтарды араластырмаңыз.</w:t>
      </w:r>
    </w:p>
    <w:p w14:paraId="6A370401"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Жүйені толтыру кезінде ауаны шығарудың белгіленген процедурасын орындаңыз.</w:t>
      </w:r>
    </w:p>
    <w:p w14:paraId="5BA17C38"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Орнатқаннан кейін радиатордың, қосылыстардың және келте құбырлардың тығыздығын тексеріңіз.</w:t>
      </w:r>
    </w:p>
    <w:p w14:paraId="5D2769BA"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Жұмыс аяқталғаннан кейін қозғалтқыштың температурасын, желдеткіштің және салонның жылытқышының жұмысын тексеріңіз.</w:t>
      </w:r>
    </w:p>
    <w:p w14:paraId="4C0FE84D"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Пайдаланылған салқындатқыш сұйықтықты белгіленген тәртіппен кәдеге жаратуға жіберіңіз.</w:t>
      </w:r>
    </w:p>
    <w:p w14:paraId="194FA2BF"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1F234BE3"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4. Сапаны бақылау және қабылдау критерийлері:</w:t>
      </w:r>
    </w:p>
    <w:p w14:paraId="2822F66B"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Жұмыстар мынадай шарттар сақталған жағдайда тиісті түрде орындалды деп есептеледі:</w:t>
      </w:r>
    </w:p>
    <w:p w14:paraId="60542E20"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1. Радиатор орнатылып, мықтап бекітілген.</w:t>
      </w:r>
    </w:p>
    <w:p w14:paraId="187A77DD"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2. Барлық құбырлар, қосылыстар және электр қосқыштары қосылған.</w:t>
      </w:r>
    </w:p>
    <w:p w14:paraId="2D5524E4"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3. Салқындатқыш сұйықтықтың ағуы жоқ.</w:t>
      </w:r>
    </w:p>
    <w:p w14:paraId="3674FCDF"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4. Ауа тығындары алынып тасталды, сұйықтық айналымы қамтамасыз етілді.</w:t>
      </w:r>
    </w:p>
    <w:p w14:paraId="4115B9C6"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lastRenderedPageBreak/>
        <w:t>5. Қозғалтқыштың температурасы қалыпты жұмыс диапазонында.</w:t>
      </w:r>
    </w:p>
    <w:p w14:paraId="7984B4B2"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6. Салқындату жүйесінің желдеткіші басқару алгоритміне сәйкес қосылады.</w:t>
      </w:r>
    </w:p>
    <w:p w14:paraId="731513B6"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7. Салонның жылытқышы дұрыс жұмыс істейді.</w:t>
      </w:r>
    </w:p>
    <w:p w14:paraId="0AA2217C"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8. Қозғалтқыш салқындағаннан кейін салқындатқыш деңгейі қалыпты жағдайға сәйкес келеді.</w:t>
      </w:r>
    </w:p>
    <w:p w14:paraId="08EB48F9"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455B3167"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5. Кепілдік талаптары: белгіленген қосалқы бөлшектерге өнім берушінің немесе өндірушінің кепілдігі қолданылады, орындалған жұмыстарға шарт талаптарына сәйкес кепілдік беріледі. Жұмыстарды сапасыз орындау салдарынан туындаған ағып кету немесе ақау анықталған жағдайда өнім беруші кепілдік міндеттемелері шеңберіндегі кемшіліктерді жоюға міндетті.</w:t>
      </w:r>
    </w:p>
    <w:p w14:paraId="5683180E"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7E3EB08B"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6. Техникалық параметрлер бойынша ескертпелер</w:t>
      </w:r>
    </w:p>
    <w:p w14:paraId="4607AE12"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Жұмысты орындамас бұрын автомобильдің VIN кодын нақтылау қажет:</w:t>
      </w:r>
    </w:p>
    <w:p w14:paraId="2FADBFD5"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радиатордың каталог нөмірі және конструктивті орындалуы;</w:t>
      </w:r>
    </w:p>
    <w:p w14:paraId="37A5194F"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салқындатқыштың түрі мен сипаттамасы;</w:t>
      </w:r>
    </w:p>
    <w:p w14:paraId="53C8B7C0"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салқындату жүйесінің толық көлемі және төгілгеннен кейін толтыру үшін қажет сұйықтық мөлшері;</w:t>
      </w:r>
    </w:p>
    <w:p w14:paraId="563E2899"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радиаторға кіру үшін қосымша элементтерді алып тастау қажеттілігі.</w:t>
      </w:r>
    </w:p>
    <w:p w14:paraId="29A86C58"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3D5141FD" w14:textId="77777777"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Маңызды: антифриздің нақты көлемі, оның спецификациясы және радиатордың каталог нөмірі тек Шығарылған жылы мен қозғалтқыш коды бойынша анықталмауы керек, оларды VIN және нақты конфигурацияның техникалық құжаттамасы бойынша растау қажет.</w:t>
      </w:r>
    </w:p>
    <w:p w14:paraId="715D4E77" w14:textId="77777777" w:rsidR="00883057" w:rsidRPr="00883057" w:rsidRDefault="00883057" w:rsidP="00883057">
      <w:pPr>
        <w:spacing w:after="0" w:line="240" w:lineRule="auto"/>
        <w:jc w:val="both"/>
        <w:rPr>
          <w:rFonts w:ascii="Times New Roman" w:hAnsi="Times New Roman" w:cs="Times New Roman"/>
          <w:sz w:val="28"/>
          <w:szCs w:val="28"/>
          <w:lang w:val="kk-KZ"/>
        </w:rPr>
      </w:pPr>
    </w:p>
    <w:p w14:paraId="7476573E" w14:textId="239816FB" w:rsidR="00883057" w:rsidRPr="00883057" w:rsidRDefault="00883057" w:rsidP="00883057">
      <w:pPr>
        <w:spacing w:after="0" w:line="240" w:lineRule="auto"/>
        <w:jc w:val="both"/>
        <w:rPr>
          <w:rFonts w:ascii="Times New Roman" w:hAnsi="Times New Roman" w:cs="Times New Roman"/>
          <w:sz w:val="28"/>
          <w:szCs w:val="28"/>
          <w:lang w:val="kk-KZ"/>
        </w:rPr>
      </w:pPr>
      <w:r w:rsidRPr="00883057">
        <w:rPr>
          <w:rFonts w:ascii="Times New Roman" w:hAnsi="Times New Roman" w:cs="Times New Roman"/>
          <w:sz w:val="28"/>
          <w:szCs w:val="28"/>
          <w:lang w:val="kk-KZ"/>
        </w:rPr>
        <w:tab/>
        <w:t>Жұмыстарды орындау мерзімі: шарт жасалған күннен бастап 15 күнтізбелік күн ішінде.</w:t>
      </w:r>
    </w:p>
    <w:p w14:paraId="798E0073" w14:textId="57B43217" w:rsidR="00883057" w:rsidRPr="00883057" w:rsidRDefault="00883057" w:rsidP="004C0458">
      <w:pPr>
        <w:spacing w:after="0" w:line="240" w:lineRule="auto"/>
        <w:jc w:val="both"/>
        <w:rPr>
          <w:rFonts w:ascii="Times New Roman" w:hAnsi="Times New Roman" w:cs="Times New Roman"/>
          <w:sz w:val="28"/>
          <w:szCs w:val="28"/>
          <w:lang w:val="kk-KZ"/>
        </w:rPr>
      </w:pPr>
    </w:p>
    <w:p w14:paraId="36F26F01" w14:textId="0D993A41" w:rsidR="00883057" w:rsidRPr="00883057" w:rsidRDefault="00883057" w:rsidP="004C0458">
      <w:pPr>
        <w:spacing w:after="0" w:line="240" w:lineRule="auto"/>
        <w:jc w:val="both"/>
        <w:rPr>
          <w:rFonts w:ascii="Times New Roman" w:hAnsi="Times New Roman" w:cs="Times New Roman"/>
          <w:sz w:val="28"/>
          <w:szCs w:val="28"/>
          <w:lang w:val="kk-KZ"/>
        </w:rPr>
      </w:pPr>
    </w:p>
    <w:p w14:paraId="4A5C8EA1" w14:textId="5BD8871C" w:rsidR="00883057" w:rsidRPr="00883057" w:rsidRDefault="00883057" w:rsidP="004C0458">
      <w:pPr>
        <w:spacing w:after="0" w:line="240" w:lineRule="auto"/>
        <w:jc w:val="both"/>
        <w:rPr>
          <w:rFonts w:ascii="Times New Roman" w:hAnsi="Times New Roman" w:cs="Times New Roman"/>
          <w:sz w:val="28"/>
          <w:szCs w:val="28"/>
          <w:lang w:val="kk-KZ"/>
        </w:rPr>
      </w:pPr>
    </w:p>
    <w:p w14:paraId="1CC42819" w14:textId="77777777" w:rsidR="00883057" w:rsidRPr="00883057" w:rsidRDefault="00883057" w:rsidP="004C0458">
      <w:pPr>
        <w:spacing w:after="0" w:line="240" w:lineRule="auto"/>
        <w:jc w:val="both"/>
        <w:rPr>
          <w:rFonts w:ascii="Times New Roman" w:hAnsi="Times New Roman" w:cs="Times New Roman"/>
          <w:sz w:val="28"/>
          <w:szCs w:val="28"/>
          <w:lang w:val="kk-KZ"/>
        </w:rPr>
      </w:pPr>
    </w:p>
    <w:sectPr w:rsidR="00883057" w:rsidRPr="008830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B1A"/>
    <w:rsid w:val="003A6B1A"/>
    <w:rsid w:val="004C0458"/>
    <w:rsid w:val="00883057"/>
    <w:rsid w:val="00AD388D"/>
    <w:rsid w:val="00C32B0D"/>
    <w:rsid w:val="00E80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FC1E8"/>
  <w15:chartTrackingRefBased/>
  <w15:docId w15:val="{D4B70B9B-05F5-451D-9E82-9457D1F3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32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23666">
      <w:bodyDiv w:val="1"/>
      <w:marLeft w:val="0"/>
      <w:marRight w:val="0"/>
      <w:marTop w:val="0"/>
      <w:marBottom w:val="0"/>
      <w:divBdr>
        <w:top w:val="none" w:sz="0" w:space="0" w:color="auto"/>
        <w:left w:val="none" w:sz="0" w:space="0" w:color="auto"/>
        <w:bottom w:val="none" w:sz="0" w:space="0" w:color="auto"/>
        <w:right w:val="none" w:sz="0" w:space="0" w:color="auto"/>
      </w:divBdr>
    </w:div>
    <w:div w:id="191751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1595</Words>
  <Characters>9095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2026-10-22T08:43:00Z</dcterms:created>
  <dcterms:modified xsi:type="dcterms:W3CDTF">2026-10-22T09:17:00Z</dcterms:modified>
</cp:coreProperties>
</file>