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B137D" w14:textId="77777777" w:rsidR="00826C8D" w:rsidRPr="00826C8D" w:rsidRDefault="00826C8D" w:rsidP="00826C8D">
      <w:pPr>
        <w:pStyle w:val="aa"/>
        <w:rPr>
          <w:rFonts w:ascii="Times New Roman" w:hAnsi="Times New Roman"/>
          <w:b/>
          <w:sz w:val="28"/>
          <w:szCs w:val="28"/>
        </w:rPr>
      </w:pPr>
    </w:p>
    <w:p w14:paraId="5A978E88" w14:textId="77777777" w:rsidR="00826C8D" w:rsidRPr="00826C8D" w:rsidRDefault="00826C8D" w:rsidP="00826C8D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826C8D">
        <w:rPr>
          <w:rFonts w:ascii="Times New Roman" w:hAnsi="Times New Roman"/>
          <w:b/>
          <w:sz w:val="28"/>
          <w:szCs w:val="28"/>
          <w:lang w:val="kk-KZ"/>
        </w:rPr>
        <w:t>Т</w:t>
      </w:r>
      <w:r w:rsidRPr="00826C8D">
        <w:rPr>
          <w:rFonts w:ascii="Times New Roman" w:hAnsi="Times New Roman"/>
          <w:b/>
          <w:sz w:val="28"/>
          <w:szCs w:val="28"/>
        </w:rPr>
        <w:t>ехническая спецификация закупаемых услуг</w:t>
      </w:r>
    </w:p>
    <w:p w14:paraId="0343D55F" w14:textId="77777777" w:rsidR="00826C8D" w:rsidRPr="00826C8D" w:rsidRDefault="00826C8D" w:rsidP="00826C8D">
      <w:pPr>
        <w:pStyle w:val="aa"/>
        <w:rPr>
          <w:rFonts w:ascii="Times New Roman" w:hAnsi="Times New Roman"/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365"/>
      </w:tblGrid>
      <w:tr w:rsidR="00826C8D" w:rsidRPr="00826C8D" w14:paraId="350A639E" w14:textId="77777777" w:rsidTr="00826C8D">
        <w:trPr>
          <w:trHeight w:val="834"/>
        </w:trPr>
        <w:tc>
          <w:tcPr>
            <w:tcW w:w="851" w:type="dxa"/>
            <w:vAlign w:val="center"/>
          </w:tcPr>
          <w:p w14:paraId="5C5D4872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14:paraId="01B11A55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4BDBFD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365" w:type="dxa"/>
            <w:tcBorders>
              <w:left w:val="single" w:sz="4" w:space="0" w:color="auto"/>
            </w:tcBorders>
            <w:vAlign w:val="center"/>
          </w:tcPr>
          <w:p w14:paraId="334339BA" w14:textId="77777777" w:rsidR="00826C8D" w:rsidRPr="00826C8D" w:rsidRDefault="00826C8D" w:rsidP="00826C8D">
            <w:pPr>
              <w:pStyle w:val="aa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6C8D">
              <w:rPr>
                <w:rFonts w:ascii="Times New Roman" w:hAnsi="Times New Roman"/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826C8D" w:rsidRPr="00826C8D" w14:paraId="56632FC9" w14:textId="77777777" w:rsidTr="00826C8D">
        <w:trPr>
          <w:trHeight w:val="288"/>
        </w:trPr>
        <w:tc>
          <w:tcPr>
            <w:tcW w:w="851" w:type="dxa"/>
          </w:tcPr>
          <w:p w14:paraId="6A9C686E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6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D5F4178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365" w:type="dxa"/>
            <w:tcBorders>
              <w:left w:val="single" w:sz="4" w:space="0" w:color="auto"/>
            </w:tcBorders>
          </w:tcPr>
          <w:p w14:paraId="1A5F5597" w14:textId="77777777" w:rsidR="00826C8D" w:rsidRPr="00826C8D" w:rsidRDefault="00826C8D" w:rsidP="005D7CFC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26C8D" w:rsidRPr="009F3DB6" w14:paraId="1498D514" w14:textId="77777777" w:rsidTr="00826C8D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362D191F" w14:textId="59B44779" w:rsidR="00826C8D" w:rsidRPr="009F3DB6" w:rsidRDefault="00826C8D" w:rsidP="00826C8D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9F3DB6"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7F42" w14:textId="33225FBC" w:rsidR="00826C8D" w:rsidRPr="009F3DB6" w:rsidRDefault="00826C8D" w:rsidP="009F3DB6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F3DB6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9F3DB6" w:rsidRPr="009F3DB6">
              <w:rPr>
                <w:rFonts w:ascii="Times New Roman" w:hAnsi="Times New Roman"/>
                <w:sz w:val="24"/>
                <w:szCs w:val="24"/>
              </w:rPr>
              <w:t>по изготовлению</w:t>
            </w:r>
            <w:r w:rsidR="0064660D">
              <w:rPr>
                <w:rFonts w:ascii="Times New Roman" w:hAnsi="Times New Roman"/>
                <w:sz w:val="24"/>
                <w:szCs w:val="24"/>
              </w:rPr>
              <w:t xml:space="preserve"> и установке</w:t>
            </w:r>
            <w:r w:rsidR="00F911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DB6" w:rsidRPr="009F3DB6">
              <w:rPr>
                <w:rFonts w:ascii="Times New Roman" w:hAnsi="Times New Roman"/>
                <w:sz w:val="24"/>
                <w:szCs w:val="24"/>
              </w:rPr>
              <w:t xml:space="preserve">ролл-штор </w:t>
            </w:r>
          </w:p>
          <w:p w14:paraId="7469CAEF" w14:textId="77777777" w:rsidR="00826C8D" w:rsidRPr="009F3DB6" w:rsidRDefault="00826C8D" w:rsidP="005D7CFC">
            <w:pPr>
              <w:pStyle w:val="aa"/>
              <w:jc w:val="both"/>
              <w:rPr>
                <w:rStyle w:val="a7"/>
                <w:rFonts w:ascii="Times New Roman" w:eastAsiaTheme="majorEastAsia" w:hAnsi="Times New Roman"/>
                <w:sz w:val="24"/>
                <w:szCs w:val="24"/>
              </w:rPr>
            </w:pPr>
          </w:p>
          <w:p w14:paraId="199B295D" w14:textId="77777777" w:rsidR="00826C8D" w:rsidRPr="009F3DB6" w:rsidRDefault="00826C8D" w:rsidP="005D7CFC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9E86" w14:textId="77777777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Ролл-шторы </w:t>
            </w:r>
          </w:p>
          <w:p w14:paraId="58DE5318" w14:textId="6EC02806" w:rsidR="009F3DB6" w:rsidRPr="009F3DB6" w:rsidRDefault="009F3DB6" w:rsidP="009F3DB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>Характеристика:</w:t>
            </w:r>
            <w:r w:rsidR="001C1B58"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Ткань</w:t>
            </w:r>
            <w:r w:rsidR="00BB51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полиэстер,</w:t>
            </w: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должна быть п</w:t>
            </w: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>ропитана пылеотталкивающим и антистатическим составом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. Фактура – гладкая, плотность- 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 xml:space="preserve">250-300 г/м2, 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>100% блокировать дневной свет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 невыгорающая ткань, цветостойк</w:t>
            </w:r>
            <w:r w:rsidR="009D27BB">
              <w:rPr>
                <w:rFonts w:ascii="Times New Roman" w:hAnsi="Times New Roman" w:cs="Times New Roman"/>
                <w:sz w:val="24"/>
                <w:szCs w:val="24"/>
              </w:rPr>
              <w:t>ая ткань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3DB6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 европейский (минимальная гарантия 1 год). Регулировочная цепь должна доходить до подоконника.</w:t>
            </w:r>
            <w:r w:rsidR="000C6A52">
              <w:rPr>
                <w:rFonts w:ascii="Times New Roman" w:hAnsi="Times New Roman" w:cs="Times New Roman"/>
                <w:sz w:val="24"/>
                <w:szCs w:val="24"/>
              </w:rPr>
              <w:t xml:space="preserve"> Фурнитура должна быть качественная</w:t>
            </w:r>
          </w:p>
          <w:p w14:paraId="52020FC6" w14:textId="7FA0A3A1" w:rsidR="008859D9" w:rsidRDefault="008859D9" w:rsidP="001C1B58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</w:pPr>
            <w:bookmarkStart w:id="0" w:name="_Hlk215490754"/>
            <w:r w:rsidRPr="008859D9">
              <w:rPr>
                <w:rFonts w:ascii="Roboto" w:eastAsia="Times New Roman" w:hAnsi="Roboto" w:cs="Times New Roman"/>
                <w:color w:val="000000"/>
                <w:sz w:val="21"/>
                <w:szCs w:val="21"/>
                <w:lang/>
              </w:rPr>
              <w:br/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Назначение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универсальное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.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Тип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-р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улонные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.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К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репление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саморезы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.</w:t>
            </w:r>
            <w:r w:rsidR="000A6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="0084396B"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К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оличество полотен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1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, </w:t>
            </w:r>
            <w:r w:rsidR="000A6F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Материал и цвет ролл штор согласовывать с Заказчиком. 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Светонепроницаемость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-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непрозрачные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.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Комплектация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88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рулонные</w:t>
            </w:r>
            <w:r w:rsidRPr="001C1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/>
              </w:rPr>
              <w:t>.</w:t>
            </w:r>
          </w:p>
          <w:bookmarkEnd w:id="0"/>
          <w:p w14:paraId="6B81D658" w14:textId="34E7EB7C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Механизм управления</w:t>
            </w:r>
            <w:r w:rsidR="00EA4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ролл-штор и жалюзи</w:t>
            </w:r>
            <w:r w:rsidRPr="009F3D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14:paraId="6F08D644" w14:textId="34CBD3D3" w:rsidR="009F3DB6" w:rsidRPr="009F3DB6" w:rsidRDefault="009F3DB6" w:rsidP="009F3DB6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D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осуществляется цепочным механизмом, который на карнизе можно расположить или справа или слева от полотна ткани. Материал наматывается на трубу.</w:t>
            </w:r>
          </w:p>
          <w:tbl>
            <w:tblPr>
              <w:tblW w:w="10600" w:type="dxa"/>
              <w:tblInd w:w="71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612"/>
              <w:gridCol w:w="6279"/>
            </w:tblGrid>
            <w:tr w:rsidR="008D455C" w:rsidRPr="009F3DB6" w14:paraId="05CC7FCE" w14:textId="49442D22" w:rsidTr="008D455C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4110E8E9" w14:textId="77777777" w:rsidR="008D455C" w:rsidRPr="009F3DB6" w:rsidRDefault="008D455C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40C41660" w14:textId="77777777" w:rsidR="008D455C" w:rsidRPr="009F3DB6" w:rsidRDefault="008D455C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6279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5784499E" w14:textId="1B9E231C" w:rsidR="008D455C" w:rsidRDefault="008D455C" w:rsidP="00B505C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Количество окон,шт</w:t>
                  </w:r>
                </w:p>
              </w:tc>
            </w:tr>
            <w:tr w:rsidR="008D455C" w:rsidRPr="009F3DB6" w14:paraId="0C3C14BF" w14:textId="09090B31" w:rsidTr="008D455C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114FB4CA" w14:textId="77777777" w:rsidR="008D455C" w:rsidRPr="009F3DB6" w:rsidRDefault="008D455C" w:rsidP="009F3DB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39D770A4" w14:textId="77777777" w:rsidR="008D455C" w:rsidRPr="009F3DB6" w:rsidRDefault="008D455C" w:rsidP="009F3DB6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Ролл-шторы</w:t>
                  </w:r>
                </w:p>
              </w:tc>
              <w:tc>
                <w:tcPr>
                  <w:tcW w:w="6279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3AFF13A5" w14:textId="032CB68D" w:rsidR="008D455C" w:rsidRPr="00597FE9" w:rsidRDefault="008D455C" w:rsidP="009F3DB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  <w:r w:rsidR="00597FE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  <w:t xml:space="preserve"> </w:t>
                  </w:r>
                  <w:r w:rsidR="00597FE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(размер одного окна 3 кв2) </w:t>
                  </w:r>
                </w:p>
              </w:tc>
            </w:tr>
          </w:tbl>
          <w:p w14:paraId="22A2C8F9" w14:textId="77777777" w:rsidR="009F3DB6" w:rsidRPr="009F3DB6" w:rsidRDefault="009F3DB6" w:rsidP="009F3DB6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613B7" w14:textId="7637B19E" w:rsidR="00126E50" w:rsidRPr="00126E50" w:rsidRDefault="00C11C77" w:rsidP="00C11C7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Указанные, в технической спецификации размеры ролл- штор</w:t>
            </w:r>
            <w:r w:rsidR="008D455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—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ориентировочные, и перед началом поставки Поставщик обязан провести замеры по месту поставки и монтажа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с целью обеспечения правильного монтажа на перекрытие оконного проёма</w:t>
            </w:r>
            <w:r w:rsidR="00126E50"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Pr="00126E50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2868781" w14:textId="14ECB4D8" w:rsidR="009F3DB6" w:rsidRPr="00126E50" w:rsidRDefault="009F3DB6" w:rsidP="00C11C7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E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Цвет,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размер и ткань предварительно необходимо согласовать с </w:t>
            </w:r>
            <w:r w:rsidR="006760CC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аказчиком. Обязательное предоставление образца тканей. 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Все расходные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материалы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(крепления, материалы, механизмы, анкера)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установка за счет </w:t>
            </w:r>
            <w:r w:rsidR="00C11C77"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26E50">
              <w:rPr>
                <w:rFonts w:ascii="Times New Roman" w:hAnsi="Times New Roman" w:cs="Times New Roman"/>
                <w:b/>
                <w:sz w:val="24"/>
                <w:szCs w:val="24"/>
              </w:rPr>
              <w:t>оставщика. Изготовление и установка за счет поставщика</w:t>
            </w:r>
          </w:p>
          <w:p w14:paraId="64A477E7" w14:textId="0CE98EA1" w:rsidR="00DC094D" w:rsidRPr="00C91849" w:rsidRDefault="00C91849" w:rsidP="009F3DB6">
            <w:pPr>
              <w:pStyle w:val="aa"/>
              <w:contextualSpacing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kk-KZ" w:eastAsia="kk-KZ"/>
              </w:rPr>
            </w:pPr>
            <w:r w:rsidRPr="00C91849">
              <w:rPr>
                <w:rFonts w:ascii="Times New Roman" w:hAnsi="Times New Roman"/>
                <w:b/>
                <w:bCs/>
                <w:sz w:val="24"/>
                <w:szCs w:val="24"/>
                <w:lang w:val="kk-KZ" w:eastAsia="kk-KZ"/>
              </w:rPr>
              <w:t xml:space="preserve">СРОК ИПСОЛНЕНИЯ РАБОТЫ: </w:t>
            </w:r>
            <w:r w:rsidRPr="00C91849">
              <w:rPr>
                <w:rFonts w:ascii="Times New Roman" w:hAnsi="Times New Roman"/>
                <w:b/>
                <w:bCs/>
                <w:sz w:val="24"/>
                <w:szCs w:val="24"/>
                <w:lang w:eastAsia="kk-KZ"/>
              </w:rPr>
              <w:t>В течение 16 календарных дней со дня вступления Договора в силу</w:t>
            </w:r>
          </w:p>
        </w:tc>
      </w:tr>
    </w:tbl>
    <w:p w14:paraId="463312EB" w14:textId="77777777" w:rsidR="00826C8D" w:rsidRPr="00826C8D" w:rsidRDefault="00826C8D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  <w:r w:rsidRPr="00826C8D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5D3DC641" w14:textId="4681C0C3" w:rsidR="00826C8D" w:rsidRDefault="00826C8D" w:rsidP="00826C8D">
      <w:pPr>
        <w:pStyle w:val="aa"/>
        <w:rPr>
          <w:rFonts w:ascii="Times New Roman" w:hAnsi="Times New Roman"/>
          <w:bCs/>
          <w:sz w:val="28"/>
          <w:szCs w:val="28"/>
        </w:rPr>
      </w:pPr>
    </w:p>
    <w:p w14:paraId="7ACCC903" w14:textId="1D485F91" w:rsidR="00F91121" w:rsidRDefault="00F91121" w:rsidP="00826C8D">
      <w:pPr>
        <w:pStyle w:val="aa"/>
        <w:rPr>
          <w:rFonts w:ascii="Times New Roman" w:hAnsi="Times New Roman"/>
          <w:bCs/>
          <w:sz w:val="28"/>
          <w:szCs w:val="28"/>
          <w:lang w:val="kk-KZ"/>
        </w:rPr>
      </w:pPr>
    </w:p>
    <w:p w14:paraId="1BEA2382" w14:textId="77777777" w:rsidR="00C91849" w:rsidRPr="00C91849" w:rsidRDefault="00C91849" w:rsidP="00826C8D">
      <w:pPr>
        <w:pStyle w:val="aa"/>
        <w:rPr>
          <w:rFonts w:ascii="Times New Roman" w:hAnsi="Times New Roman"/>
          <w:bCs/>
          <w:sz w:val="28"/>
          <w:szCs w:val="28"/>
          <w:lang w:val="kk-KZ"/>
        </w:rPr>
      </w:pPr>
    </w:p>
    <w:p w14:paraId="72B501C0" w14:textId="77777777" w:rsidR="00826C8D" w:rsidRPr="00826C8D" w:rsidRDefault="00826C8D" w:rsidP="00826C8D">
      <w:pPr>
        <w:pStyle w:val="aa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826C8D">
        <w:rPr>
          <w:rFonts w:ascii="Times New Roman" w:hAnsi="Times New Roman"/>
          <w:b/>
          <w:bCs/>
          <w:sz w:val="28"/>
          <w:szCs w:val="28"/>
          <w:lang w:val="kk-KZ"/>
        </w:rPr>
        <w:lastRenderedPageBreak/>
        <w:t>Сатып алынатын қызметтердің техникалық ерекшеліктері</w:t>
      </w:r>
    </w:p>
    <w:p w14:paraId="25110AAD" w14:textId="77777777" w:rsidR="00826C8D" w:rsidRPr="00826C8D" w:rsidRDefault="00826C8D" w:rsidP="00826C8D">
      <w:pPr>
        <w:pStyle w:val="aa"/>
        <w:rPr>
          <w:rFonts w:ascii="Times New Roman" w:hAnsi="Times New Roman"/>
          <w:b/>
          <w:bCs/>
          <w:sz w:val="28"/>
          <w:szCs w:val="28"/>
          <w:lang w:val="kk-KZ"/>
        </w:rPr>
      </w:pPr>
    </w:p>
    <w:tbl>
      <w:tblPr>
        <w:tblW w:w="1474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481"/>
      </w:tblGrid>
      <w:tr w:rsidR="00826C8D" w:rsidRPr="00826C8D" w14:paraId="209DC08D" w14:textId="77777777" w:rsidTr="003D4380">
        <w:trPr>
          <w:trHeight w:val="867"/>
        </w:trPr>
        <w:tc>
          <w:tcPr>
            <w:tcW w:w="851" w:type="dxa"/>
            <w:vAlign w:val="center"/>
          </w:tcPr>
          <w:p w14:paraId="19D3664B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7FDB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481" w:type="dxa"/>
            <w:vAlign w:val="center"/>
          </w:tcPr>
          <w:p w14:paraId="739E728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Қызметтердің техникалық ерекшеліктері, сипаттамасы</w:t>
            </w:r>
          </w:p>
        </w:tc>
      </w:tr>
      <w:tr w:rsidR="00826C8D" w:rsidRPr="00826C8D" w14:paraId="5BA0764D" w14:textId="77777777" w:rsidTr="003D4380">
        <w:tc>
          <w:tcPr>
            <w:tcW w:w="851" w:type="dxa"/>
          </w:tcPr>
          <w:p w14:paraId="5EF0AA93" w14:textId="7EB3375D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410" w:type="dxa"/>
          </w:tcPr>
          <w:p w14:paraId="51CCC2EF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1481" w:type="dxa"/>
          </w:tcPr>
          <w:p w14:paraId="375F3C7E" w14:textId="77777777" w:rsidR="00826C8D" w:rsidRPr="00826C8D" w:rsidRDefault="00826C8D" w:rsidP="003D4380">
            <w:pPr>
              <w:pStyle w:val="aa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26C8D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</w:tr>
      <w:tr w:rsidR="00826C8D" w:rsidRPr="00C91849" w14:paraId="30E1E376" w14:textId="77777777" w:rsidTr="00462854">
        <w:trPr>
          <w:trHeight w:val="7079"/>
        </w:trPr>
        <w:tc>
          <w:tcPr>
            <w:tcW w:w="851" w:type="dxa"/>
          </w:tcPr>
          <w:p w14:paraId="35E76195" w14:textId="2484904E" w:rsidR="00826C8D" w:rsidRPr="00071B3A" w:rsidRDefault="00071B3A" w:rsidP="00861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0" w:type="dxa"/>
          </w:tcPr>
          <w:p w14:paraId="08976367" w14:textId="710D9135" w:rsidR="00826C8D" w:rsidRPr="008D455C" w:rsidRDefault="008D455C" w:rsidP="009F3DB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Роликті перделерді дайындау және орнату қызметтері</w:t>
            </w:r>
          </w:p>
        </w:tc>
        <w:tc>
          <w:tcPr>
            <w:tcW w:w="11481" w:type="dxa"/>
          </w:tcPr>
          <w:p w14:paraId="7A040866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Роликті перделер </w:t>
            </w:r>
          </w:p>
          <w:p w14:paraId="07C328B8" w14:textId="13991553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Сипаттамасы: полиэфир матасы шаңға қарсы және антистатикалық құраммен сіңдірілуі керек. Текстурасы-тегіс, тығыздығы - 250-300 г/м2, күндізгі жарықты 100% блоктау, жанбайтын мата, түске төзімді мата. Механизм еуропалық (минималды Кепілдік 1 жыл). Реттеу тізбегі терезе төсенішіне жетуі керек.</w:t>
            </w:r>
          </w:p>
          <w:p w14:paraId="64FDD177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859AC07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Мақсаты-әмбебап.Түрі-орама. Бекіту-бұрандалар. Кенептердің саны 1, перделердің материалы мен түсі Тапсырыс берушімен келісіледі.  Жарық өткізбейтін-мөлдір емес.Орама жабдықтары.</w:t>
            </w:r>
          </w:p>
          <w:p w14:paraId="232974AB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Роликті перделер мен перделерді басқару механизмі.</w:t>
            </w:r>
          </w:p>
          <w:p w14:paraId="086D7BCC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Басқару тізбекті механизммен жүзеге асырылады, оны карнизде матаның оң немесе сол жағында орналастыруға болады. Материал құбырға оралған.</w:t>
            </w:r>
          </w:p>
          <w:tbl>
            <w:tblPr>
              <w:tblW w:w="10600" w:type="dxa"/>
              <w:tblInd w:w="71" w:type="dxa"/>
              <w:tblLayout w:type="fixed"/>
              <w:tblCellMar>
                <w:left w:w="71" w:type="dxa"/>
                <w:right w:w="71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612"/>
              <w:gridCol w:w="6279"/>
            </w:tblGrid>
            <w:tr w:rsidR="008D455C" w14:paraId="1960FAFF" w14:textId="77777777" w:rsidTr="00D571ED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0531DA8E" w14:textId="77777777" w:rsidR="008D455C" w:rsidRPr="009F3DB6" w:rsidRDefault="008D455C" w:rsidP="008D455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649A1EF9" w14:textId="1BA684DE" w:rsidR="008D455C" w:rsidRPr="008D455C" w:rsidRDefault="008D455C" w:rsidP="008D455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kk-KZ"/>
                    </w:rPr>
                    <w:t>Атауы</w:t>
                  </w:r>
                </w:p>
              </w:tc>
              <w:tc>
                <w:tcPr>
                  <w:tcW w:w="6279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07A328CD" w14:textId="7FDEB88D" w:rsidR="008D455C" w:rsidRDefault="008D455C" w:rsidP="008D455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kk-KZ"/>
                    </w:rPr>
                    <w:t>Саны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окон,шт</w:t>
                  </w:r>
                </w:p>
              </w:tc>
            </w:tr>
            <w:tr w:rsidR="008D455C" w:rsidRPr="008D455C" w14:paraId="099151C6" w14:textId="77777777" w:rsidTr="00D571ED">
              <w:trPr>
                <w:trHeight w:val="198"/>
              </w:trPr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3889B6CB" w14:textId="77777777" w:rsidR="008D455C" w:rsidRPr="009F3DB6" w:rsidRDefault="008D455C" w:rsidP="008D455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12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16365F64" w14:textId="77777777" w:rsidR="008D455C" w:rsidRPr="009F3DB6" w:rsidRDefault="008D455C" w:rsidP="008D455C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3DB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Ролл-шторы</w:t>
                  </w:r>
                </w:p>
              </w:tc>
              <w:tc>
                <w:tcPr>
                  <w:tcW w:w="6279" w:type="dxa"/>
                  <w:tcBorders>
                    <w:top w:val="single" w:sz="2" w:space="0" w:color="auto"/>
                    <w:left w:val="nil"/>
                    <w:bottom w:val="single" w:sz="2" w:space="0" w:color="auto"/>
                    <w:right w:val="single" w:sz="2" w:space="0" w:color="auto"/>
                  </w:tcBorders>
                </w:tcPr>
                <w:p w14:paraId="3EF64A68" w14:textId="63B6CA06" w:rsidR="008D455C" w:rsidRPr="008D455C" w:rsidRDefault="008D455C" w:rsidP="008D455C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  <w:r w:rsidR="001F5DC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1F5DC3" w:rsidRPr="001F5DC3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(бір терезенің өлшемі 3 кв2)</w:t>
                  </w:r>
                </w:p>
              </w:tc>
            </w:tr>
          </w:tbl>
          <w:p w14:paraId="7D8CA504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7A37E25" w14:textId="77777777" w:rsidR="008D455C" w:rsidRPr="008D455C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Техникалық спецификацияда көрсетілген роликті перделердің өлшемдері индикативті болып табылады және жеткізілім басталар алдында жеткізуші терезе саңылауының жабылуына дұрыс орнатуды қамтамасыз ету үшін жеткізу және монтаждау орны бойынша өлшеулер жүргізуге міндетті. </w:t>
            </w:r>
          </w:p>
          <w:p w14:paraId="0AC283DC" w14:textId="77777777" w:rsidR="002D35FB" w:rsidRDefault="008D455C" w:rsidP="008D455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8D455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Түс, өлшем және мата алдымен Тапсырыс берушімен келісілуі керек. Тіндердің үлгісін міндетті түрде қамтамасыз ету. Барлық шығын материалдары (бекітпелер, материалдар, механизмдер, якорьлер) және жеткізушінің есебінен орнату. Жеткізушінің есебінен дайындау және орнату</w:t>
            </w:r>
          </w:p>
          <w:p w14:paraId="6260A68A" w14:textId="13F0E3BA" w:rsidR="00C91849" w:rsidRPr="00C91849" w:rsidRDefault="00C91849" w:rsidP="008D45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C918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lastRenderedPageBreak/>
              <w:t xml:space="preserve">ЖҰМЫС ОРЫНДАУ МЕРЗІМІ: </w:t>
            </w:r>
            <w:r w:rsidRPr="00C918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Келісім-шарт күшіне енген күннен бастап 16 күнтізбелік күн ішінде</w:t>
            </w:r>
          </w:p>
        </w:tc>
      </w:tr>
    </w:tbl>
    <w:p w14:paraId="618D36EB" w14:textId="77777777" w:rsidR="008E7587" w:rsidRPr="00826C8D" w:rsidRDefault="008E7587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0180AE51" w14:textId="77777777" w:rsidR="00575761" w:rsidRPr="00826C8D" w:rsidRDefault="00575761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40ABFDD7" w14:textId="77777777" w:rsidR="00575761" w:rsidRPr="00826C8D" w:rsidRDefault="00575761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21360596" w14:textId="77777777" w:rsidR="00DD5162" w:rsidRPr="00826C8D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308120B0" w14:textId="77777777" w:rsidR="00DD5162" w:rsidRPr="00826C8D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64CFC791" w14:textId="77777777" w:rsidR="00DD5162" w:rsidRPr="00826C8D" w:rsidRDefault="00DD5162" w:rsidP="00826C8D">
      <w:pPr>
        <w:pStyle w:val="aa"/>
        <w:rPr>
          <w:rFonts w:ascii="Times New Roman" w:hAnsi="Times New Roman"/>
          <w:b/>
          <w:sz w:val="28"/>
          <w:szCs w:val="28"/>
          <w:lang w:val="kk-KZ"/>
        </w:rPr>
      </w:pPr>
    </w:p>
    <w:p w14:paraId="1227F865" w14:textId="77777777" w:rsidR="00DD5162" w:rsidRPr="00861E7E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p w14:paraId="2270F1B1" w14:textId="77777777" w:rsidR="00DD5162" w:rsidRPr="00861E7E" w:rsidRDefault="00DD5162" w:rsidP="00826C8D">
      <w:pPr>
        <w:pStyle w:val="aa"/>
        <w:rPr>
          <w:rFonts w:ascii="Times New Roman" w:hAnsi="Times New Roman"/>
          <w:sz w:val="28"/>
          <w:szCs w:val="28"/>
          <w:lang w:val="kk-KZ"/>
        </w:rPr>
      </w:pPr>
    </w:p>
    <w:sectPr w:rsidR="00DD5162" w:rsidRPr="00861E7E" w:rsidSect="00826C8D">
      <w:pgSz w:w="16838" w:h="11906" w:orient="landscape"/>
      <w:pgMar w:top="84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5039"/>
    <w:multiLevelType w:val="multilevel"/>
    <w:tmpl w:val="BD2A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05253"/>
    <w:multiLevelType w:val="multilevel"/>
    <w:tmpl w:val="F13C2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6E3EED"/>
    <w:multiLevelType w:val="multilevel"/>
    <w:tmpl w:val="B7FA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48294B"/>
    <w:multiLevelType w:val="multilevel"/>
    <w:tmpl w:val="A19A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B17F4"/>
    <w:multiLevelType w:val="multilevel"/>
    <w:tmpl w:val="45A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C2725"/>
    <w:multiLevelType w:val="multilevel"/>
    <w:tmpl w:val="BC30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7" w15:restartNumberingAfterBreak="0">
    <w:nsid w:val="30F02039"/>
    <w:multiLevelType w:val="multilevel"/>
    <w:tmpl w:val="BFF4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A09A9"/>
    <w:multiLevelType w:val="multilevel"/>
    <w:tmpl w:val="9CA4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B620BB"/>
    <w:multiLevelType w:val="hybridMultilevel"/>
    <w:tmpl w:val="0B3C70A6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695C1C"/>
    <w:multiLevelType w:val="hybridMultilevel"/>
    <w:tmpl w:val="21ECE578"/>
    <w:lvl w:ilvl="0" w:tplc="CFF6AF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C188B"/>
    <w:multiLevelType w:val="hybridMultilevel"/>
    <w:tmpl w:val="F49E00FE"/>
    <w:lvl w:ilvl="0" w:tplc="446C683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648037">
    <w:abstractNumId w:val="9"/>
  </w:num>
  <w:num w:numId="2" w16cid:durableId="1341615314">
    <w:abstractNumId w:val="9"/>
  </w:num>
  <w:num w:numId="3" w16cid:durableId="1811436093">
    <w:abstractNumId w:val="3"/>
  </w:num>
  <w:num w:numId="4" w16cid:durableId="141895830">
    <w:abstractNumId w:val="0"/>
  </w:num>
  <w:num w:numId="5" w16cid:durableId="1284269878">
    <w:abstractNumId w:val="2"/>
  </w:num>
  <w:num w:numId="6" w16cid:durableId="2004041273">
    <w:abstractNumId w:val="4"/>
  </w:num>
  <w:num w:numId="7" w16cid:durableId="519664397">
    <w:abstractNumId w:val="7"/>
  </w:num>
  <w:num w:numId="8" w16cid:durableId="1915702966">
    <w:abstractNumId w:val="5"/>
  </w:num>
  <w:num w:numId="9" w16cid:durableId="2001037472">
    <w:abstractNumId w:val="1"/>
  </w:num>
  <w:num w:numId="10" w16cid:durableId="903953407">
    <w:abstractNumId w:val="8"/>
  </w:num>
  <w:num w:numId="11" w16cid:durableId="1950627019">
    <w:abstractNumId w:val="11"/>
  </w:num>
  <w:num w:numId="12" w16cid:durableId="1364525459">
    <w:abstractNumId w:val="10"/>
  </w:num>
  <w:num w:numId="13" w16cid:durableId="787162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87"/>
    <w:rsid w:val="00002B90"/>
    <w:rsid w:val="00003A5B"/>
    <w:rsid w:val="00043583"/>
    <w:rsid w:val="00071B3A"/>
    <w:rsid w:val="00077921"/>
    <w:rsid w:val="000A6FE5"/>
    <w:rsid w:val="000C6A52"/>
    <w:rsid w:val="000D4F5A"/>
    <w:rsid w:val="00126E50"/>
    <w:rsid w:val="00145C56"/>
    <w:rsid w:val="001477F7"/>
    <w:rsid w:val="00175A8F"/>
    <w:rsid w:val="00177AF2"/>
    <w:rsid w:val="001A1733"/>
    <w:rsid w:val="001B369A"/>
    <w:rsid w:val="001C1B58"/>
    <w:rsid w:val="001C4735"/>
    <w:rsid w:val="001D1ABA"/>
    <w:rsid w:val="001F5DC3"/>
    <w:rsid w:val="00201A3A"/>
    <w:rsid w:val="0021012F"/>
    <w:rsid w:val="00230D0F"/>
    <w:rsid w:val="00286F89"/>
    <w:rsid w:val="002B0014"/>
    <w:rsid w:val="002D35FB"/>
    <w:rsid w:val="002E61A1"/>
    <w:rsid w:val="003247B6"/>
    <w:rsid w:val="00363034"/>
    <w:rsid w:val="0036547E"/>
    <w:rsid w:val="003761B0"/>
    <w:rsid w:val="003D4380"/>
    <w:rsid w:val="003F09A0"/>
    <w:rsid w:val="00450E75"/>
    <w:rsid w:val="00462854"/>
    <w:rsid w:val="00462E6D"/>
    <w:rsid w:val="00496918"/>
    <w:rsid w:val="004D075C"/>
    <w:rsid w:val="004E59A0"/>
    <w:rsid w:val="00522BD4"/>
    <w:rsid w:val="00551B83"/>
    <w:rsid w:val="005748D6"/>
    <w:rsid w:val="00575761"/>
    <w:rsid w:val="00595228"/>
    <w:rsid w:val="00597C71"/>
    <w:rsid w:val="00597FE9"/>
    <w:rsid w:val="005A1A9B"/>
    <w:rsid w:val="005B579F"/>
    <w:rsid w:val="005B6D97"/>
    <w:rsid w:val="005C7421"/>
    <w:rsid w:val="005D7CFC"/>
    <w:rsid w:val="006344D3"/>
    <w:rsid w:val="00637345"/>
    <w:rsid w:val="0064660D"/>
    <w:rsid w:val="006760CC"/>
    <w:rsid w:val="006873BE"/>
    <w:rsid w:val="00730F5B"/>
    <w:rsid w:val="00760ADC"/>
    <w:rsid w:val="007A33F8"/>
    <w:rsid w:val="007D1B5F"/>
    <w:rsid w:val="007D2EFA"/>
    <w:rsid w:val="00826C8D"/>
    <w:rsid w:val="00831A1B"/>
    <w:rsid w:val="0084396B"/>
    <w:rsid w:val="00844C16"/>
    <w:rsid w:val="00847C84"/>
    <w:rsid w:val="00853A9E"/>
    <w:rsid w:val="00861E7E"/>
    <w:rsid w:val="008859D9"/>
    <w:rsid w:val="008A306C"/>
    <w:rsid w:val="008B17CC"/>
    <w:rsid w:val="008B62C5"/>
    <w:rsid w:val="008D455C"/>
    <w:rsid w:val="008E7587"/>
    <w:rsid w:val="009045FD"/>
    <w:rsid w:val="0094650E"/>
    <w:rsid w:val="009C3DF9"/>
    <w:rsid w:val="009D27BB"/>
    <w:rsid w:val="009F3DB6"/>
    <w:rsid w:val="009F778F"/>
    <w:rsid w:val="00A74C13"/>
    <w:rsid w:val="00A85C22"/>
    <w:rsid w:val="00A93E30"/>
    <w:rsid w:val="00AA3C4E"/>
    <w:rsid w:val="00AE1E51"/>
    <w:rsid w:val="00B010C3"/>
    <w:rsid w:val="00B136F5"/>
    <w:rsid w:val="00B24D52"/>
    <w:rsid w:val="00B30708"/>
    <w:rsid w:val="00B46829"/>
    <w:rsid w:val="00B505CE"/>
    <w:rsid w:val="00B602C7"/>
    <w:rsid w:val="00B90D64"/>
    <w:rsid w:val="00BA15E9"/>
    <w:rsid w:val="00BB51F4"/>
    <w:rsid w:val="00C07417"/>
    <w:rsid w:val="00C11C77"/>
    <w:rsid w:val="00C91849"/>
    <w:rsid w:val="00CA713C"/>
    <w:rsid w:val="00CB76A1"/>
    <w:rsid w:val="00CF700B"/>
    <w:rsid w:val="00D24A6B"/>
    <w:rsid w:val="00D46E96"/>
    <w:rsid w:val="00D50B94"/>
    <w:rsid w:val="00D9489E"/>
    <w:rsid w:val="00DA446E"/>
    <w:rsid w:val="00DC094D"/>
    <w:rsid w:val="00DC1A4B"/>
    <w:rsid w:val="00DD5162"/>
    <w:rsid w:val="00E2740C"/>
    <w:rsid w:val="00E336F5"/>
    <w:rsid w:val="00E833E7"/>
    <w:rsid w:val="00E86E76"/>
    <w:rsid w:val="00E96410"/>
    <w:rsid w:val="00EA4610"/>
    <w:rsid w:val="00EA7E7F"/>
    <w:rsid w:val="00EB1EA5"/>
    <w:rsid w:val="00EC0371"/>
    <w:rsid w:val="00EE7B7E"/>
    <w:rsid w:val="00F4310C"/>
    <w:rsid w:val="00F4716A"/>
    <w:rsid w:val="00F515B6"/>
    <w:rsid w:val="00F91121"/>
    <w:rsid w:val="00FC5D67"/>
    <w:rsid w:val="00FF0948"/>
    <w:rsid w:val="00FF0B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BC80"/>
  <w15:docId w15:val="{95C68353-4D7E-4040-8B76-57982F233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6D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5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D9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579F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rsid w:val="00DD5162"/>
  </w:style>
  <w:style w:type="paragraph" w:styleId="a5">
    <w:name w:val="Normal (Web)"/>
    <w:basedOn w:val="a"/>
    <w:link w:val="a6"/>
    <w:uiPriority w:val="99"/>
    <w:unhideWhenUsed/>
    <w:rsid w:val="00687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CF700B"/>
    <w:rPr>
      <w:b/>
      <w:bCs/>
    </w:rPr>
  </w:style>
  <w:style w:type="character" w:styleId="a8">
    <w:name w:val="Hyperlink"/>
    <w:basedOn w:val="a0"/>
    <w:uiPriority w:val="99"/>
    <w:semiHidden/>
    <w:unhideWhenUsed/>
    <w:rsid w:val="00CB76A1"/>
    <w:rPr>
      <w:color w:val="0000FF"/>
      <w:u w:val="single"/>
    </w:rPr>
  </w:style>
  <w:style w:type="paragraph" w:customStyle="1" w:styleId="wp-caption-text">
    <w:name w:val="wp-caption-text"/>
    <w:basedOn w:val="a"/>
    <w:rsid w:val="00CB7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045F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5B6D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B6D9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y-discount-labelvalue">
    <w:name w:val="ty-discount-label__value"/>
    <w:basedOn w:val="a0"/>
    <w:rsid w:val="0007792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7792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77921"/>
    <w:rPr>
      <w:rFonts w:ascii="Arial" w:eastAsia="Times New Roman" w:hAnsi="Arial" w:cs="Arial"/>
      <w:vanish/>
      <w:sz w:val="16"/>
      <w:szCs w:val="16"/>
    </w:rPr>
  </w:style>
  <w:style w:type="character" w:customStyle="1" w:styleId="ty-list-price">
    <w:name w:val="ty-list-price"/>
    <w:basedOn w:val="a0"/>
    <w:rsid w:val="00077921"/>
  </w:style>
  <w:style w:type="character" w:customStyle="1" w:styleId="list-price-label">
    <w:name w:val="list-price-label"/>
    <w:basedOn w:val="a0"/>
    <w:rsid w:val="00077921"/>
  </w:style>
  <w:style w:type="character" w:customStyle="1" w:styleId="ty-strike">
    <w:name w:val="ty-strike"/>
    <w:basedOn w:val="a0"/>
    <w:rsid w:val="00077921"/>
  </w:style>
  <w:style w:type="character" w:customStyle="1" w:styleId="ty-rub">
    <w:name w:val="ty-rub"/>
    <w:basedOn w:val="a0"/>
    <w:rsid w:val="00077921"/>
  </w:style>
  <w:style w:type="character" w:customStyle="1" w:styleId="ty-price">
    <w:name w:val="ty-price"/>
    <w:basedOn w:val="a0"/>
    <w:rsid w:val="00077921"/>
  </w:style>
  <w:style w:type="character" w:customStyle="1" w:styleId="ty-price-num">
    <w:name w:val="ty-price-num"/>
    <w:basedOn w:val="a0"/>
    <w:rsid w:val="00077921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7792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77921"/>
    <w:rPr>
      <w:rFonts w:ascii="Arial" w:eastAsia="Times New Roman" w:hAnsi="Arial" w:cs="Arial"/>
      <w:vanish/>
      <w:sz w:val="16"/>
      <w:szCs w:val="16"/>
    </w:rPr>
  </w:style>
  <w:style w:type="paragraph" w:styleId="a9">
    <w:name w:val="List Paragraph"/>
    <w:basedOn w:val="a"/>
    <w:uiPriority w:val="34"/>
    <w:qFormat/>
    <w:rsid w:val="00E86E76"/>
    <w:pPr>
      <w:ind w:left="720"/>
      <w:contextualSpacing/>
    </w:pPr>
  </w:style>
  <w:style w:type="paragraph" w:customStyle="1" w:styleId="Default">
    <w:name w:val="Default"/>
    <w:rsid w:val="008A3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FF0BD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b">
    <w:name w:val="Без интервала Знак"/>
    <w:link w:val="aa"/>
    <w:uiPriority w:val="99"/>
    <w:locked/>
    <w:rsid w:val="00FF0BDD"/>
    <w:rPr>
      <w:rFonts w:ascii="Calibri" w:eastAsia="Times New Roman" w:hAnsi="Calibri" w:cs="Times New Roman"/>
      <w:lang w:eastAsia="en-US"/>
    </w:rPr>
  </w:style>
  <w:style w:type="character" w:customStyle="1" w:styleId="a6">
    <w:name w:val="Обычный (Интернет) Знак"/>
    <w:link w:val="a5"/>
    <w:uiPriority w:val="99"/>
    <w:rsid w:val="00826C8D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61E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1E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61E7E"/>
  </w:style>
  <w:style w:type="table" w:styleId="ac">
    <w:name w:val="Table Grid"/>
    <w:basedOn w:val="a1"/>
    <w:uiPriority w:val="59"/>
    <w:unhideWhenUsed/>
    <w:rsid w:val="002D3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1982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7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EEEEE"/>
                        <w:left w:val="single" w:sz="6" w:space="0" w:color="EEEEEE"/>
                        <w:bottom w:val="single" w:sz="6" w:space="0" w:color="EEEEEE"/>
                        <w:right w:val="single" w:sz="6" w:space="0" w:color="EEEEEE"/>
                      </w:divBdr>
                    </w:div>
                  </w:divsChild>
                </w:div>
              </w:divsChild>
            </w:div>
            <w:div w:id="17819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0382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63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5900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1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825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479898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1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21649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single" w:sz="6" w:space="0" w:color="DCDCDC"/>
            <w:right w:val="none" w:sz="0" w:space="0" w:color="auto"/>
          </w:divBdr>
        </w:div>
        <w:div w:id="564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0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8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5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115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6919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6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Актилек Айпанов</cp:lastModifiedBy>
  <cp:revision>6</cp:revision>
  <cp:lastPrinted>2018-08-16T06:03:00Z</cp:lastPrinted>
  <dcterms:created xsi:type="dcterms:W3CDTF">2026-10-12T08:44:00Z</dcterms:created>
  <dcterms:modified xsi:type="dcterms:W3CDTF">2026-10-12T08:51:00Z</dcterms:modified>
</cp:coreProperties>
</file>