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04E19" w14:textId="77777777" w:rsidR="00371D50" w:rsidRDefault="00371D50" w:rsidP="0019327E">
      <w:pPr>
        <w:ind w:firstLine="0"/>
        <w:rPr>
          <w:color w:val="auto"/>
          <w:sz w:val="32"/>
          <w:szCs w:val="32"/>
        </w:rPr>
      </w:pPr>
    </w:p>
    <w:p w14:paraId="6AD10C4A" w14:textId="77777777" w:rsidR="00371D50" w:rsidRDefault="00B64205">
      <w:pPr>
        <w:ind w:firstLine="0"/>
        <w:jc w:val="center"/>
        <w:rPr>
          <w:color w:val="auto"/>
        </w:rPr>
      </w:pPr>
      <w:r>
        <w:rPr>
          <w:color w:val="auto"/>
          <w:sz w:val="32"/>
          <w:szCs w:val="32"/>
        </w:rPr>
        <w:t xml:space="preserve">Техническая спецификация </w:t>
      </w:r>
    </w:p>
    <w:p w14:paraId="70D172C8" w14:textId="77777777" w:rsidR="00371D50" w:rsidRDefault="00B64205">
      <w:pPr>
        <w:ind w:firstLine="0"/>
        <w:jc w:val="center"/>
        <w:rPr>
          <w:color w:val="auto"/>
        </w:rPr>
      </w:pPr>
      <w:r>
        <w:rPr>
          <w:color w:val="auto"/>
          <w:sz w:val="32"/>
          <w:szCs w:val="32"/>
        </w:rPr>
        <w:t xml:space="preserve">на техническое </w:t>
      </w:r>
      <w:proofErr w:type="gramStart"/>
      <w:r>
        <w:rPr>
          <w:color w:val="auto"/>
          <w:sz w:val="32"/>
          <w:szCs w:val="32"/>
        </w:rPr>
        <w:t>обслуживание  АПК</w:t>
      </w:r>
      <w:proofErr w:type="gramEnd"/>
    </w:p>
    <w:p w14:paraId="2E2D6542" w14:textId="77777777" w:rsidR="00371D50" w:rsidRDefault="00371D50">
      <w:pPr>
        <w:jc w:val="center"/>
        <w:rPr>
          <w:color w:val="auto"/>
          <w:szCs w:val="24"/>
        </w:rPr>
      </w:pPr>
    </w:p>
    <w:p w14:paraId="1E925F88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ab/>
        <w:t xml:space="preserve">В учебном </w:t>
      </w:r>
      <w:proofErr w:type="gramStart"/>
      <w:r>
        <w:rPr>
          <w:b w:val="0"/>
          <w:bCs w:val="0"/>
          <w:color w:val="auto"/>
          <w:szCs w:val="24"/>
        </w:rPr>
        <w:t>заведении  установлен</w:t>
      </w:r>
      <w:proofErr w:type="gramEnd"/>
      <w:r>
        <w:rPr>
          <w:b w:val="0"/>
          <w:bCs w:val="0"/>
          <w:color w:val="auto"/>
          <w:szCs w:val="24"/>
        </w:rPr>
        <w:t xml:space="preserve"> АПК OTAN MEKTEP на базе программного обеспечения "Комплексная система цифровизации  школы OTAN MEKTEP" , являющаяся авторским запатентованным решением и состоящая из программной и аппаратной части.</w:t>
      </w:r>
    </w:p>
    <w:p w14:paraId="7067B3FA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ab/>
        <w:t xml:space="preserve">Потенциальный поставщик должен предоставить официальное </w:t>
      </w:r>
      <w:proofErr w:type="spellStart"/>
      <w:proofErr w:type="gramStart"/>
      <w:r>
        <w:rPr>
          <w:b w:val="0"/>
          <w:bCs w:val="0"/>
          <w:color w:val="auto"/>
          <w:szCs w:val="24"/>
        </w:rPr>
        <w:t>авторизационное</w:t>
      </w:r>
      <w:proofErr w:type="spellEnd"/>
      <w:r>
        <w:rPr>
          <w:b w:val="0"/>
          <w:bCs w:val="0"/>
          <w:color w:val="auto"/>
          <w:szCs w:val="24"/>
        </w:rPr>
        <w:t xml:space="preserve">  письмо</w:t>
      </w:r>
      <w:proofErr w:type="gramEnd"/>
      <w:r>
        <w:rPr>
          <w:b w:val="0"/>
          <w:bCs w:val="0"/>
          <w:color w:val="auto"/>
          <w:szCs w:val="24"/>
        </w:rPr>
        <w:t xml:space="preserve"> и/или действующий сертификат от разработчика (владельца интеллектуальных прав) установленной в школе Комплексной системы цифровизации  школы OTAN MEKTEP,  подтверждающий право потенциального поставщика  на проведение работ по обслуживанию, монтажу, настройке и модернизации Комплексной системы цифровизации  школы OTAN MEKTEP. </w:t>
      </w:r>
    </w:p>
    <w:p w14:paraId="55707A46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ab/>
        <w:t xml:space="preserve">АПК OTAN MEKTEP является многофункциональным аппаратно-программным комплексом и состоит из </w:t>
      </w:r>
      <w:proofErr w:type="gramStart"/>
      <w:r>
        <w:rPr>
          <w:b w:val="0"/>
          <w:bCs w:val="0"/>
          <w:color w:val="auto"/>
          <w:szCs w:val="24"/>
        </w:rPr>
        <w:t>систем:  СКУД</w:t>
      </w:r>
      <w:proofErr w:type="gramEnd"/>
      <w:r>
        <w:rPr>
          <w:b w:val="0"/>
          <w:bCs w:val="0"/>
          <w:color w:val="auto"/>
          <w:szCs w:val="24"/>
        </w:rPr>
        <w:t>, подсчета детей 1-4 классов бесплатно питающихся в школьной столовой, системы учета учеников СУСН 5-11 классов, получающих горячее питание с  интеграцией с системой Социальный кошелек, системы Электронная библиотека  и системы Электронное расписание и информационное табло (опционально).</w:t>
      </w:r>
    </w:p>
    <w:p w14:paraId="570FC464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ab/>
        <w:t xml:space="preserve">Программная часть является комплексным </w:t>
      </w:r>
      <w:proofErr w:type="gramStart"/>
      <w:r>
        <w:rPr>
          <w:b w:val="0"/>
          <w:bCs w:val="0"/>
          <w:color w:val="auto"/>
          <w:szCs w:val="24"/>
        </w:rPr>
        <w:t>решением  обеспечения</w:t>
      </w:r>
      <w:proofErr w:type="gramEnd"/>
      <w:r>
        <w:rPr>
          <w:b w:val="0"/>
          <w:bCs w:val="0"/>
          <w:color w:val="auto"/>
          <w:szCs w:val="24"/>
        </w:rPr>
        <w:t xml:space="preserve"> деятельности учебного заведения, установлена на выделенный  компьютер службы охраны и  обеспечивает интеграцию и управление  системой в целом, терминалами доступа,  управление пользователями, учет, разрешения, фиксацию, хранение информации о посетителях, обеспечивает интеграцию с внешними системами.</w:t>
      </w:r>
    </w:p>
    <w:p w14:paraId="12EE1EED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ab/>
        <w:t xml:space="preserve">Потенциальный поставщик должен предоставить услуги по </w:t>
      </w:r>
      <w:r>
        <w:rPr>
          <w:b w:val="0"/>
          <w:color w:val="auto"/>
        </w:rPr>
        <w:t>техническому обслуживанию</w:t>
      </w:r>
      <w:r>
        <w:rPr>
          <w:color w:val="auto"/>
        </w:rPr>
        <w:t xml:space="preserve"> </w:t>
      </w:r>
      <w:r>
        <w:rPr>
          <w:b w:val="0"/>
          <w:bCs w:val="0"/>
          <w:color w:val="auto"/>
        </w:rPr>
        <w:t>АПК</w:t>
      </w:r>
      <w:r>
        <w:rPr>
          <w:rFonts w:eastAsia="Noto Serif CJK SC" w:cs="Lohit Devanagari"/>
          <w:b w:val="0"/>
          <w:bCs w:val="0"/>
          <w:color w:val="auto"/>
          <w:kern w:val="2"/>
          <w:szCs w:val="24"/>
          <w:lang w:bidi="hi-IN"/>
        </w:rPr>
        <w:t xml:space="preserve"> OTAN MEKTEP в целях</w:t>
      </w:r>
      <w:r>
        <w:rPr>
          <w:b w:val="0"/>
          <w:bCs w:val="0"/>
          <w:color w:val="auto"/>
          <w:szCs w:val="24"/>
        </w:rPr>
        <w:t xml:space="preserve"> обеспечения работоспособности системы в соответствии с регламентом сопровождения, включая обслуживание всех  установленных в школе компонентов АПК из перечисленных:</w:t>
      </w:r>
      <w:r>
        <w:rPr>
          <w:b w:val="0"/>
          <w:bCs w:val="0"/>
          <w:color w:val="FF0000"/>
          <w:szCs w:val="24"/>
        </w:rPr>
        <w:t xml:space="preserve"> </w:t>
      </w:r>
      <w:r>
        <w:rPr>
          <w:b w:val="0"/>
          <w:bCs w:val="0"/>
          <w:color w:val="auto"/>
          <w:szCs w:val="24"/>
        </w:rPr>
        <w:t>СКУД/турникеты/ограждения/калитка/ биометрические терминалы, система подсчета учеников 1-4 классов, система учета питания детей категории СУСН 5-11 классов, электронная библиотека (при наличии), электронное расписание (при наличии), кабельные магистрали, активное сетевое оборудование, системы электропитания.</w:t>
      </w:r>
    </w:p>
    <w:p w14:paraId="54252178" w14:textId="77777777" w:rsidR="00371D50" w:rsidRDefault="00B64205">
      <w:pPr>
        <w:ind w:firstLine="0"/>
        <w:rPr>
          <w:color w:val="auto"/>
        </w:rPr>
      </w:pPr>
      <w:r>
        <w:rPr>
          <w:b w:val="0"/>
          <w:bCs w:val="0"/>
          <w:color w:val="auto"/>
          <w:szCs w:val="24"/>
        </w:rPr>
        <w:t>В обязанности потенциального поставщика входят работ в соответствии с регламентом завода-изготовителя:</w:t>
      </w:r>
    </w:p>
    <w:p w14:paraId="2F81DB5A" w14:textId="77777777" w:rsidR="00371D50" w:rsidRDefault="00B64205">
      <w:pPr>
        <w:numPr>
          <w:ilvl w:val="0"/>
          <w:numId w:val="1"/>
        </w:numPr>
        <w:rPr>
          <w:b w:val="0"/>
          <w:color w:val="auto"/>
        </w:rPr>
      </w:pPr>
      <w:r>
        <w:rPr>
          <w:b w:val="0"/>
          <w:color w:val="auto"/>
        </w:rPr>
        <w:t xml:space="preserve">Плановое обновление программного обеспечения </w:t>
      </w:r>
      <w:r>
        <w:rPr>
          <w:b w:val="0"/>
          <w:color w:val="auto"/>
          <w:lang w:val="en-US"/>
        </w:rPr>
        <w:t>OTAN</w:t>
      </w:r>
      <w:r w:rsidRPr="0019327E">
        <w:rPr>
          <w:b w:val="0"/>
          <w:color w:val="auto"/>
        </w:rPr>
        <w:t xml:space="preserve"> </w:t>
      </w:r>
      <w:r>
        <w:rPr>
          <w:b w:val="0"/>
          <w:color w:val="auto"/>
          <w:lang w:val="en-US"/>
        </w:rPr>
        <w:t>MEKTEP</w:t>
      </w:r>
      <w:r w:rsidRPr="0019327E">
        <w:rPr>
          <w:b w:val="0"/>
          <w:color w:val="auto"/>
        </w:rPr>
        <w:t xml:space="preserve"> </w:t>
      </w:r>
      <w:r>
        <w:rPr>
          <w:b w:val="0"/>
          <w:color w:val="auto"/>
        </w:rPr>
        <w:t>из лицензированного источника производителя</w:t>
      </w:r>
      <w:r w:rsidRPr="0019327E">
        <w:rPr>
          <w:b w:val="0"/>
          <w:color w:val="auto"/>
        </w:rPr>
        <w:t>;</w:t>
      </w:r>
    </w:p>
    <w:p w14:paraId="23C8CE9C" w14:textId="77777777" w:rsidR="00371D50" w:rsidRDefault="00B64205">
      <w:pPr>
        <w:numPr>
          <w:ilvl w:val="0"/>
          <w:numId w:val="1"/>
        </w:numPr>
        <w:rPr>
          <w:b w:val="0"/>
          <w:color w:val="auto"/>
        </w:rPr>
      </w:pPr>
      <w:r>
        <w:rPr>
          <w:b w:val="0"/>
          <w:color w:val="auto"/>
        </w:rPr>
        <w:t>Регулярная проверка работоспособности системы и входящего в состав комплекта оборудования, с проверкой механического износа рабочих узлов турникета и отдельных частей;</w:t>
      </w:r>
    </w:p>
    <w:p w14:paraId="69AAF203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Профилактическое обслуживание, регулировка и смазка движущихся частей устройств с протяжкой креплений элементов турникетов и ограждений;</w:t>
      </w:r>
    </w:p>
    <w:p w14:paraId="5E1357E5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Проверка исправности световой индикации, состояния коммуникаций;</w:t>
      </w:r>
    </w:p>
    <w:p w14:paraId="271FE13B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Комплексное тестирование систем, диагностика работоспособности системы в целом;</w:t>
      </w:r>
    </w:p>
    <w:p w14:paraId="0D1063A3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 xml:space="preserve">Замена вышедших из строя элементов оборудования из предоставленных заказчиком (приобретение или ремонт элементов оборудования не входит в обязанности </w:t>
      </w:r>
      <w:proofErr w:type="gramStart"/>
      <w:r>
        <w:rPr>
          <w:b w:val="0"/>
          <w:color w:val="auto"/>
        </w:rPr>
        <w:t>потенциального  поставщика</w:t>
      </w:r>
      <w:proofErr w:type="gramEnd"/>
      <w:r>
        <w:rPr>
          <w:b w:val="0"/>
          <w:color w:val="auto"/>
        </w:rPr>
        <w:t>);</w:t>
      </w:r>
    </w:p>
    <w:p w14:paraId="48CB1777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Сопровождение программного обеспечения, включая плановые обновления;</w:t>
      </w:r>
    </w:p>
    <w:p w14:paraId="3250135D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Поддержание работы системы интеграции с внешними системами, включая систему Социальный кошелек через серверы производителя системы;</w:t>
      </w:r>
    </w:p>
    <w:p w14:paraId="4503962D" w14:textId="77777777" w:rsidR="00371D50" w:rsidRDefault="00B64205">
      <w:pPr>
        <w:numPr>
          <w:ilvl w:val="0"/>
          <w:numId w:val="1"/>
        </w:numPr>
      </w:pPr>
      <w:r>
        <w:rPr>
          <w:b w:val="0"/>
          <w:color w:val="auto"/>
        </w:rPr>
        <w:t>Локальное резервное копирование базы данных установленной системы СКУД;</w:t>
      </w:r>
    </w:p>
    <w:p w14:paraId="35A50973" w14:textId="77777777" w:rsidR="00371D50" w:rsidRDefault="00B64205">
      <w:pPr>
        <w:numPr>
          <w:ilvl w:val="0"/>
          <w:numId w:val="1"/>
        </w:numPr>
        <w:rPr>
          <w:color w:val="auto"/>
        </w:rPr>
      </w:pPr>
      <w:r>
        <w:rPr>
          <w:b w:val="0"/>
          <w:color w:val="auto"/>
        </w:rPr>
        <w:t>Поддержку ответственных за эксплуатацию АПК сотрудников заказчика и консультации по работе с системой.</w:t>
      </w:r>
    </w:p>
    <w:p w14:paraId="17685719" w14:textId="77777777" w:rsidR="00371D50" w:rsidRDefault="00B64205">
      <w:pPr>
        <w:ind w:firstLine="0"/>
        <w:rPr>
          <w:b w:val="0"/>
          <w:bCs w:val="0"/>
        </w:rPr>
      </w:pPr>
      <w:r>
        <w:rPr>
          <w:b w:val="0"/>
          <w:bCs w:val="0"/>
        </w:rPr>
        <w:t>Периодичность обслуживания в соответствии с регламентом завода изготовителя.</w:t>
      </w:r>
    </w:p>
    <w:p w14:paraId="18E21727" w14:textId="77777777" w:rsidR="00371D50" w:rsidRDefault="00B64205">
      <w:pPr>
        <w:ind w:firstLine="0"/>
        <w:rPr>
          <w:b w:val="0"/>
          <w:color w:val="auto"/>
        </w:rPr>
      </w:pPr>
      <w:r>
        <w:rPr>
          <w:b w:val="0"/>
          <w:color w:val="auto"/>
        </w:rPr>
        <w:t>Потенциальный поставщик при проведении работ обязан соблюдать требования закона «О персональных данных и их защите»</w:t>
      </w:r>
    </w:p>
    <w:p w14:paraId="349EE812" w14:textId="77777777" w:rsidR="0019327E" w:rsidRDefault="0019327E">
      <w:pPr>
        <w:ind w:firstLine="0"/>
        <w:rPr>
          <w:b w:val="0"/>
          <w:color w:val="auto"/>
        </w:rPr>
      </w:pPr>
    </w:p>
    <w:p w14:paraId="4F39B728" w14:textId="77777777" w:rsidR="0019327E" w:rsidRPr="0019327E" w:rsidRDefault="0019327E" w:rsidP="0019327E">
      <w:pPr>
        <w:ind w:firstLine="0"/>
        <w:jc w:val="center"/>
        <w:rPr>
          <w:b w:val="0"/>
          <w:color w:val="auto"/>
        </w:rPr>
      </w:pPr>
      <w:proofErr w:type="spellStart"/>
      <w:r w:rsidRPr="0019327E">
        <w:rPr>
          <w:b w:val="0"/>
          <w:color w:val="auto"/>
        </w:rPr>
        <w:t>Техникалық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ерекшелік</w:t>
      </w:r>
      <w:proofErr w:type="spellEnd"/>
    </w:p>
    <w:p w14:paraId="74345158" w14:textId="77777777" w:rsidR="0019327E" w:rsidRDefault="0019327E" w:rsidP="0019327E">
      <w:pPr>
        <w:ind w:firstLine="0"/>
        <w:jc w:val="center"/>
        <w:rPr>
          <w:b w:val="0"/>
          <w:color w:val="auto"/>
        </w:rPr>
      </w:pPr>
      <w:r w:rsidRPr="0019327E">
        <w:rPr>
          <w:b w:val="0"/>
          <w:color w:val="auto"/>
        </w:rPr>
        <w:t xml:space="preserve">АӨК </w:t>
      </w:r>
      <w:proofErr w:type="spellStart"/>
      <w:r w:rsidRPr="0019327E">
        <w:rPr>
          <w:b w:val="0"/>
          <w:color w:val="auto"/>
        </w:rPr>
        <w:t>техникалық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көрсетуге</w:t>
      </w:r>
      <w:proofErr w:type="spellEnd"/>
    </w:p>
    <w:p w14:paraId="162198AE" w14:textId="77777777" w:rsidR="0019327E" w:rsidRDefault="0019327E" w:rsidP="0019327E">
      <w:pPr>
        <w:ind w:firstLine="0"/>
        <w:jc w:val="center"/>
        <w:rPr>
          <w:b w:val="0"/>
          <w:color w:val="auto"/>
        </w:rPr>
      </w:pPr>
    </w:p>
    <w:p w14:paraId="21EAFA7E" w14:textId="77777777" w:rsidR="0019327E" w:rsidRDefault="0019327E">
      <w:pPr>
        <w:ind w:firstLine="0"/>
        <w:rPr>
          <w:b w:val="0"/>
          <w:color w:val="auto"/>
        </w:rPr>
      </w:pPr>
    </w:p>
    <w:p w14:paraId="4E987EDA" w14:textId="77777777" w:rsidR="0019327E" w:rsidRPr="0019327E" w:rsidRDefault="0019327E" w:rsidP="0019327E">
      <w:pPr>
        <w:ind w:firstLine="0"/>
        <w:rPr>
          <w:b w:val="0"/>
          <w:color w:val="auto"/>
        </w:rPr>
      </w:pPr>
      <w:r>
        <w:rPr>
          <w:b w:val="0"/>
          <w:color w:val="auto"/>
          <w:lang w:val="kk-KZ"/>
        </w:rPr>
        <w:t xml:space="preserve">              </w:t>
      </w:r>
      <w:proofErr w:type="spellStart"/>
      <w:r w:rsidRPr="0019327E">
        <w:rPr>
          <w:b w:val="0"/>
          <w:color w:val="auto"/>
        </w:rPr>
        <w:t>Оқу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орнында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авторлық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патенттелген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шешім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болып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табылатын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аппараттық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бөліктерден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тұратын</w:t>
      </w:r>
      <w:proofErr w:type="spellEnd"/>
      <w:r w:rsidRPr="0019327E">
        <w:rPr>
          <w:b w:val="0"/>
          <w:color w:val="auto"/>
        </w:rPr>
        <w:t xml:space="preserve"> «ОТАН MEKTEP </w:t>
      </w:r>
      <w:proofErr w:type="spellStart"/>
      <w:r w:rsidRPr="0019327E">
        <w:rPr>
          <w:b w:val="0"/>
          <w:color w:val="auto"/>
        </w:rPr>
        <w:t>мектебін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цифрландырудың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</w:t>
      </w:r>
      <w:proofErr w:type="spellEnd"/>
      <w:r w:rsidRPr="0019327E">
        <w:rPr>
          <w:b w:val="0"/>
          <w:color w:val="auto"/>
        </w:rPr>
        <w:t xml:space="preserve">» </w:t>
      </w:r>
      <w:proofErr w:type="spellStart"/>
      <w:r w:rsidRPr="0019327E">
        <w:rPr>
          <w:b w:val="0"/>
          <w:color w:val="auto"/>
        </w:rPr>
        <w:t>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базасында</w:t>
      </w:r>
      <w:proofErr w:type="spellEnd"/>
      <w:r w:rsidRPr="0019327E">
        <w:rPr>
          <w:b w:val="0"/>
          <w:color w:val="auto"/>
        </w:rPr>
        <w:t xml:space="preserve"> ОТАН MEKTEP АӨК </w:t>
      </w:r>
      <w:proofErr w:type="spellStart"/>
      <w:r w:rsidRPr="0019327E">
        <w:rPr>
          <w:b w:val="0"/>
          <w:color w:val="auto"/>
        </w:rPr>
        <w:t>орнатылған</w:t>
      </w:r>
      <w:proofErr w:type="spellEnd"/>
      <w:r w:rsidRPr="0019327E">
        <w:rPr>
          <w:b w:val="0"/>
          <w:color w:val="auto"/>
        </w:rPr>
        <w:t>.</w:t>
      </w:r>
    </w:p>
    <w:p w14:paraId="4B474B2F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</w:t>
      </w:r>
      <w:proofErr w:type="spellEnd"/>
      <w:r w:rsidRPr="0019327E">
        <w:rPr>
          <w:b w:val="0"/>
          <w:color w:val="auto"/>
        </w:rPr>
        <w:t xml:space="preserve"> ОТАН MEKTEP </w:t>
      </w:r>
      <w:proofErr w:type="spellStart"/>
      <w:r w:rsidRPr="0019327E">
        <w:rPr>
          <w:b w:val="0"/>
          <w:color w:val="auto"/>
        </w:rPr>
        <w:t>мектебін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цифрландырудың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әзірлеушіден</w:t>
      </w:r>
      <w:proofErr w:type="spellEnd"/>
      <w:r w:rsidRPr="0019327E">
        <w:rPr>
          <w:b w:val="0"/>
          <w:color w:val="auto"/>
        </w:rPr>
        <w:t xml:space="preserve"> (</w:t>
      </w:r>
      <w:proofErr w:type="spellStart"/>
      <w:r w:rsidRPr="0019327E">
        <w:rPr>
          <w:b w:val="0"/>
          <w:color w:val="auto"/>
        </w:rPr>
        <w:t>зияткерлік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құқық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иесінен</w:t>
      </w:r>
      <w:proofErr w:type="spellEnd"/>
      <w:r w:rsidRPr="0019327E">
        <w:rPr>
          <w:b w:val="0"/>
          <w:color w:val="auto"/>
        </w:rPr>
        <w:t xml:space="preserve">) </w:t>
      </w: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берушінің</w:t>
      </w:r>
      <w:proofErr w:type="spellEnd"/>
      <w:r w:rsidRPr="0019327E">
        <w:rPr>
          <w:b w:val="0"/>
          <w:color w:val="auto"/>
        </w:rPr>
        <w:t xml:space="preserve"> ОТАН MEKTEP </w:t>
      </w:r>
      <w:proofErr w:type="spellStart"/>
      <w:r w:rsidRPr="0019327E">
        <w:rPr>
          <w:b w:val="0"/>
          <w:color w:val="auto"/>
        </w:rPr>
        <w:t>мектебін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цифрландырудың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монтаждау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баптау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жаңғырту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жөніндегі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жұмыстарды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жүргізуге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құқығын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растайтын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ресми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авторизациялық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хатты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>/</w:t>
      </w:r>
      <w:proofErr w:type="spellStart"/>
      <w:r w:rsidRPr="0019327E">
        <w:rPr>
          <w:b w:val="0"/>
          <w:color w:val="auto"/>
        </w:rPr>
        <w:t>немесе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қолданыстағы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сертификатты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ұсынуы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тиіс</w:t>
      </w:r>
      <w:proofErr w:type="spellEnd"/>
      <w:r w:rsidRPr="0019327E">
        <w:rPr>
          <w:b w:val="0"/>
          <w:color w:val="auto"/>
        </w:rPr>
        <w:t>.</w:t>
      </w:r>
    </w:p>
    <w:p w14:paraId="091C29B0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 ОТАН MEKTEP АӨК </w:t>
      </w:r>
      <w:proofErr w:type="spellStart"/>
      <w:r w:rsidRPr="0019327E">
        <w:rPr>
          <w:b w:val="0"/>
          <w:color w:val="auto"/>
        </w:rPr>
        <w:t>көпфункционалды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аппараттық-бағдарламалық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болып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табылады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мынадай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жүйелерден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тұрады</w:t>
      </w:r>
      <w:proofErr w:type="spellEnd"/>
      <w:r w:rsidRPr="0019327E">
        <w:rPr>
          <w:b w:val="0"/>
          <w:color w:val="auto"/>
        </w:rPr>
        <w:t xml:space="preserve">: СКУД, </w:t>
      </w:r>
      <w:proofErr w:type="spellStart"/>
      <w:r w:rsidRPr="0019327E">
        <w:rPr>
          <w:b w:val="0"/>
          <w:color w:val="auto"/>
        </w:rPr>
        <w:t>мектеп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асханасында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тегін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тамақтанатын</w:t>
      </w:r>
      <w:proofErr w:type="spellEnd"/>
      <w:r w:rsidRPr="0019327E">
        <w:rPr>
          <w:b w:val="0"/>
          <w:color w:val="auto"/>
        </w:rPr>
        <w:t xml:space="preserve"> 1-4 </w:t>
      </w:r>
      <w:proofErr w:type="spellStart"/>
      <w:r w:rsidRPr="0019327E">
        <w:rPr>
          <w:b w:val="0"/>
          <w:color w:val="auto"/>
        </w:rPr>
        <w:t>сынып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оқушыларын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есептеу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Әлеуметтік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әмиян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жүйесімен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интеграцияланған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ыстық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тамақ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алатын</w:t>
      </w:r>
      <w:proofErr w:type="spellEnd"/>
      <w:r w:rsidRPr="0019327E">
        <w:rPr>
          <w:b w:val="0"/>
          <w:color w:val="auto"/>
        </w:rPr>
        <w:t xml:space="preserve"> 5-11 </w:t>
      </w:r>
      <w:proofErr w:type="spellStart"/>
      <w:r w:rsidRPr="0019327E">
        <w:rPr>
          <w:b w:val="0"/>
          <w:color w:val="auto"/>
        </w:rPr>
        <w:t>сынып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оқушыларын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есепке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Электрондық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кітапхана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Электрондық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кесте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жүйелері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т.б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ақпараттық</w:t>
      </w:r>
      <w:proofErr w:type="spellEnd"/>
      <w:r w:rsidRPr="0019327E">
        <w:rPr>
          <w:b w:val="0"/>
          <w:color w:val="auto"/>
        </w:rPr>
        <w:t xml:space="preserve"> табло (</w:t>
      </w:r>
      <w:proofErr w:type="spellStart"/>
      <w:r w:rsidRPr="0019327E">
        <w:rPr>
          <w:b w:val="0"/>
          <w:color w:val="auto"/>
        </w:rPr>
        <w:t>қосымша</w:t>
      </w:r>
      <w:proofErr w:type="spellEnd"/>
      <w:r w:rsidRPr="0019327E">
        <w:rPr>
          <w:b w:val="0"/>
          <w:color w:val="auto"/>
        </w:rPr>
        <w:t>).</w:t>
      </w:r>
    </w:p>
    <w:p w14:paraId="1877EFB9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бөлім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оқу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орнының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етудің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шешімі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болып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табылады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күзет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бөлінген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компьютеріне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орнатылған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тұтастай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алғанда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жүйені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интеграциялауды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басқаруды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қолжетімділік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терминалдарын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пайдаланушыларды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басқаруды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келушілер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туралы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ақпаратты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есепке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алуды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рұқсаттарды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тіркеуді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сақтауды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етеді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сыртқы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жүйелермен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интеграцияны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етеді</w:t>
      </w:r>
      <w:proofErr w:type="spellEnd"/>
      <w:r w:rsidRPr="0019327E">
        <w:rPr>
          <w:b w:val="0"/>
          <w:color w:val="auto"/>
        </w:rPr>
        <w:t>.</w:t>
      </w:r>
    </w:p>
    <w:p w14:paraId="4C345B2E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мектепте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орнатылған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барлық</w:t>
      </w:r>
      <w:proofErr w:type="spellEnd"/>
      <w:r w:rsidRPr="0019327E">
        <w:rPr>
          <w:b w:val="0"/>
          <w:color w:val="auto"/>
        </w:rPr>
        <w:t xml:space="preserve"> АӨК </w:t>
      </w:r>
      <w:proofErr w:type="spellStart"/>
      <w:r w:rsidRPr="0019327E">
        <w:rPr>
          <w:b w:val="0"/>
          <w:color w:val="auto"/>
        </w:rPr>
        <w:t>компоненттеріне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қоса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алғанда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сүйемелдеу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регламентіне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сәйкес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қабілеттілігін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мақсатында</w:t>
      </w:r>
      <w:proofErr w:type="spellEnd"/>
      <w:r w:rsidRPr="0019327E">
        <w:rPr>
          <w:b w:val="0"/>
          <w:color w:val="auto"/>
        </w:rPr>
        <w:t xml:space="preserve"> ОТАН MEKTEP АӨК-</w:t>
      </w:r>
      <w:proofErr w:type="spellStart"/>
      <w:r w:rsidRPr="0019327E">
        <w:rPr>
          <w:b w:val="0"/>
          <w:color w:val="auto"/>
        </w:rPr>
        <w:t>ке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техникалық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бойынша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қызметтерді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тиіс</w:t>
      </w:r>
      <w:proofErr w:type="spellEnd"/>
      <w:r w:rsidRPr="0019327E">
        <w:rPr>
          <w:b w:val="0"/>
          <w:color w:val="auto"/>
        </w:rPr>
        <w:t>: СКУД/</w:t>
      </w:r>
      <w:proofErr w:type="spellStart"/>
      <w:r w:rsidRPr="0019327E">
        <w:rPr>
          <w:b w:val="0"/>
          <w:color w:val="auto"/>
        </w:rPr>
        <w:t>турникеттер</w:t>
      </w:r>
      <w:proofErr w:type="spellEnd"/>
      <w:r w:rsidRPr="0019327E">
        <w:rPr>
          <w:b w:val="0"/>
          <w:color w:val="auto"/>
        </w:rPr>
        <w:t>/</w:t>
      </w:r>
      <w:proofErr w:type="spellStart"/>
      <w:r w:rsidRPr="0019327E">
        <w:rPr>
          <w:b w:val="0"/>
          <w:color w:val="auto"/>
        </w:rPr>
        <w:t>қоршаулар</w:t>
      </w:r>
      <w:proofErr w:type="spellEnd"/>
      <w:r w:rsidRPr="0019327E">
        <w:rPr>
          <w:b w:val="0"/>
          <w:color w:val="auto"/>
        </w:rPr>
        <w:t>/</w:t>
      </w:r>
      <w:proofErr w:type="spellStart"/>
      <w:r w:rsidRPr="0019327E">
        <w:rPr>
          <w:b w:val="0"/>
          <w:color w:val="auto"/>
        </w:rPr>
        <w:t>есік</w:t>
      </w:r>
      <w:proofErr w:type="spellEnd"/>
      <w:r w:rsidRPr="0019327E">
        <w:rPr>
          <w:b w:val="0"/>
          <w:color w:val="auto"/>
        </w:rPr>
        <w:t>/</w:t>
      </w:r>
      <w:proofErr w:type="spellStart"/>
      <w:r w:rsidRPr="0019327E">
        <w:rPr>
          <w:b w:val="0"/>
          <w:color w:val="auto"/>
        </w:rPr>
        <w:t>биометриялық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терминалдар</w:t>
      </w:r>
      <w:proofErr w:type="spellEnd"/>
      <w:r w:rsidRPr="0019327E">
        <w:rPr>
          <w:b w:val="0"/>
          <w:color w:val="auto"/>
        </w:rPr>
        <w:t xml:space="preserve">, 1-4 </w:t>
      </w:r>
      <w:proofErr w:type="spellStart"/>
      <w:r w:rsidRPr="0019327E">
        <w:rPr>
          <w:b w:val="0"/>
          <w:color w:val="auto"/>
        </w:rPr>
        <w:t>сынып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оқушыларын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есептеу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</w:t>
      </w:r>
      <w:proofErr w:type="spellEnd"/>
      <w:r w:rsidRPr="0019327E">
        <w:rPr>
          <w:b w:val="0"/>
          <w:color w:val="auto"/>
        </w:rPr>
        <w:t xml:space="preserve">, 5-11 </w:t>
      </w:r>
      <w:proofErr w:type="spellStart"/>
      <w:r w:rsidRPr="0019327E">
        <w:rPr>
          <w:b w:val="0"/>
          <w:color w:val="auto"/>
        </w:rPr>
        <w:t>сынып</w:t>
      </w:r>
      <w:proofErr w:type="spellEnd"/>
      <w:r w:rsidRPr="0019327E">
        <w:rPr>
          <w:b w:val="0"/>
          <w:color w:val="auto"/>
        </w:rPr>
        <w:t xml:space="preserve"> ЖБЖ </w:t>
      </w:r>
      <w:proofErr w:type="spellStart"/>
      <w:r w:rsidRPr="0019327E">
        <w:rPr>
          <w:b w:val="0"/>
          <w:color w:val="auto"/>
        </w:rPr>
        <w:t>санатындағы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балаларды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тамақтандыруды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есепке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электрондық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кітапхана</w:t>
      </w:r>
      <w:proofErr w:type="spellEnd"/>
      <w:r w:rsidRPr="0019327E">
        <w:rPr>
          <w:b w:val="0"/>
          <w:color w:val="auto"/>
        </w:rPr>
        <w:t xml:space="preserve"> (бар </w:t>
      </w:r>
      <w:proofErr w:type="spellStart"/>
      <w:r w:rsidRPr="0019327E">
        <w:rPr>
          <w:b w:val="0"/>
          <w:color w:val="auto"/>
        </w:rPr>
        <w:t>болса</w:t>
      </w:r>
      <w:proofErr w:type="spellEnd"/>
      <w:r w:rsidRPr="0019327E">
        <w:rPr>
          <w:b w:val="0"/>
          <w:color w:val="auto"/>
        </w:rPr>
        <w:t xml:space="preserve">), </w:t>
      </w:r>
      <w:proofErr w:type="spellStart"/>
      <w:r w:rsidRPr="0019327E">
        <w:rPr>
          <w:b w:val="0"/>
          <w:color w:val="auto"/>
        </w:rPr>
        <w:t>электрондық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кесте</w:t>
      </w:r>
      <w:proofErr w:type="spellEnd"/>
      <w:r w:rsidRPr="0019327E">
        <w:rPr>
          <w:b w:val="0"/>
          <w:color w:val="auto"/>
        </w:rPr>
        <w:t xml:space="preserve"> (бар </w:t>
      </w:r>
      <w:proofErr w:type="spellStart"/>
      <w:r w:rsidRPr="0019327E">
        <w:rPr>
          <w:b w:val="0"/>
          <w:color w:val="auto"/>
        </w:rPr>
        <w:t>болса</w:t>
      </w:r>
      <w:proofErr w:type="spellEnd"/>
      <w:r w:rsidRPr="0019327E">
        <w:rPr>
          <w:b w:val="0"/>
          <w:color w:val="auto"/>
        </w:rPr>
        <w:t xml:space="preserve">), </w:t>
      </w:r>
      <w:proofErr w:type="spellStart"/>
      <w:r w:rsidRPr="0019327E">
        <w:rPr>
          <w:b w:val="0"/>
          <w:color w:val="auto"/>
        </w:rPr>
        <w:t>кабельдік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магистральдар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белсенді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желілік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жабдықтар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электрмен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қоректендіру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жүйелері</w:t>
      </w:r>
      <w:proofErr w:type="spellEnd"/>
      <w:r w:rsidRPr="0019327E">
        <w:rPr>
          <w:b w:val="0"/>
          <w:color w:val="auto"/>
        </w:rPr>
        <w:t>.</w:t>
      </w:r>
    </w:p>
    <w:p w14:paraId="0F9ADEC9" w14:textId="77777777" w:rsidR="0019327E" w:rsidRPr="0019327E" w:rsidRDefault="0019327E" w:rsidP="0019327E">
      <w:pPr>
        <w:ind w:firstLine="0"/>
        <w:rPr>
          <w:b w:val="0"/>
          <w:color w:val="auto"/>
        </w:rPr>
      </w:pP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міндеттеріне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дайындаушы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зауыттың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регламентіне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сәйкес</w:t>
      </w:r>
      <w:proofErr w:type="spellEnd"/>
      <w:r w:rsidRPr="0019327E">
        <w:rPr>
          <w:b w:val="0"/>
          <w:color w:val="auto"/>
        </w:rPr>
        <w:t>:</w:t>
      </w:r>
    </w:p>
    <w:p w14:paraId="43618E26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Өндірушінің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лицензияланған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көзінен</w:t>
      </w:r>
      <w:proofErr w:type="spellEnd"/>
      <w:r w:rsidRPr="0019327E">
        <w:rPr>
          <w:b w:val="0"/>
          <w:color w:val="auto"/>
        </w:rPr>
        <w:t xml:space="preserve"> OTAN MEKTEP </w:t>
      </w:r>
      <w:proofErr w:type="spellStart"/>
      <w:r w:rsidRPr="0019327E">
        <w:rPr>
          <w:b w:val="0"/>
          <w:color w:val="auto"/>
        </w:rPr>
        <w:t>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етуін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жоспарлы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жаңарту</w:t>
      </w:r>
      <w:proofErr w:type="spellEnd"/>
      <w:r w:rsidRPr="0019327E">
        <w:rPr>
          <w:b w:val="0"/>
          <w:color w:val="auto"/>
        </w:rPr>
        <w:t>;</w:t>
      </w:r>
    </w:p>
    <w:p w14:paraId="10972C70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Турникеттің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тораптары</w:t>
      </w:r>
      <w:proofErr w:type="spellEnd"/>
      <w:r w:rsidRPr="0019327E">
        <w:rPr>
          <w:b w:val="0"/>
          <w:color w:val="auto"/>
        </w:rPr>
        <w:t xml:space="preserve"> мен </w:t>
      </w:r>
      <w:proofErr w:type="spellStart"/>
      <w:r w:rsidRPr="0019327E">
        <w:rPr>
          <w:b w:val="0"/>
          <w:color w:val="auto"/>
        </w:rPr>
        <w:t>жекелеген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бөліктерінің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механикалық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тозуын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тексере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отырып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жүйенің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құрамына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кіретін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жабдықтардың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қабілеттілігін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тұрақты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тексеру</w:t>
      </w:r>
      <w:proofErr w:type="spellEnd"/>
      <w:r w:rsidRPr="0019327E">
        <w:rPr>
          <w:b w:val="0"/>
          <w:color w:val="auto"/>
        </w:rPr>
        <w:t>;</w:t>
      </w:r>
    </w:p>
    <w:p w14:paraId="129075FE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Турникеттер</w:t>
      </w:r>
      <w:proofErr w:type="spellEnd"/>
      <w:r w:rsidRPr="0019327E">
        <w:rPr>
          <w:b w:val="0"/>
          <w:color w:val="auto"/>
        </w:rPr>
        <w:t xml:space="preserve"> мен </w:t>
      </w:r>
      <w:proofErr w:type="spellStart"/>
      <w:r w:rsidRPr="0019327E">
        <w:rPr>
          <w:b w:val="0"/>
          <w:color w:val="auto"/>
        </w:rPr>
        <w:t>қоршаулар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элементтерінің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бекітпелерін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соза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отырып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құрылғылардың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қозғалмалы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бөліктеріне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профилактикалық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реттеу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майлау</w:t>
      </w:r>
      <w:proofErr w:type="spellEnd"/>
      <w:r w:rsidRPr="0019327E">
        <w:rPr>
          <w:b w:val="0"/>
          <w:color w:val="auto"/>
        </w:rPr>
        <w:t>;</w:t>
      </w:r>
    </w:p>
    <w:p w14:paraId="4B0B58AE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Жарық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индикациясының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дұрыстығын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коммуникациялардың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жай-күйін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тексеру</w:t>
      </w:r>
      <w:proofErr w:type="spellEnd"/>
      <w:r w:rsidRPr="0019327E">
        <w:rPr>
          <w:b w:val="0"/>
          <w:color w:val="auto"/>
        </w:rPr>
        <w:t>;</w:t>
      </w:r>
    </w:p>
    <w:p w14:paraId="0D55E906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Жүйелерді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кешенді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тестілеу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жалпы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жұмысқа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қабілеттілігін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диагностикалау</w:t>
      </w:r>
      <w:proofErr w:type="spellEnd"/>
      <w:r w:rsidRPr="0019327E">
        <w:rPr>
          <w:b w:val="0"/>
          <w:color w:val="auto"/>
        </w:rPr>
        <w:t>;</w:t>
      </w:r>
    </w:p>
    <w:p w14:paraId="33D94E8B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Тапсырыс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ұсынған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жабдықтың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істен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шыққан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элементтерін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ауыстыру</w:t>
      </w:r>
      <w:proofErr w:type="spellEnd"/>
      <w:r w:rsidRPr="0019327E">
        <w:rPr>
          <w:b w:val="0"/>
          <w:color w:val="auto"/>
        </w:rPr>
        <w:t xml:space="preserve"> (</w:t>
      </w:r>
      <w:proofErr w:type="spellStart"/>
      <w:r w:rsidRPr="0019327E">
        <w:rPr>
          <w:b w:val="0"/>
          <w:color w:val="auto"/>
        </w:rPr>
        <w:t>жабдықтың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элементтерін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сатып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немесе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жөндеу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міндетіне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кірмейді</w:t>
      </w:r>
      <w:proofErr w:type="spellEnd"/>
      <w:r w:rsidRPr="0019327E">
        <w:rPr>
          <w:b w:val="0"/>
          <w:color w:val="auto"/>
        </w:rPr>
        <w:t>);</w:t>
      </w:r>
    </w:p>
    <w:p w14:paraId="32A6E94A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Жоспарлы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жаңартуларды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қоса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алғанда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бағдарламалық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қамтамасыз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етуді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сүйемелдеу</w:t>
      </w:r>
      <w:proofErr w:type="spellEnd"/>
      <w:r w:rsidRPr="0019327E">
        <w:rPr>
          <w:b w:val="0"/>
          <w:color w:val="auto"/>
        </w:rPr>
        <w:t>;</w:t>
      </w:r>
    </w:p>
    <w:p w14:paraId="4850779A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Жүйені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өндірушінің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серверлері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арқылы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Әлеуметтік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әмиян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қоса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алғанда</w:t>
      </w:r>
      <w:proofErr w:type="spellEnd"/>
      <w:r w:rsidRPr="0019327E">
        <w:rPr>
          <w:b w:val="0"/>
          <w:color w:val="auto"/>
        </w:rPr>
        <w:t xml:space="preserve">, </w:t>
      </w:r>
      <w:proofErr w:type="spellStart"/>
      <w:r w:rsidRPr="0019327E">
        <w:rPr>
          <w:b w:val="0"/>
          <w:color w:val="auto"/>
        </w:rPr>
        <w:t>сыртқы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жүйелермен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интеграциялау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жүйесінің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қолдау</w:t>
      </w:r>
      <w:proofErr w:type="spellEnd"/>
      <w:r w:rsidRPr="0019327E">
        <w:rPr>
          <w:b w:val="0"/>
          <w:color w:val="auto"/>
        </w:rPr>
        <w:t>;</w:t>
      </w:r>
    </w:p>
    <w:p w14:paraId="52091FDE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Белгіленген</w:t>
      </w:r>
      <w:proofErr w:type="spellEnd"/>
      <w:r w:rsidRPr="0019327E">
        <w:rPr>
          <w:b w:val="0"/>
          <w:color w:val="auto"/>
        </w:rPr>
        <w:t xml:space="preserve"> ҚБЖ </w:t>
      </w:r>
      <w:proofErr w:type="spellStart"/>
      <w:r w:rsidRPr="0019327E">
        <w:rPr>
          <w:b w:val="0"/>
          <w:color w:val="auto"/>
        </w:rPr>
        <w:t>жүйесінің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дерекқорын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жергілікті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резервтік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көшіру</w:t>
      </w:r>
      <w:proofErr w:type="spellEnd"/>
      <w:r w:rsidRPr="0019327E">
        <w:rPr>
          <w:b w:val="0"/>
          <w:color w:val="auto"/>
        </w:rPr>
        <w:t>;</w:t>
      </w:r>
    </w:p>
    <w:p w14:paraId="43186815" w14:textId="77777777" w:rsidR="0019327E" w:rsidRPr="0019327E" w:rsidRDefault="0019327E" w:rsidP="0019327E">
      <w:pPr>
        <w:ind w:firstLine="0"/>
        <w:rPr>
          <w:b w:val="0"/>
          <w:color w:val="auto"/>
        </w:rPr>
      </w:pPr>
      <w:r w:rsidRPr="0019327E">
        <w:rPr>
          <w:b w:val="0"/>
          <w:color w:val="auto"/>
        </w:rPr>
        <w:t xml:space="preserve">• </w:t>
      </w:r>
      <w:proofErr w:type="spellStart"/>
      <w:r w:rsidRPr="0019327E">
        <w:rPr>
          <w:b w:val="0"/>
          <w:color w:val="auto"/>
        </w:rPr>
        <w:t>Тапсырыс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берушінің</w:t>
      </w:r>
      <w:proofErr w:type="spellEnd"/>
      <w:r w:rsidRPr="0019327E">
        <w:rPr>
          <w:b w:val="0"/>
          <w:color w:val="auto"/>
        </w:rPr>
        <w:t xml:space="preserve"> АӨК </w:t>
      </w:r>
      <w:proofErr w:type="spellStart"/>
      <w:r w:rsidRPr="0019327E">
        <w:rPr>
          <w:b w:val="0"/>
          <w:color w:val="auto"/>
        </w:rPr>
        <w:t>пайдалануға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жауапты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қызметкерлерін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қолдау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жүйемен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істеу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бойынша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консультациялар</w:t>
      </w:r>
      <w:proofErr w:type="spellEnd"/>
      <w:r w:rsidRPr="0019327E">
        <w:rPr>
          <w:b w:val="0"/>
          <w:color w:val="auto"/>
        </w:rPr>
        <w:t>.</w:t>
      </w:r>
    </w:p>
    <w:p w14:paraId="1A5DBEB4" w14:textId="77777777" w:rsidR="0019327E" w:rsidRPr="0019327E" w:rsidRDefault="0019327E" w:rsidP="0019327E">
      <w:pPr>
        <w:ind w:firstLine="0"/>
        <w:rPr>
          <w:b w:val="0"/>
          <w:color w:val="auto"/>
        </w:rPr>
      </w:pPr>
      <w:proofErr w:type="spellStart"/>
      <w:r w:rsidRPr="0019327E">
        <w:rPr>
          <w:b w:val="0"/>
          <w:color w:val="auto"/>
        </w:rPr>
        <w:t>Дайындаушы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зауыттың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регламентіне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сәйкес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қызмет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көрсету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кезеңділігі</w:t>
      </w:r>
      <w:proofErr w:type="spellEnd"/>
      <w:r w:rsidRPr="0019327E">
        <w:rPr>
          <w:b w:val="0"/>
          <w:color w:val="auto"/>
        </w:rPr>
        <w:t>.</w:t>
      </w:r>
    </w:p>
    <w:p w14:paraId="1969C766" w14:textId="77777777" w:rsidR="0019327E" w:rsidRDefault="0019327E" w:rsidP="0019327E">
      <w:pPr>
        <w:ind w:firstLine="0"/>
        <w:rPr>
          <w:b w:val="0"/>
          <w:color w:val="auto"/>
        </w:rPr>
      </w:pPr>
      <w:proofErr w:type="spellStart"/>
      <w:r w:rsidRPr="0019327E">
        <w:rPr>
          <w:b w:val="0"/>
          <w:color w:val="auto"/>
        </w:rPr>
        <w:t>Әлеуетті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өнім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беруші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жұмыстарды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жүргізу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кезінде</w:t>
      </w:r>
      <w:proofErr w:type="spellEnd"/>
      <w:r w:rsidRPr="0019327E">
        <w:rPr>
          <w:b w:val="0"/>
          <w:color w:val="auto"/>
        </w:rPr>
        <w:t xml:space="preserve"> «</w:t>
      </w:r>
      <w:proofErr w:type="spellStart"/>
      <w:r w:rsidRPr="0019327E">
        <w:rPr>
          <w:b w:val="0"/>
          <w:color w:val="auto"/>
        </w:rPr>
        <w:t>Дербес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деректер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және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оларды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қорғау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туралы</w:t>
      </w:r>
      <w:proofErr w:type="spellEnd"/>
      <w:r w:rsidRPr="0019327E">
        <w:rPr>
          <w:b w:val="0"/>
          <w:color w:val="auto"/>
        </w:rPr>
        <w:t xml:space="preserve">» </w:t>
      </w:r>
      <w:proofErr w:type="spellStart"/>
      <w:r w:rsidRPr="0019327E">
        <w:rPr>
          <w:b w:val="0"/>
          <w:color w:val="auto"/>
        </w:rPr>
        <w:t>заңның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талаптарын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сақтауға</w:t>
      </w:r>
      <w:proofErr w:type="spellEnd"/>
      <w:r w:rsidRPr="0019327E">
        <w:rPr>
          <w:b w:val="0"/>
          <w:color w:val="auto"/>
        </w:rPr>
        <w:t xml:space="preserve"> </w:t>
      </w:r>
      <w:proofErr w:type="spellStart"/>
      <w:r w:rsidRPr="0019327E">
        <w:rPr>
          <w:b w:val="0"/>
          <w:color w:val="auto"/>
        </w:rPr>
        <w:t>міндетті</w:t>
      </w:r>
      <w:proofErr w:type="spellEnd"/>
    </w:p>
    <w:p w14:paraId="0A135CE3" w14:textId="77777777" w:rsidR="0019327E" w:rsidRDefault="0019327E">
      <w:pPr>
        <w:ind w:firstLine="0"/>
        <w:rPr>
          <w:b w:val="0"/>
          <w:color w:val="auto"/>
        </w:rPr>
      </w:pPr>
    </w:p>
    <w:p w14:paraId="23DF3939" w14:textId="77777777" w:rsidR="0019327E" w:rsidRDefault="0019327E">
      <w:pPr>
        <w:ind w:firstLine="0"/>
        <w:rPr>
          <w:b w:val="0"/>
          <w:color w:val="auto"/>
        </w:rPr>
      </w:pPr>
    </w:p>
    <w:p w14:paraId="45A3017E" w14:textId="77777777" w:rsidR="0019327E" w:rsidRDefault="0019327E">
      <w:pPr>
        <w:ind w:firstLine="0"/>
        <w:rPr>
          <w:b w:val="0"/>
          <w:color w:val="auto"/>
        </w:rPr>
      </w:pPr>
    </w:p>
    <w:p w14:paraId="197D2B0C" w14:textId="77777777" w:rsidR="0019327E" w:rsidRDefault="0019327E">
      <w:pPr>
        <w:ind w:firstLine="0"/>
        <w:rPr>
          <w:b w:val="0"/>
          <w:color w:val="auto"/>
        </w:rPr>
      </w:pPr>
    </w:p>
    <w:p w14:paraId="71E930E4" w14:textId="77777777" w:rsidR="0019327E" w:rsidRDefault="0019327E">
      <w:pPr>
        <w:ind w:firstLine="0"/>
        <w:rPr>
          <w:b w:val="0"/>
          <w:color w:val="auto"/>
        </w:rPr>
      </w:pPr>
    </w:p>
    <w:p w14:paraId="1A058A40" w14:textId="77777777" w:rsidR="0019327E" w:rsidRDefault="0019327E">
      <w:pPr>
        <w:ind w:firstLine="0"/>
        <w:rPr>
          <w:b w:val="0"/>
          <w:color w:val="auto"/>
        </w:rPr>
      </w:pPr>
    </w:p>
    <w:p w14:paraId="6195709F" w14:textId="77777777" w:rsidR="0019327E" w:rsidRDefault="0019327E">
      <w:pPr>
        <w:ind w:firstLine="0"/>
        <w:rPr>
          <w:b w:val="0"/>
          <w:color w:val="auto"/>
        </w:rPr>
      </w:pPr>
    </w:p>
    <w:p w14:paraId="3D0E6685" w14:textId="77777777" w:rsidR="0019327E" w:rsidRDefault="0019327E">
      <w:pPr>
        <w:ind w:firstLine="0"/>
        <w:rPr>
          <w:b w:val="0"/>
          <w:color w:val="auto"/>
        </w:rPr>
      </w:pPr>
    </w:p>
    <w:p w14:paraId="6C7FBF3A" w14:textId="77777777" w:rsidR="0019327E" w:rsidRDefault="0019327E">
      <w:pPr>
        <w:ind w:firstLine="0"/>
        <w:rPr>
          <w:b w:val="0"/>
          <w:color w:val="auto"/>
        </w:rPr>
      </w:pPr>
    </w:p>
    <w:p w14:paraId="7BD7F5C6" w14:textId="77777777" w:rsidR="0019327E" w:rsidRDefault="0019327E">
      <w:pPr>
        <w:ind w:firstLine="0"/>
        <w:rPr>
          <w:b w:val="0"/>
          <w:color w:val="auto"/>
        </w:rPr>
      </w:pPr>
    </w:p>
    <w:p w14:paraId="26FCA7BD" w14:textId="77777777" w:rsidR="0019327E" w:rsidRDefault="0019327E">
      <w:pPr>
        <w:ind w:firstLine="0"/>
        <w:rPr>
          <w:b w:val="0"/>
          <w:color w:val="auto"/>
        </w:rPr>
      </w:pPr>
    </w:p>
    <w:sectPr w:rsidR="0019327E" w:rsidSect="0019327E">
      <w:pgSz w:w="11906" w:h="16838"/>
      <w:pgMar w:top="28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Noto Serif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E247E"/>
    <w:multiLevelType w:val="multilevel"/>
    <w:tmpl w:val="588A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6C0F5561"/>
    <w:multiLevelType w:val="multilevel"/>
    <w:tmpl w:val="41B4F4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50"/>
    <w:rsid w:val="0016747D"/>
    <w:rsid w:val="0019327E"/>
    <w:rsid w:val="00371D50"/>
    <w:rsid w:val="00B6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AE50"/>
  <w15:docId w15:val="{D4B2E065-93A5-4A58-94A1-1D2E48BB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BB4"/>
    <w:pPr>
      <w:ind w:firstLine="709"/>
      <w:jc w:val="both"/>
    </w:pPr>
    <w:rPr>
      <w:rFonts w:ascii="Times New Roman" w:eastAsia="Calibri" w:hAnsi="Times New Roman" w:cs="Times New Roman"/>
      <w:b/>
      <w:bCs/>
      <w:color w:val="323232"/>
      <w:spacing w:val="-4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"/>
    <w:qFormat/>
    <w:rPr>
      <w:rFonts w:ascii="OpenSymbol" w:eastAsia="OpenSymbol" w:hAnsi="OpenSymbol" w:cs="OpenSymbol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cs="Lohit Devanagari"/>
    </w:rPr>
  </w:style>
  <w:style w:type="numbering" w:customStyle="1" w:styleId="a9">
    <w:name w:val="Без списка"/>
    <w:uiPriority w:val="99"/>
    <w:semiHidden/>
    <w:unhideWhenUsed/>
    <w:qFormat/>
  </w:style>
  <w:style w:type="table" w:styleId="aa">
    <w:name w:val="Table Grid"/>
    <w:basedOn w:val="a1"/>
    <w:uiPriority w:val="39"/>
    <w:rsid w:val="00151583"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</dc:creator>
  <dc:description/>
  <cp:lastModifiedBy>7</cp:lastModifiedBy>
  <cp:revision>2</cp:revision>
  <dcterms:created xsi:type="dcterms:W3CDTF">2026-10-14T10:02:00Z</dcterms:created>
  <dcterms:modified xsi:type="dcterms:W3CDTF">2026-10-14T10:02:00Z</dcterms:modified>
  <dc:language>ru-RU</dc:language>
</cp:coreProperties>
</file>