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49403" w14:textId="7E878E11" w:rsidR="00575132" w:rsidRPr="00D6489D" w:rsidRDefault="00F75C64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1</w:t>
      </w:r>
      <w:r w:rsidR="00575132"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B61960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пәні</w:t>
      </w:r>
    </w:p>
    <w:p w14:paraId="39B6C517" w14:textId="1AE4A1F0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Өндірістік қауіпсіздік саласында, аса қауіпті өндірістік объектілерде жұмыс істейтін ұйым қызметкерлерін (бұдан әрі – тыңдаушылар) оқыту және біліктілігін арттыру қызметтерін көрсету.</w:t>
      </w:r>
    </w:p>
    <w:p w14:paraId="17C926DD" w14:textId="1B7E458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8B495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75C64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8B4954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3684D07B" w14:textId="77777777" w:rsidR="00231B94" w:rsidRP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231B9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Формат: </w:t>
      </w:r>
      <w:r w:rsidRPr="00231B94">
        <w:rPr>
          <w:rFonts w:ascii="Times New Roman" w:hAnsi="Times New Roman" w:cs="Times New Roman"/>
          <w:color w:val="FF0000"/>
          <w:sz w:val="24"/>
          <w:szCs w:val="24"/>
          <w:lang w:val="kk-KZ"/>
        </w:rPr>
        <w:t>оффлайн (күндізгі)</w:t>
      </w:r>
    </w:p>
    <w:p w14:paraId="203ECCFC" w14:textId="77777777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31B94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AF82954" w14:textId="244AB245" w:rsidR="00C91B7A" w:rsidRPr="008B495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Өткізілетін орны: </w:t>
      </w:r>
      <w:r>
        <w:rPr>
          <w:rFonts w:ascii="Times New Roman" w:hAnsi="Times New Roman" w:cs="Times New Roman"/>
          <w:sz w:val="24"/>
          <w:szCs w:val="24"/>
          <w:lang w:val="kk-KZ"/>
        </w:rPr>
        <w:t>Алматы қаласы, «Сарыарқа» БО, Сейфуллин даңғылы, 531</w:t>
      </w:r>
    </w:p>
    <w:p w14:paraId="2AD2C84A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D5650DC" w14:textId="3CBFF2CF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6368DD7D" w14:textId="735A9798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Қызметкерлерде Қазақстан Республикасы заңнамасының талаптарын орындау бойынша білім мен практикалық дағдыларды қалыптастыру, апаттар мен төтенше жағдайлардың алдын алу, сондай-ақ аса қауіпті өндірістік объектілерде авариялық жағдайлар туындаған кезде іс-әрекет алгоритмдерін пысықтау.</w:t>
      </w:r>
    </w:p>
    <w:p w14:paraId="7576A4D1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905EEE2" w14:textId="3947EC1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Бағдарламаның негізгі бөлімдері</w:t>
      </w:r>
    </w:p>
    <w:p w14:paraId="03AA3237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Қазақстан Республикасының өндірістік қауіпсіздік саласындағы заңнамасы.</w:t>
      </w:r>
    </w:p>
    <w:p w14:paraId="335520D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Қауіпті өндірістік объектілердің жіктелуі және аса қауіпті өндірістердің ерекшеліктері.</w:t>
      </w:r>
    </w:p>
    <w:p w14:paraId="63DA1F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Қауіпті өндірістік факторларды сәйкестендіру.</w:t>
      </w:r>
    </w:p>
    <w:p w14:paraId="420544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Аса қауіпті объектілерде өндірістік бақылауды ұйымдастыру.</w:t>
      </w:r>
    </w:p>
    <w:p w14:paraId="5F2FBB7C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Жабдықтар мен инженерлік жүйелерді техникалық пайдалану талаптары.</w:t>
      </w:r>
    </w:p>
    <w:p w14:paraId="45385EC9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Авариялық жағдайлар мен жазатайым оқиғалар туындаған кезде персоналдың іс-әрекет тәртібі.</w:t>
      </w:r>
    </w:p>
    <w:p w14:paraId="1E991D96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Жеке және ұжымдық қорғаныс құралдары.</w:t>
      </w:r>
    </w:p>
    <w:p w14:paraId="7310D1C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Апаттар мен төтенше жағдайлардың себептерін тергеп-тексеру және талдау тәжірибесі.</w:t>
      </w:r>
    </w:p>
    <w:p w14:paraId="0E95058F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D2B77" w14:textId="3B60E098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5. Орындаушыға қойылатын талаптар</w:t>
      </w:r>
    </w:p>
    <w:p w14:paraId="16896274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Ұқсас оқыту іс-шараларын өткізуде кемінде 3 жылдық тәжірибесінің болуы.</w:t>
      </w:r>
    </w:p>
    <w:p w14:paraId="2F92B709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Оқытушылардың өндірістік қауіпсіздік саласында біліктілігі мен практикалық тәжірибесі болуы.</w:t>
      </w:r>
    </w:p>
    <w:p w14:paraId="2A84A545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Қазақстан Республикасы заңнамасының талаптарына және уәкілетті органдардың әдістемелік ұсынымдарына сәйкес бекітілген оқу бағдарламасының болуы.</w:t>
      </w:r>
    </w:p>
    <w:p w14:paraId="384C4617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C5091B" w14:textId="0602E65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6. Қызмет көрсету нәтижелері</w:t>
      </w:r>
    </w:p>
    <w:p w14:paraId="4AFB1DC2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Көрсетілген курс бойынша оқытуды жүргізу.</w:t>
      </w:r>
    </w:p>
    <w:p w14:paraId="1EB18A39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Оқу-әдістемелік материалдарды ұсыну.</w:t>
      </w:r>
    </w:p>
    <w:p w14:paraId="1C107205" w14:textId="4F6DCCBB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 xml:space="preserve">Әрбір тыңдаушыға білімді тексеру хаттамасы мен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C91B7A">
        <w:rPr>
          <w:rFonts w:ascii="Times New Roman" w:hAnsi="Times New Roman" w:cs="Times New Roman"/>
          <w:sz w:val="24"/>
          <w:szCs w:val="24"/>
        </w:rPr>
        <w:t xml:space="preserve"> беру.</w:t>
      </w:r>
    </w:p>
    <w:p w14:paraId="7DF08B30" w14:textId="77777777" w:rsidR="00575132" w:rsidRPr="00C91B7A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C91B7A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C91B7A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C91B7A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77777777" w:rsidR="00AC4880" w:rsidRPr="00AC4880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7509F65C" w14:textId="56A5E52E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промышленной безопасности на особо опасных производственных объектах.</w:t>
      </w:r>
    </w:p>
    <w:p w14:paraId="331B256E" w14:textId="26B39E22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r w:rsidR="00F75C64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C91B7A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410EBD49" w14:textId="77777777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оффлайн </w:t>
      </w:r>
      <w:r>
        <w:rPr>
          <w:rFonts w:ascii="Times New Roman" w:hAnsi="Times New Roman" w:cs="Times New Roman"/>
          <w:color w:val="FF0000"/>
          <w:sz w:val="24"/>
          <w:szCs w:val="24"/>
        </w:rPr>
        <w:t>(очно)</w:t>
      </w:r>
    </w:p>
    <w:p w14:paraId="6D80741B" w14:textId="77777777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</w:p>
    <w:p w14:paraId="73F320CC" w14:textId="77777777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город Алматы, БЦ Сары-Арка, ​Проспект Сейфуллина, 531</w:t>
      </w:r>
    </w:p>
    <w:p w14:paraId="1429A29F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7FD7B3" w14:textId="3377C0BB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0982D8A7" w14:textId="77777777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выполнению требований законодательства Республики Казахстан в сфере промышленной безопасности, предупреждению аварий и инцидентов, а также отработка алгоритмов действий при возникновении аварийных ситуаций на особо опасных производственных объектах.</w:t>
      </w:r>
    </w:p>
    <w:p w14:paraId="6E4EFDEC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E446C" w14:textId="3DA3C808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4D53E78F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сфере промышленной безопасности.</w:t>
      </w:r>
    </w:p>
    <w:p w14:paraId="26E72A66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Классификация опасных производственных объектов и особенности особо опасных производств.</w:t>
      </w:r>
    </w:p>
    <w:p w14:paraId="0D524F8B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Идентификация опасных производственных факторов.</w:t>
      </w:r>
    </w:p>
    <w:p w14:paraId="29C23BB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Организация производственного контроля на особо опасных объектах.</w:t>
      </w:r>
    </w:p>
    <w:p w14:paraId="1B79F2D7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Требования к технической эксплуатации оборудования и инженерных систем.</w:t>
      </w:r>
    </w:p>
    <w:p w14:paraId="3065D24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Порядок действий персонала при возникновении аварийных ситуаций и несчастных случаев.</w:t>
      </w:r>
    </w:p>
    <w:p w14:paraId="4D410C7E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Средства индивидуальной и коллективной защиты.</w:t>
      </w:r>
    </w:p>
    <w:p w14:paraId="53890CAC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Практика расследования и анализа причин аварий и инцидентов.</w:t>
      </w:r>
    </w:p>
    <w:p w14:paraId="7569AF93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B80697" w14:textId="0D93B1D4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DE19C1B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032E9C11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промышленной безопасности.</w:t>
      </w:r>
    </w:p>
    <w:p w14:paraId="2E25ED27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4E225D19" w14:textId="77777777" w:rsidR="00AC4880" w:rsidRPr="00C91B7A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5777D066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курсу.</w:t>
      </w:r>
    </w:p>
    <w:p w14:paraId="2F1684B2" w14:textId="77777777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0"/>
    <w:p w14:paraId="6A37BE29" w14:textId="77777777" w:rsidR="00575132" w:rsidRPr="00AC4880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«Атамекен»</w:t>
      </w:r>
    </w:p>
    <w:p w14:paraId="30D3E84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C91B7A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04609"/>
    <w:multiLevelType w:val="multilevel"/>
    <w:tmpl w:val="173A8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0535E"/>
    <w:multiLevelType w:val="multilevel"/>
    <w:tmpl w:val="F8F0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D0770B"/>
    <w:multiLevelType w:val="multilevel"/>
    <w:tmpl w:val="734A3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8B2501"/>
    <w:multiLevelType w:val="multilevel"/>
    <w:tmpl w:val="930A8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8C09C3"/>
    <w:multiLevelType w:val="multilevel"/>
    <w:tmpl w:val="7D1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2"/>
  </w:num>
  <w:num w:numId="7">
    <w:abstractNumId w:val="25"/>
  </w:num>
  <w:num w:numId="8">
    <w:abstractNumId w:val="27"/>
  </w:num>
  <w:num w:numId="9">
    <w:abstractNumId w:val="5"/>
  </w:num>
  <w:num w:numId="10">
    <w:abstractNumId w:val="2"/>
  </w:num>
  <w:num w:numId="11">
    <w:abstractNumId w:val="13"/>
  </w:num>
  <w:num w:numId="12">
    <w:abstractNumId w:val="22"/>
  </w:num>
  <w:num w:numId="13">
    <w:abstractNumId w:val="18"/>
  </w:num>
  <w:num w:numId="14">
    <w:abstractNumId w:val="14"/>
  </w:num>
  <w:num w:numId="15">
    <w:abstractNumId w:val="30"/>
  </w:num>
  <w:num w:numId="16">
    <w:abstractNumId w:val="15"/>
  </w:num>
  <w:num w:numId="17">
    <w:abstractNumId w:val="4"/>
  </w:num>
  <w:num w:numId="18">
    <w:abstractNumId w:val="9"/>
  </w:num>
  <w:num w:numId="19">
    <w:abstractNumId w:val="19"/>
  </w:num>
  <w:num w:numId="20">
    <w:abstractNumId w:val="20"/>
  </w:num>
  <w:num w:numId="21">
    <w:abstractNumId w:val="8"/>
  </w:num>
  <w:num w:numId="22">
    <w:abstractNumId w:val="16"/>
  </w:num>
  <w:num w:numId="23">
    <w:abstractNumId w:val="29"/>
  </w:num>
  <w:num w:numId="24">
    <w:abstractNumId w:val="23"/>
  </w:num>
  <w:num w:numId="25">
    <w:abstractNumId w:val="31"/>
  </w:num>
  <w:num w:numId="26">
    <w:abstractNumId w:val="17"/>
  </w:num>
  <w:num w:numId="27">
    <w:abstractNumId w:val="24"/>
  </w:num>
  <w:num w:numId="28">
    <w:abstractNumId w:val="10"/>
  </w:num>
  <w:num w:numId="29">
    <w:abstractNumId w:val="7"/>
  </w:num>
  <w:num w:numId="30">
    <w:abstractNumId w:val="0"/>
  </w:num>
  <w:num w:numId="31">
    <w:abstractNumId w:val="11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1B001F"/>
    <w:rsid w:val="001B2F07"/>
    <w:rsid w:val="001C03DF"/>
    <w:rsid w:val="001C14E3"/>
    <w:rsid w:val="001F63E6"/>
    <w:rsid w:val="00231B94"/>
    <w:rsid w:val="003002BF"/>
    <w:rsid w:val="00405B2A"/>
    <w:rsid w:val="00430517"/>
    <w:rsid w:val="00485F0D"/>
    <w:rsid w:val="00547E97"/>
    <w:rsid w:val="00575132"/>
    <w:rsid w:val="005A1F41"/>
    <w:rsid w:val="005A59C7"/>
    <w:rsid w:val="005A5DB0"/>
    <w:rsid w:val="00655D90"/>
    <w:rsid w:val="00727DB4"/>
    <w:rsid w:val="008661B4"/>
    <w:rsid w:val="008B4954"/>
    <w:rsid w:val="009E3DA3"/>
    <w:rsid w:val="00A44E79"/>
    <w:rsid w:val="00A54A90"/>
    <w:rsid w:val="00A97480"/>
    <w:rsid w:val="00AC4880"/>
    <w:rsid w:val="00AC56F2"/>
    <w:rsid w:val="00B53F43"/>
    <w:rsid w:val="00B87149"/>
    <w:rsid w:val="00BC4A62"/>
    <w:rsid w:val="00BE7597"/>
    <w:rsid w:val="00C91B7A"/>
    <w:rsid w:val="00D6489D"/>
    <w:rsid w:val="00DE17F8"/>
    <w:rsid w:val="00F1118E"/>
    <w:rsid w:val="00F75C64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dinara abyllaeva</cp:lastModifiedBy>
  <cp:revision>20</cp:revision>
  <dcterms:created xsi:type="dcterms:W3CDTF">2025-09-05T11:24:00Z</dcterms:created>
  <dcterms:modified xsi:type="dcterms:W3CDTF">2026-10-22T17:18:00Z</dcterms:modified>
</cp:coreProperties>
</file>