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0E29" w:rsidRDefault="00730E29" w:rsidP="00730E29">
      <w:pPr>
        <w:ind w:firstLine="709"/>
        <w:jc w:val="center"/>
        <w:rPr>
          <w:b/>
          <w:bCs/>
          <w:color w:val="000000"/>
          <w:sz w:val="28"/>
          <w:szCs w:val="28"/>
          <w:lang w:val="kk-KZ"/>
        </w:rPr>
      </w:pPr>
      <w:r>
        <w:rPr>
          <w:b/>
          <w:bCs/>
          <w:color w:val="000000"/>
          <w:sz w:val="28"/>
          <w:szCs w:val="28"/>
          <w:lang w:val="kk-KZ"/>
        </w:rPr>
        <w:t>Ж</w:t>
      </w:r>
      <w:r w:rsidRPr="005C5AA1">
        <w:rPr>
          <w:b/>
          <w:bCs/>
          <w:color w:val="000000"/>
          <w:sz w:val="28"/>
          <w:szCs w:val="28"/>
          <w:lang w:val="kk-KZ"/>
        </w:rPr>
        <w:t xml:space="preserve">екелеген негіздер бойынша </w:t>
      </w:r>
      <w:r>
        <w:rPr>
          <w:b/>
          <w:bCs/>
          <w:color w:val="000000"/>
          <w:sz w:val="28"/>
          <w:szCs w:val="28"/>
          <w:lang w:val="kk-KZ"/>
        </w:rPr>
        <w:t xml:space="preserve">мемлекет </w:t>
      </w:r>
      <w:r w:rsidRPr="005C5AA1">
        <w:rPr>
          <w:b/>
          <w:bCs/>
          <w:color w:val="000000"/>
          <w:sz w:val="28"/>
          <w:szCs w:val="28"/>
          <w:lang w:val="kk-KZ"/>
        </w:rPr>
        <w:t>менші</w:t>
      </w:r>
      <w:r>
        <w:rPr>
          <w:b/>
          <w:bCs/>
          <w:color w:val="000000"/>
          <w:sz w:val="28"/>
          <w:szCs w:val="28"/>
          <w:lang w:val="kk-KZ"/>
        </w:rPr>
        <w:t>гін</w:t>
      </w:r>
      <w:r w:rsidRPr="005C5AA1">
        <w:rPr>
          <w:b/>
          <w:bCs/>
          <w:color w:val="000000"/>
          <w:sz w:val="28"/>
          <w:szCs w:val="28"/>
          <w:lang w:val="kk-KZ"/>
        </w:rPr>
        <w:t>е айналдырылған (</w:t>
      </w:r>
      <w:r>
        <w:rPr>
          <w:b/>
          <w:bCs/>
          <w:color w:val="000000"/>
          <w:sz w:val="28"/>
          <w:szCs w:val="28"/>
          <w:lang w:val="kk-KZ"/>
        </w:rPr>
        <w:t>түскен</w:t>
      </w:r>
      <w:r w:rsidRPr="005C5AA1">
        <w:rPr>
          <w:b/>
          <w:bCs/>
          <w:color w:val="000000"/>
          <w:sz w:val="28"/>
          <w:szCs w:val="28"/>
          <w:lang w:val="kk-KZ"/>
        </w:rPr>
        <w:t>) мүлікті</w:t>
      </w:r>
      <w:r>
        <w:rPr>
          <w:b/>
          <w:bCs/>
          <w:color w:val="000000"/>
          <w:sz w:val="28"/>
          <w:szCs w:val="28"/>
          <w:lang w:val="kk-KZ"/>
        </w:rPr>
        <w:t xml:space="preserve"> (алкогольдік өнімдер, темекі өнімдері)</w:t>
      </w:r>
      <w:r w:rsidRPr="005C5AA1">
        <w:rPr>
          <w:b/>
          <w:bCs/>
          <w:color w:val="000000"/>
          <w:sz w:val="28"/>
          <w:szCs w:val="28"/>
          <w:lang w:val="kk-KZ"/>
        </w:rPr>
        <w:t xml:space="preserve"> жою (</w:t>
      </w:r>
      <w:r w:rsidRPr="00306DC1">
        <w:rPr>
          <w:b/>
          <w:color w:val="000000"/>
          <w:sz w:val="28"/>
          <w:lang w:val="kk-KZ"/>
        </w:rPr>
        <w:t>кәдеге жарату</w:t>
      </w:r>
      <w:r w:rsidRPr="005C5AA1">
        <w:rPr>
          <w:b/>
          <w:bCs/>
          <w:color w:val="000000"/>
          <w:sz w:val="28"/>
          <w:szCs w:val="28"/>
          <w:lang w:val="kk-KZ"/>
        </w:rPr>
        <w:t>)</w:t>
      </w:r>
      <w:r>
        <w:rPr>
          <w:b/>
          <w:bCs/>
          <w:color w:val="000000"/>
          <w:sz w:val="28"/>
          <w:szCs w:val="28"/>
          <w:lang w:val="kk-KZ"/>
        </w:rPr>
        <w:t xml:space="preserve"> бойынша қызметтердің техникалық ерекшелігі</w:t>
      </w:r>
    </w:p>
    <w:p w:rsidR="004E763A" w:rsidRPr="00730E29" w:rsidRDefault="00F83FE7">
      <w:pPr>
        <w:rPr>
          <w:lang w:val="kk-KZ"/>
        </w:rPr>
      </w:pPr>
      <w:r w:rsidRPr="00730E29">
        <w:rPr>
          <w:b/>
          <w:lang w:val="kk-KZ"/>
        </w:rPr>
        <w:t>1. Қызмет көрсету үшін негіздер</w:t>
      </w:r>
    </w:p>
    <w:p w:rsidR="004E763A" w:rsidRPr="00CF25EB" w:rsidRDefault="00F83FE7">
      <w:pPr>
        <w:pStyle w:val="a0"/>
        <w:rPr>
          <w:lang w:val="kk-KZ"/>
        </w:rPr>
      </w:pPr>
      <w:r w:rsidRPr="00CF25EB">
        <w:rPr>
          <w:lang w:val="kk-KZ"/>
        </w:rPr>
        <w:t>• «Мемлекеттік мүлік туралы» Қазақстан Республикасының Заңы.</w:t>
      </w:r>
    </w:p>
    <w:p w:rsidR="004E763A" w:rsidRPr="00CF25EB" w:rsidRDefault="00F83FE7">
      <w:pPr>
        <w:pStyle w:val="a0"/>
        <w:rPr>
          <w:lang w:val="kk-KZ"/>
        </w:rPr>
      </w:pPr>
      <w:r w:rsidRPr="00CF25EB">
        <w:rPr>
          <w:lang w:val="kk-KZ"/>
        </w:rPr>
        <w:t>• Қазақстан Республикасы Үкіметі</w:t>
      </w:r>
      <w:proofErr w:type="spellStart"/>
      <w:r w:rsidRPr="00CF25EB">
        <w:rPr>
          <w:lang w:val="kk-KZ"/>
        </w:rPr>
        <w:t>点</w:t>
      </w:r>
      <w:r>
        <w:t>の</w:t>
      </w:r>
      <w:proofErr w:type="spellEnd"/>
      <w:r w:rsidRPr="00CF25EB">
        <w:rPr>
          <w:lang w:val="kk-KZ"/>
        </w:rPr>
        <w:t xml:space="preserve"> 2002 жылғы 26 шілдедегі № 833 «Жекелеген негіздер бойынша мемлекет меншігіне айналдырылған (түскен) мүлікті есепке алудың, сақтаудың, бағалаудың және одан әрі пайдаланудың кейбір мәселелері» қаулысы (соңғы өзгерістерімен және толықтыруларымен).</w:t>
      </w:r>
    </w:p>
    <w:p w:rsidR="004E763A" w:rsidRPr="00CF25EB" w:rsidRDefault="00F83FE7">
      <w:pPr>
        <w:rPr>
          <w:lang w:val="kk-KZ"/>
        </w:rPr>
      </w:pPr>
      <w:r w:rsidRPr="00CF25EB">
        <w:rPr>
          <w:b/>
          <w:lang w:val="kk-KZ"/>
        </w:rPr>
        <w:t>2. Қызмет көрсетудің негізгі мақсаты мен міндеттері</w:t>
      </w:r>
    </w:p>
    <w:p w:rsidR="004E763A" w:rsidRPr="00CF25EB" w:rsidRDefault="00F83FE7">
      <w:pPr>
        <w:rPr>
          <w:lang w:val="kk-KZ"/>
        </w:rPr>
      </w:pPr>
      <w:r w:rsidRPr="00CF25EB">
        <w:rPr>
          <w:lang w:val="kk-KZ"/>
        </w:rPr>
        <w:t>«Жаңаарқа ауданының мемлекеттік активтер және сатып алу бөлімі» мемлекеттік мекемесінің (бұдан әрі – Тапсырыс беруші) негізгі мақсаты жекелеген негіздер бойынша мемлекет меншіге айналдырылған (түскен) мүлікті есепке алу, сақтау, бағалау және одан әрі пайдалану жөніндегі функцияларды жүзеге асыру болып табылады.</w:t>
      </w:r>
    </w:p>
    <w:p w:rsidR="004E763A" w:rsidRPr="00CF25EB" w:rsidRDefault="00F83FE7">
      <w:pPr>
        <w:rPr>
          <w:lang w:val="kk-KZ"/>
        </w:rPr>
      </w:pPr>
      <w:r w:rsidRPr="00CF25EB">
        <w:rPr>
          <w:lang w:val="kk-KZ"/>
        </w:rPr>
        <w:t>Міндеті: жекелеген негіздер бойынша мемлекеттік меншікке айналдырылған (түскен) мүлікті (бұдан әрі – мүлік) залалсыздандыру және жою болып табылады.</w:t>
      </w:r>
    </w:p>
    <w:p w:rsidR="004E763A" w:rsidRPr="00CF25EB" w:rsidRDefault="00F83FE7">
      <w:pPr>
        <w:rPr>
          <w:lang w:val="kk-KZ"/>
        </w:rPr>
      </w:pPr>
      <w:r w:rsidRPr="00CF25EB">
        <w:rPr>
          <w:b/>
          <w:lang w:val="kk-KZ"/>
        </w:rPr>
        <w:t>3. Қызметтердің сипаттамасы</w:t>
      </w:r>
    </w:p>
    <w:p w:rsidR="004E763A" w:rsidRPr="00CF25EB" w:rsidRDefault="00F83FE7">
      <w:pPr>
        <w:rPr>
          <w:lang w:val="kk-KZ"/>
        </w:rPr>
      </w:pPr>
      <w:r w:rsidRPr="00CF25EB">
        <w:rPr>
          <w:lang w:val="kk-KZ"/>
        </w:rPr>
        <w:t>3.1. Тапсырыс берушіге жекелеген негіздер бойынша айналдырылған (түскен) мүлікті жою (кәдеге жарату) жөніндегі қызметтерді ұсыну.</w:t>
      </w:r>
    </w:p>
    <w:p w:rsidR="004E763A" w:rsidRPr="00CF25EB" w:rsidRDefault="00F83FE7">
      <w:pPr>
        <w:rPr>
          <w:lang w:val="kk-KZ"/>
        </w:rPr>
      </w:pPr>
      <w:r w:rsidRPr="00CF25EB">
        <w:rPr>
          <w:lang w:val="kk-KZ"/>
        </w:rPr>
        <w:t>3.2. Тапсырыс берушіге жекелеген негіздер бойынша мемлекеттік меншікке айналдырылған (түскен) мүлікті тасымалдау, тиеу-түсіру жұмыстары бойынша қызметтер көрсету.</w:t>
      </w:r>
    </w:p>
    <w:p w:rsidR="004E763A" w:rsidRPr="00CF25EB" w:rsidRDefault="00F83FE7">
      <w:pPr>
        <w:rPr>
          <w:lang w:val="kk-KZ"/>
        </w:rPr>
      </w:pPr>
      <w:r w:rsidRPr="00CF25EB">
        <w:rPr>
          <w:lang w:val="kk-KZ"/>
        </w:rPr>
        <w:t>3.3. Мүлікті тасымалдау, тиеу-түсіру кезінде мүліктің толық сақталуын және тұтастығын қамтамасыз ету.</w:t>
      </w:r>
    </w:p>
    <w:p w:rsidR="004E763A" w:rsidRPr="00CF25EB" w:rsidRDefault="00F83FE7">
      <w:pPr>
        <w:rPr>
          <w:lang w:val="kk-KZ"/>
        </w:rPr>
      </w:pPr>
      <w:r w:rsidRPr="00CF25EB">
        <w:rPr>
          <w:lang w:val="kk-KZ"/>
        </w:rPr>
        <w:t>3.4. Комиссияның қатысуымен мүлікті жою процесін актілеу.</w:t>
      </w:r>
    </w:p>
    <w:p w:rsidR="004E763A" w:rsidRPr="00CF25EB" w:rsidRDefault="00F83FE7">
      <w:pPr>
        <w:rPr>
          <w:lang w:val="kk-KZ"/>
        </w:rPr>
      </w:pPr>
      <w:r w:rsidRPr="00CF25EB">
        <w:rPr>
          <w:lang w:val="kk-KZ"/>
        </w:rPr>
        <w:t>3.5. Мүлікті жою және көму процестерінің қауіпсіздігін қамтамасыз ету.</w:t>
      </w:r>
    </w:p>
    <w:p w:rsidR="004E763A" w:rsidRPr="00CF25EB" w:rsidRDefault="00F83FE7">
      <w:pPr>
        <w:rPr>
          <w:lang w:val="kk-KZ"/>
        </w:rPr>
      </w:pPr>
      <w:r w:rsidRPr="00CF25EB">
        <w:rPr>
          <w:b/>
          <w:lang w:val="kk-KZ"/>
        </w:rPr>
        <w:t>4. Қызмет көрсетуге қойылатын негізгі талаптар</w:t>
      </w:r>
    </w:p>
    <w:p w:rsidR="004E763A" w:rsidRPr="00CF25EB" w:rsidRDefault="00F83FE7">
      <w:pPr>
        <w:rPr>
          <w:lang w:val="kk-KZ"/>
        </w:rPr>
      </w:pPr>
      <w:r w:rsidRPr="00CF25EB">
        <w:rPr>
          <w:lang w:val="kk-KZ"/>
        </w:rPr>
        <w:t>4.1. Өнім берушінің қызметтің осы түрін жүзеге асыру үшін Қазақстан Республикасының заңнамасында көзделген барлық рұқсат құжаттары болуы тиіс.</w:t>
      </w:r>
    </w:p>
    <w:p w:rsidR="004E763A" w:rsidRPr="00CF25EB" w:rsidRDefault="00F83FE7">
      <w:pPr>
        <w:rPr>
          <w:lang w:val="kk-KZ"/>
        </w:rPr>
      </w:pPr>
      <w:r w:rsidRPr="00CF25EB">
        <w:rPr>
          <w:lang w:val="kk-KZ"/>
        </w:rPr>
        <w:t>4.2. Өнім берушіде мүлікті жою (кәдеге жарату) үшін арнайы бөлінген аумақтың немесе мамандандырылған ұйыммен шарттың болуы шарт.</w:t>
      </w:r>
    </w:p>
    <w:p w:rsidR="004E763A" w:rsidRPr="00CF25EB" w:rsidRDefault="00F83FE7">
      <w:pPr>
        <w:rPr>
          <w:lang w:val="kk-KZ"/>
        </w:rPr>
      </w:pPr>
      <w:r w:rsidRPr="00CF25EB">
        <w:rPr>
          <w:lang w:val="kk-KZ"/>
        </w:rPr>
        <w:t>4.3. Өнім берушінің мүлікті жоюы Шартта көрсетілген мерзімдерде жүзеге асырылады.</w:t>
      </w:r>
    </w:p>
    <w:p w:rsidR="004E763A" w:rsidRPr="00CF25EB" w:rsidRDefault="00F83FE7">
      <w:pPr>
        <w:rPr>
          <w:lang w:val="kk-KZ"/>
        </w:rPr>
      </w:pPr>
      <w:r w:rsidRPr="00CF25EB">
        <w:rPr>
          <w:lang w:val="kk-KZ"/>
        </w:rPr>
        <w:lastRenderedPageBreak/>
        <w:t>4.4. Мүлікті өнім берушіге жоюға (кәдеге жаратуға) беруді Тапсырыс беруші мүліктің атауы, өлшем бірліктері, саны қамтылған және Тапсырыс беруші мен өнім берушінің өкілдері қол қоятын қабылдау-беру актісі бойынша жүзеге асырады.</w:t>
      </w:r>
    </w:p>
    <w:p w:rsidR="004E763A" w:rsidRPr="00CF25EB" w:rsidRDefault="00F83FE7">
      <w:pPr>
        <w:rPr>
          <w:lang w:val="kk-KZ"/>
        </w:rPr>
      </w:pPr>
      <w:r w:rsidRPr="00CF25EB">
        <w:rPr>
          <w:lang w:val="kk-KZ"/>
        </w:rPr>
        <w:t>4.5. Жою рәсімі комиссия мүшелерінің қатысуымен фото түсірілім мен бейне жазбаны қолдана отырып тіркеледі. Фото және видео тіркеу мүлікті сақтау орындарынан тиеуді, жою орнына дойін тасымалдауды және мүлікті жою процесін қоса алғанда, цифрлық тасымалдағыштарға жүзеге асырылады. Мүлікті жою қорытындылары бойынша өнім берушінің өкілі, сондай-ақ комиссия мүшелері қол қоятын мүлікті жою туралы акт жасалады. Актіде жасалған күні мен орны, әрбір заттың егжей-тегжейлі сипаттамасы, атауы, өлшем бірлігі, саны (салмағы), бірлікке шаққандағы құны және жалпы құны теңгемен (бар болса) көрсетіледі.</w:t>
      </w:r>
    </w:p>
    <w:p w:rsidR="004E763A" w:rsidRPr="00CF25EB" w:rsidRDefault="00F83FE7">
      <w:pPr>
        <w:rPr>
          <w:lang w:val="kk-KZ"/>
        </w:rPr>
      </w:pPr>
      <w:r w:rsidRPr="00CF25EB">
        <w:rPr>
          <w:lang w:val="kk-KZ"/>
        </w:rPr>
        <w:t>4.6. Өнім беруші мүлікті жою (кәдеге жарату) процесінде барлық қауіпсіздік шараларын, оның ішінде санитарлық және экологиялық шараларды сақтауға міндетті. Мүлікті жою (кәдеге жарату) Тапсырыс беруші комиссиясының қатысуымен Қазақстан Республикасының заңнамалық актілерінде белгіленген талаптарға сәйкес термиялық, химиялық немесе механикалық жою және көму әдісімен жүзеге асырылады.</w:t>
      </w:r>
    </w:p>
    <w:p w:rsidR="004E763A" w:rsidRPr="00CF25EB" w:rsidRDefault="00F83FE7">
      <w:pPr>
        <w:rPr>
          <w:lang w:val="kk-KZ"/>
        </w:rPr>
      </w:pPr>
      <w:r w:rsidRPr="00CF25EB">
        <w:rPr>
          <w:lang w:val="kk-KZ"/>
        </w:rPr>
        <w:t>4.7. Өнім беруші мүлікті тасымалдау, тиеу-түсіру кезінде тиісті қауіпсіздік шараларын сақтауы тиіс.</w:t>
      </w:r>
    </w:p>
    <w:p w:rsidR="004E763A" w:rsidRPr="00CF25EB" w:rsidRDefault="00F83FE7">
      <w:pPr>
        <w:rPr>
          <w:lang w:val="kk-KZ"/>
        </w:rPr>
      </w:pPr>
      <w:r w:rsidRPr="00CF25EB">
        <w:rPr>
          <w:lang w:val="kk-KZ"/>
        </w:rPr>
        <w:t>4.8. Жойылуға жататын мүлікті сақтау орындарынан (Жаңаарқа ауданы) жою орнына дейін тиеу, түсіру және тасымалдаумен байланысты барлық шығыстарды Өнім беруші өз есебінен жүзеге асырады.</w:t>
      </w:r>
    </w:p>
    <w:p w:rsidR="004E763A" w:rsidRPr="00CF25EB" w:rsidRDefault="00F83FE7">
      <w:pPr>
        <w:rPr>
          <w:lang w:val="kk-KZ"/>
        </w:rPr>
      </w:pPr>
      <w:r w:rsidRPr="00CF25EB">
        <w:rPr>
          <w:b/>
          <w:lang w:val="kk-KZ"/>
        </w:rPr>
        <w:t>5. Әлеуетті Өнім берушіге қойылатын негізгі талаптар</w:t>
      </w:r>
    </w:p>
    <w:p w:rsidR="004E763A" w:rsidRPr="00CF25EB" w:rsidRDefault="00F83FE7">
      <w:pPr>
        <w:rPr>
          <w:lang w:val="kk-KZ"/>
        </w:rPr>
      </w:pPr>
      <w:r w:rsidRPr="00CF25EB">
        <w:rPr>
          <w:lang w:val="kk-KZ"/>
        </w:rPr>
        <w:t>5.1. Әлеуетті өнім беруші Қазақстан Республикасының мемлекеттік сатып алу туралы заңнамасының талаптарына сәйкес келуі тиіс.</w:t>
      </w:r>
    </w:p>
    <w:p w:rsidR="004E763A" w:rsidRPr="00CF25EB" w:rsidRDefault="00F83FE7">
      <w:pPr>
        <w:rPr>
          <w:lang w:val="kk-KZ"/>
        </w:rPr>
      </w:pPr>
      <w:r w:rsidRPr="00CF25EB">
        <w:rPr>
          <w:lang w:val="kk-KZ"/>
        </w:rPr>
        <w:t>5.2. Өнім беруші өзіне жоюға (кәдеге жаратуға) берілген мүліктің уақтылы және жүйелі есебін жүргізуге міндетті.</w:t>
      </w:r>
    </w:p>
    <w:p w:rsidR="004E763A" w:rsidRPr="00CF25EB" w:rsidRDefault="00F83FE7">
      <w:pPr>
        <w:rPr>
          <w:lang w:val="kk-KZ"/>
        </w:rPr>
      </w:pPr>
      <w:r w:rsidRPr="00CF25EB">
        <w:rPr>
          <w:lang w:val="kk-KZ"/>
        </w:rPr>
        <w:t>5.3. Қоршаған ортаға теріс әсер етуге рұқсаттың (немесе қалдықтарды кәдеге жарату жөніндегі тиісті экологиялық рұқсаттардың/хабарламалардың/тізілім мәліметтерінің) болуы.</w:t>
      </w:r>
    </w:p>
    <w:p w:rsidR="004E763A" w:rsidRPr="00CF25EB" w:rsidRDefault="00F83FE7">
      <w:pPr>
        <w:rPr>
          <w:lang w:val="kk-KZ"/>
        </w:rPr>
      </w:pPr>
      <w:r w:rsidRPr="00CF25EB">
        <w:rPr>
          <w:lang w:val="kk-KZ"/>
        </w:rPr>
        <w:t>5.4. Мүлікті қауіпсіз тасымалдауды жүзеге асыру үшін қажетті автокөлік құралдарының болуы.</w:t>
      </w:r>
    </w:p>
    <w:p w:rsidR="004E763A" w:rsidRPr="00CF25EB" w:rsidRDefault="00F83FE7">
      <w:pPr>
        <w:rPr>
          <w:lang w:val="kk-KZ"/>
        </w:rPr>
      </w:pPr>
      <w:r w:rsidRPr="00CF25EB">
        <w:rPr>
          <w:lang w:val="kk-KZ"/>
        </w:rPr>
        <w:t>5.5. Жеткізушіде тиеу-түсіруді жүзеге асыру үшін тиісті қызметкерлердин болуы.</w:t>
      </w:r>
    </w:p>
    <w:p w:rsidR="004E763A" w:rsidRDefault="00F83FE7">
      <w:r>
        <w:rPr>
          <w:b/>
        </w:rPr>
        <w:t>6. Объектілер туралы мәліметтер</w:t>
      </w:r>
    </w:p>
    <w:tbl>
      <w:tblPr>
        <w:tblStyle w:val="aff0"/>
        <w:tblW w:w="0" w:type="auto"/>
        <w:tblLook w:val="04A0" w:firstRow="1" w:lastRow="0" w:firstColumn="1" w:lastColumn="0" w:noHBand="0" w:noVBand="1"/>
      </w:tblPr>
      <w:tblGrid>
        <w:gridCol w:w="1264"/>
        <w:gridCol w:w="2123"/>
        <w:gridCol w:w="1400"/>
        <w:gridCol w:w="1994"/>
        <w:gridCol w:w="1376"/>
        <w:gridCol w:w="1419"/>
      </w:tblGrid>
      <w:tr w:rsidR="004E763A">
        <w:tc>
          <w:tcPr>
            <w:tcW w:w="1560" w:type="dxa"/>
            <w:shd w:val="clear" w:color="auto" w:fill="E6E6E6"/>
          </w:tcPr>
          <w:p w:rsidR="004E763A" w:rsidRDefault="00F83FE7">
            <w:r>
              <w:rPr>
                <w:b/>
              </w:rPr>
              <w:t>№</w:t>
            </w:r>
          </w:p>
        </w:tc>
        <w:tc>
          <w:tcPr>
            <w:tcW w:w="1560" w:type="dxa"/>
            <w:shd w:val="clear" w:color="auto" w:fill="E6E6E6"/>
          </w:tcPr>
          <w:p w:rsidR="004E763A" w:rsidRDefault="00F83FE7">
            <w:r>
              <w:rPr>
                <w:b/>
              </w:rPr>
              <w:t>Мүліктің атауы</w:t>
            </w:r>
          </w:p>
        </w:tc>
        <w:tc>
          <w:tcPr>
            <w:tcW w:w="1560" w:type="dxa"/>
            <w:shd w:val="clear" w:color="auto" w:fill="E6E6E6"/>
          </w:tcPr>
          <w:p w:rsidR="004E763A" w:rsidRDefault="00F83FE7">
            <w:r>
              <w:rPr>
                <w:b/>
              </w:rPr>
              <w:t>Ыдыс түрі</w:t>
            </w:r>
          </w:p>
        </w:tc>
        <w:tc>
          <w:tcPr>
            <w:tcW w:w="1560" w:type="dxa"/>
            <w:shd w:val="clear" w:color="auto" w:fill="E6E6E6"/>
          </w:tcPr>
          <w:p w:rsidR="004E763A" w:rsidRDefault="00F83FE7">
            <w:r>
              <w:rPr>
                <w:b/>
              </w:rPr>
              <w:t>Сыйымдылығы</w:t>
            </w:r>
          </w:p>
        </w:tc>
        <w:tc>
          <w:tcPr>
            <w:tcW w:w="1560" w:type="dxa"/>
            <w:shd w:val="clear" w:color="auto" w:fill="E6E6E6"/>
          </w:tcPr>
          <w:p w:rsidR="004E763A" w:rsidRDefault="00F83FE7">
            <w:r>
              <w:rPr>
                <w:b/>
              </w:rPr>
              <w:t>Саны (дана)</w:t>
            </w:r>
          </w:p>
        </w:tc>
        <w:tc>
          <w:tcPr>
            <w:tcW w:w="1560" w:type="dxa"/>
            <w:shd w:val="clear" w:color="auto" w:fill="E6E6E6"/>
          </w:tcPr>
          <w:p w:rsidR="004E763A" w:rsidRDefault="00F83FE7">
            <w:r>
              <w:rPr>
                <w:b/>
              </w:rPr>
              <w:t>Жалпы көлемі (л)</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lastRenderedPageBreak/>
              <w:t>1</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Сыра «Большая кружка»</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Темір қалбыр</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0.43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8</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3.44</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Сыра «Свежая кружка»</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Темір қалбыр</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4</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2.00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3</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Сыра «Кружка свежего»</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Темір қалбыр</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0.45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50</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22.50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4</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Сыра «Карагандинское»</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Темір қалбыр</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0.45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22</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9.90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5</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Сыра «Белый медведь»</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Темір қалбыр</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0.45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18</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8.10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6</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Сыра «Белый медведь»</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Темір қалбыр</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44</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22.00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7</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Сыра «Добрый бобр»</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Темір қалбыр</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0.43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40</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17.20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8</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Сыра «Добрый бобр»</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Темір қалбыр</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0.45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9</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4.05</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9</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Сыра «Zatecky Gus»</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Темір қалбыр</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0.43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36</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15.48</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10</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Сусын «Gorilla»</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Темір қалбыр</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0.25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0.50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11</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«Петрович»</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28</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14.00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12</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«Wolk»</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16</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8.00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13</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«Wolk»</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0.45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0.45</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14</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«Зеленая марка»</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25</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12.50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15</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«Родная степь» (38%)</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0.45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0.45</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16</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«Ласточки»</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0.75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4</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3.00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17</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«Кристалл»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4</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2.00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18</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«Qazaq»</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0.50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19</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«Kawaii»</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0.75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3</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2.25</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20</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«CHARPONNAX»</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0.75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0.75</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21</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«CHACMA»</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0.75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0.75</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22</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«Mojito Totino»</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1.0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1.00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23</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«Хортица»</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11</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5.50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24</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«С серебром»</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5</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2.50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25</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«Malevich»</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0.48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7</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3.36</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26</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Арақ «Семіз қозы»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0.18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25</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4.50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27</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Шампан «Советское»</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0.75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14</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10.50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28</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Коньяк «Қазақстан»</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Шыны</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0.18 л</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15</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2.70</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t>29</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Темекі «Winston»</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Қорап</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1</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w:t>
            </w:r>
          </w:p>
        </w:tc>
      </w:tr>
      <w:tr w:rsidR="004E763A">
        <w:tc>
          <w:tcPr>
            <w:tcW w:w="1560" w:type="dxa"/>
            <w:tcBorders>
              <w:top w:val="single" w:sz="4" w:space="0" w:color="D3D3D3"/>
              <w:left w:val="single" w:sz="4" w:space="0" w:color="D3D3D3"/>
              <w:bottom w:val="single" w:sz="4" w:space="0" w:color="D3D3D3"/>
              <w:right w:val="single" w:sz="4" w:space="0" w:color="D3D3D3"/>
            </w:tcBorders>
          </w:tcPr>
          <w:p w:rsidR="004E763A" w:rsidRDefault="00F83FE7">
            <w:r>
              <w:lastRenderedPageBreak/>
              <w:t>30</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Темекі «Oris»</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Қорап</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9</w:t>
            </w:r>
          </w:p>
        </w:tc>
        <w:tc>
          <w:tcPr>
            <w:tcW w:w="1560" w:type="dxa"/>
            <w:tcBorders>
              <w:top w:val="single" w:sz="4" w:space="0" w:color="D3D3D3"/>
              <w:left w:val="single" w:sz="4" w:space="0" w:color="D3D3D3"/>
              <w:bottom w:val="single" w:sz="4" w:space="0" w:color="D3D3D3"/>
              <w:right w:val="single" w:sz="4" w:space="0" w:color="D3D3D3"/>
            </w:tcBorders>
          </w:tcPr>
          <w:p w:rsidR="004E763A" w:rsidRDefault="00F83FE7">
            <w:r>
              <w:t>—</w:t>
            </w:r>
          </w:p>
        </w:tc>
      </w:tr>
    </w:tbl>
    <w:p w:rsidR="004E763A" w:rsidRDefault="004E763A"/>
    <w:p w:rsidR="004E763A" w:rsidRDefault="00F83FE7">
      <w:r>
        <w:rPr>
          <w:b/>
        </w:rPr>
        <w:t>Жиынтық көрсеткіштер:</w:t>
      </w:r>
      <w:r>
        <w:rPr>
          <w:b/>
        </w:rPr>
        <w:br/>
      </w:r>
      <w:r>
        <w:t>• Сұйықтықтың жалпы көлемі: 179.88 литр (сыра мен энергетик – 105,17 литр, күшті алкоголь – 74.71 литр).</w:t>
      </w:r>
      <w:r>
        <w:br/>
        <w:t>• Ыдыстардың жалпы саны: 396 шөлмек/қалбыр (темір қалбыр – 233 дана, шыны ыдыс – 163 дана).</w:t>
      </w:r>
      <w:r>
        <w:br/>
        <w:t xml:space="preserve">• </w:t>
      </w:r>
      <w:proofErr w:type="spellStart"/>
      <w:r>
        <w:t>Темекі</w:t>
      </w:r>
      <w:proofErr w:type="spellEnd"/>
      <w:r>
        <w:t xml:space="preserve"> </w:t>
      </w:r>
      <w:proofErr w:type="spellStart"/>
      <w:r>
        <w:t>өнімдері</w:t>
      </w:r>
      <w:proofErr w:type="spellEnd"/>
      <w:r>
        <w:t xml:space="preserve">: 10 </w:t>
      </w:r>
      <w:proofErr w:type="spellStart"/>
      <w:r>
        <w:t>қорап</w:t>
      </w:r>
      <w:proofErr w:type="spellEnd"/>
      <w:r>
        <w:t>.</w:t>
      </w:r>
    </w:p>
    <w:p w:rsidR="00730E29" w:rsidRPr="00730E29" w:rsidRDefault="00730E29" w:rsidP="00730E29">
      <w:pPr>
        <w:jc w:val="both"/>
        <w:rPr>
          <w:b/>
          <w:color w:val="000000"/>
          <w:szCs w:val="24"/>
          <w:lang w:val="kk-KZ"/>
        </w:rPr>
      </w:pPr>
      <w:r>
        <w:rPr>
          <w:b/>
          <w:color w:val="000000"/>
          <w:szCs w:val="24"/>
          <w:lang w:val="kk-KZ"/>
        </w:rPr>
        <w:t>7</w:t>
      </w:r>
      <w:r w:rsidRPr="00730E29">
        <w:rPr>
          <w:b/>
          <w:color w:val="000000"/>
          <w:szCs w:val="24"/>
          <w:lang w:val="kk-KZ"/>
        </w:rPr>
        <w:t>. Қызметтерді ұсыну мерзімдері</w:t>
      </w:r>
    </w:p>
    <w:p w:rsidR="00730E29" w:rsidRDefault="00730E29">
      <w:pPr>
        <w:rPr>
          <w:lang w:val="kk-KZ"/>
        </w:rPr>
      </w:pPr>
      <w:r>
        <w:rPr>
          <w:lang w:val="kk-KZ"/>
        </w:rPr>
        <w:t>7.1. Тапсырыс берушінің өтініші бойынша.</w:t>
      </w:r>
    </w:p>
    <w:p w:rsidR="00F83FE7" w:rsidRDefault="00F83FE7">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Pr="00A17D03" w:rsidRDefault="00CF25EB" w:rsidP="00CF25EB">
      <w:pPr>
        <w:spacing w:after="0"/>
        <w:ind w:firstLine="709"/>
        <w:jc w:val="center"/>
        <w:rPr>
          <w:color w:val="000000"/>
          <w:sz w:val="28"/>
          <w:szCs w:val="28"/>
          <w:lang w:val="ru-RU"/>
        </w:rPr>
      </w:pPr>
      <w:r w:rsidRPr="00A17D03">
        <w:rPr>
          <w:b/>
          <w:bCs/>
          <w:color w:val="000000"/>
          <w:sz w:val="28"/>
          <w:szCs w:val="28"/>
          <w:lang w:val="ru-RU"/>
        </w:rPr>
        <w:lastRenderedPageBreak/>
        <w:t>Техническая спецификация закупаемых услуг</w:t>
      </w:r>
    </w:p>
    <w:p w:rsidR="00CF25EB" w:rsidRDefault="00CF25EB" w:rsidP="00CF25EB">
      <w:pPr>
        <w:spacing w:after="0"/>
        <w:ind w:firstLine="709"/>
        <w:jc w:val="center"/>
        <w:rPr>
          <w:b/>
          <w:color w:val="000000"/>
          <w:sz w:val="28"/>
          <w:szCs w:val="28"/>
          <w:lang w:val="kk-KZ"/>
        </w:rPr>
      </w:pPr>
      <w:r w:rsidRPr="00A17D03">
        <w:rPr>
          <w:b/>
          <w:color w:val="000000"/>
          <w:sz w:val="28"/>
          <w:szCs w:val="28"/>
          <w:lang w:val="ru-RU"/>
        </w:rPr>
        <w:t>по уничтожению (утилизации) имущества</w:t>
      </w:r>
      <w:r>
        <w:rPr>
          <w:b/>
          <w:color w:val="000000"/>
          <w:sz w:val="28"/>
          <w:szCs w:val="28"/>
          <w:lang w:val="kk-KZ"/>
        </w:rPr>
        <w:t xml:space="preserve"> (алкогольной продукции, табачных изделий)</w:t>
      </w:r>
      <w:r w:rsidRPr="00A17D03">
        <w:rPr>
          <w:b/>
          <w:color w:val="000000"/>
          <w:sz w:val="28"/>
          <w:szCs w:val="28"/>
          <w:lang w:val="ru-RU"/>
        </w:rPr>
        <w:t xml:space="preserve">, обращенного (поступившего) в коммунальную </w:t>
      </w:r>
      <w:proofErr w:type="gramStart"/>
      <w:r w:rsidRPr="00A17D03">
        <w:rPr>
          <w:b/>
          <w:color w:val="000000"/>
          <w:sz w:val="28"/>
          <w:szCs w:val="28"/>
          <w:lang w:val="ru-RU"/>
        </w:rPr>
        <w:t xml:space="preserve">собственность </w:t>
      </w:r>
      <w:r>
        <w:rPr>
          <w:b/>
          <w:color w:val="000000"/>
          <w:sz w:val="28"/>
          <w:szCs w:val="28"/>
          <w:lang w:val="kk-KZ"/>
        </w:rPr>
        <w:t xml:space="preserve"> </w:t>
      </w:r>
      <w:r w:rsidRPr="00A17D03">
        <w:rPr>
          <w:b/>
          <w:color w:val="000000"/>
          <w:sz w:val="28"/>
          <w:szCs w:val="28"/>
          <w:lang w:val="ru-RU"/>
        </w:rPr>
        <w:t>по</w:t>
      </w:r>
      <w:proofErr w:type="gramEnd"/>
      <w:r w:rsidRPr="00A17D03">
        <w:rPr>
          <w:b/>
          <w:color w:val="000000"/>
          <w:sz w:val="28"/>
          <w:szCs w:val="28"/>
          <w:lang w:val="ru-RU"/>
        </w:rPr>
        <w:t xml:space="preserve"> отдельным основаниям </w:t>
      </w:r>
    </w:p>
    <w:p w:rsidR="00CF25EB" w:rsidRPr="00DE2CC7" w:rsidRDefault="00CF25EB" w:rsidP="00CF25EB">
      <w:pPr>
        <w:ind w:firstLine="709"/>
        <w:jc w:val="center"/>
        <w:rPr>
          <w:b/>
          <w:color w:val="000000"/>
          <w:sz w:val="28"/>
          <w:szCs w:val="28"/>
          <w:lang w:val="kk-KZ"/>
        </w:rPr>
      </w:pPr>
    </w:p>
    <w:p w:rsidR="00CF25EB" w:rsidRPr="00A17D03" w:rsidRDefault="00CF25EB" w:rsidP="00CF25EB">
      <w:pPr>
        <w:rPr>
          <w:lang w:val="ru-RU"/>
        </w:rPr>
      </w:pPr>
      <w:r w:rsidRPr="00A17D03">
        <w:rPr>
          <w:b/>
          <w:lang w:val="ru-RU"/>
        </w:rPr>
        <w:t>1. Основания для оказания услуг</w:t>
      </w:r>
    </w:p>
    <w:p w:rsidR="00CF25EB" w:rsidRPr="00D432ED" w:rsidRDefault="00CF25EB" w:rsidP="00CF25EB">
      <w:pPr>
        <w:pStyle w:val="a0"/>
        <w:rPr>
          <w:lang w:val="ru-RU"/>
        </w:rPr>
      </w:pPr>
      <w:r w:rsidRPr="00D432ED">
        <w:rPr>
          <w:lang w:val="ru-RU"/>
        </w:rPr>
        <w:t>• Закон Республики Казахстан «О государственном имуществе».</w:t>
      </w:r>
    </w:p>
    <w:p w:rsidR="00CF25EB" w:rsidRPr="00D432ED" w:rsidRDefault="00CF25EB" w:rsidP="00CF25EB">
      <w:pPr>
        <w:pStyle w:val="a0"/>
        <w:rPr>
          <w:lang w:val="ru-RU"/>
        </w:rPr>
      </w:pPr>
      <w:r w:rsidRPr="00D432ED">
        <w:rPr>
          <w:lang w:val="ru-RU"/>
        </w:rPr>
        <w:t>• Постановление Правительства Республики Казахстан от 26 июля 2002 года № 833 «Некоторые вопросы учета, хранения, оценки и дальнейшего использования имущества, обращенного (поступившего) в собственность государства по отдельным основаниям» (с изменениями и дополнениями).</w:t>
      </w:r>
    </w:p>
    <w:p w:rsidR="00CF25EB" w:rsidRPr="00D432ED" w:rsidRDefault="00CF25EB" w:rsidP="00CF25EB">
      <w:pPr>
        <w:rPr>
          <w:lang w:val="ru-RU"/>
        </w:rPr>
      </w:pPr>
      <w:r w:rsidRPr="00D432ED">
        <w:rPr>
          <w:b/>
          <w:lang w:val="ru-RU"/>
        </w:rPr>
        <w:t>2. Основная цель и задачи оказания услуг</w:t>
      </w:r>
    </w:p>
    <w:p w:rsidR="00CF25EB" w:rsidRPr="00D432ED" w:rsidRDefault="00CF25EB" w:rsidP="00CF25EB">
      <w:pPr>
        <w:rPr>
          <w:lang w:val="ru-RU"/>
        </w:rPr>
      </w:pPr>
      <w:r w:rsidRPr="00D432ED">
        <w:rPr>
          <w:lang w:val="ru-RU"/>
        </w:rPr>
        <w:t xml:space="preserve">Основной целью государственного учреждения «Отдел государственных активов и закупок </w:t>
      </w:r>
      <w:proofErr w:type="spellStart"/>
      <w:r w:rsidRPr="00D432ED">
        <w:rPr>
          <w:lang w:val="ru-RU"/>
        </w:rPr>
        <w:t>Жанааркинского</w:t>
      </w:r>
      <w:proofErr w:type="spellEnd"/>
      <w:r w:rsidRPr="00D432ED">
        <w:rPr>
          <w:lang w:val="ru-RU"/>
        </w:rPr>
        <w:t xml:space="preserve"> района» (далее – Заказчик) является осуществление функций по учету, хранению, оценке и дальнейшему использованию имущества, обращенного (поступившего) в собственность государства по отдельным основаниям.</w:t>
      </w:r>
    </w:p>
    <w:p w:rsidR="00CF25EB" w:rsidRPr="00D432ED" w:rsidRDefault="00CF25EB" w:rsidP="00CF25EB">
      <w:pPr>
        <w:rPr>
          <w:lang w:val="ru-RU"/>
        </w:rPr>
      </w:pPr>
      <w:r w:rsidRPr="00D432ED">
        <w:rPr>
          <w:lang w:val="ru-RU"/>
        </w:rPr>
        <w:t>Задача: Обезвреживание и уничтожение имущества, обращенного (поступившего) в государственную собственность по отдельным основаниям (далее – имущество).</w:t>
      </w:r>
    </w:p>
    <w:p w:rsidR="00CF25EB" w:rsidRPr="00D432ED" w:rsidRDefault="00CF25EB" w:rsidP="00CF25EB">
      <w:pPr>
        <w:rPr>
          <w:lang w:val="ru-RU"/>
        </w:rPr>
      </w:pPr>
      <w:r w:rsidRPr="00D432ED">
        <w:rPr>
          <w:b/>
          <w:lang w:val="ru-RU"/>
        </w:rPr>
        <w:t>3. Описание услуг</w:t>
      </w:r>
    </w:p>
    <w:p w:rsidR="00CF25EB" w:rsidRPr="00D432ED" w:rsidRDefault="00CF25EB" w:rsidP="00CF25EB">
      <w:pPr>
        <w:rPr>
          <w:lang w:val="ru-RU"/>
        </w:rPr>
      </w:pPr>
      <w:r w:rsidRPr="00D432ED">
        <w:rPr>
          <w:lang w:val="ru-RU"/>
        </w:rPr>
        <w:t>3.1. Оказание Заказчику услуг по уничтожению (утилизации) имущества, обращенного (поступившего) по отдельным основаниям.</w:t>
      </w:r>
    </w:p>
    <w:p w:rsidR="00CF25EB" w:rsidRPr="00D432ED" w:rsidRDefault="00CF25EB" w:rsidP="00CF25EB">
      <w:pPr>
        <w:rPr>
          <w:lang w:val="ru-RU"/>
        </w:rPr>
      </w:pPr>
      <w:r w:rsidRPr="00D432ED">
        <w:rPr>
          <w:lang w:val="ru-RU"/>
        </w:rPr>
        <w:t>3.2. Оказание Заказчику услуг по транспортировке, погрузочно-разгрузочным работам имущества, обращенного (поступившего) в государственную собственность по отдельным основаниям.</w:t>
      </w:r>
    </w:p>
    <w:p w:rsidR="00CF25EB" w:rsidRPr="00D432ED" w:rsidRDefault="00CF25EB" w:rsidP="00CF25EB">
      <w:pPr>
        <w:rPr>
          <w:lang w:val="ru-RU"/>
        </w:rPr>
      </w:pPr>
      <w:r w:rsidRPr="00D432ED">
        <w:rPr>
          <w:lang w:val="ru-RU"/>
        </w:rPr>
        <w:t>3.3. Обеспечение полной сохранности и целостности имущества при его транспортировке и погрузочно-разгрузочных работах.</w:t>
      </w:r>
    </w:p>
    <w:p w:rsidR="00CF25EB" w:rsidRPr="00D432ED" w:rsidRDefault="00CF25EB" w:rsidP="00CF25EB">
      <w:pPr>
        <w:rPr>
          <w:lang w:val="ru-RU"/>
        </w:rPr>
      </w:pPr>
      <w:r w:rsidRPr="00D432ED">
        <w:rPr>
          <w:lang w:val="ru-RU"/>
        </w:rPr>
        <w:t>3.4. Актирование процесса уничтожения имущества с участием комиссии.</w:t>
      </w:r>
    </w:p>
    <w:p w:rsidR="00CF25EB" w:rsidRPr="00D432ED" w:rsidRDefault="00CF25EB" w:rsidP="00CF25EB">
      <w:pPr>
        <w:rPr>
          <w:lang w:val="ru-RU"/>
        </w:rPr>
      </w:pPr>
      <w:r w:rsidRPr="00D432ED">
        <w:rPr>
          <w:lang w:val="ru-RU"/>
        </w:rPr>
        <w:t>3.5. Обеспечение безопасности процессов уничтожения и захоронения имущества.</w:t>
      </w:r>
    </w:p>
    <w:p w:rsidR="00CF25EB" w:rsidRPr="00D432ED" w:rsidRDefault="00CF25EB" w:rsidP="00CF25EB">
      <w:pPr>
        <w:rPr>
          <w:lang w:val="ru-RU"/>
        </w:rPr>
      </w:pPr>
      <w:r w:rsidRPr="00D432ED">
        <w:rPr>
          <w:b/>
          <w:lang w:val="ru-RU"/>
        </w:rPr>
        <w:t>4. Основные требования к оказанию услуг</w:t>
      </w:r>
    </w:p>
    <w:p w:rsidR="00CF25EB" w:rsidRPr="00D432ED" w:rsidRDefault="00CF25EB" w:rsidP="00CF25EB">
      <w:pPr>
        <w:rPr>
          <w:lang w:val="ru-RU"/>
        </w:rPr>
      </w:pPr>
      <w:r w:rsidRPr="00D432ED">
        <w:rPr>
          <w:lang w:val="ru-RU"/>
        </w:rPr>
        <w:t>4.1. Поставщик должен иметь все разрешительные документы, предусмотренные законодательством Республики Казахстан, для осуществления данного вида деятельности.</w:t>
      </w:r>
    </w:p>
    <w:p w:rsidR="00CF25EB" w:rsidRPr="00D432ED" w:rsidRDefault="00CF25EB" w:rsidP="00CF25EB">
      <w:pPr>
        <w:rPr>
          <w:lang w:val="ru-RU"/>
        </w:rPr>
      </w:pPr>
      <w:r w:rsidRPr="00D432ED">
        <w:rPr>
          <w:lang w:val="ru-RU"/>
        </w:rPr>
        <w:t>4.2. Поставщик должен иметь специально отведенную территорию для уничтожения (утилизации) имущества либо договор со специализированной организацией.</w:t>
      </w:r>
    </w:p>
    <w:p w:rsidR="00CF25EB" w:rsidRPr="00D432ED" w:rsidRDefault="00CF25EB" w:rsidP="00CF25EB">
      <w:pPr>
        <w:rPr>
          <w:lang w:val="ru-RU"/>
        </w:rPr>
      </w:pPr>
      <w:r w:rsidRPr="00D432ED">
        <w:rPr>
          <w:lang w:val="ru-RU"/>
        </w:rPr>
        <w:lastRenderedPageBreak/>
        <w:t>4.3. Уничтожение имущества Поставщиком осуществляется в сроки, указанные в Договоре.</w:t>
      </w:r>
    </w:p>
    <w:p w:rsidR="00CF25EB" w:rsidRPr="00D432ED" w:rsidRDefault="00CF25EB" w:rsidP="00CF25EB">
      <w:pPr>
        <w:rPr>
          <w:lang w:val="ru-RU"/>
        </w:rPr>
      </w:pPr>
      <w:r w:rsidRPr="00D432ED">
        <w:rPr>
          <w:lang w:val="ru-RU"/>
        </w:rPr>
        <w:t>4.4. Передача имущества Поставщику на уничтожение (утилизацию) осуществляется Заказчиком по акту приема-передачи, содержащему наименование, единицы измерения, количество имущества, и подписываемому представителями Заказчика и Поставщика.</w:t>
      </w:r>
    </w:p>
    <w:p w:rsidR="00CF25EB" w:rsidRPr="00D432ED" w:rsidRDefault="00CF25EB" w:rsidP="00CF25EB">
      <w:pPr>
        <w:rPr>
          <w:lang w:val="ru-RU"/>
        </w:rPr>
      </w:pPr>
      <w:r w:rsidRPr="00D432ED">
        <w:rPr>
          <w:lang w:val="ru-RU"/>
        </w:rPr>
        <w:t>4.5. Процедура уничтожения фиксируется с участием членов комиссии с применением фотосъемки и видеозаписи. Фото- и видеофиксация осуществляется на цифровые носители, включая погрузку имущества с мест хранения, транспортировку до места уничтожения и сам процесс уничтожения имущества. По результатам уничтожения имущества составляется акт об уничтожении имущества, подписываемый представителем Поставщика, а также членами комиссии. В акте указываются дата и место составления, подробное описание каждого предмета, наименование, единица измерения, количество (вес), стоимость за единицу и общая стоимость в тенге (при наличии).</w:t>
      </w:r>
    </w:p>
    <w:p w:rsidR="00CF25EB" w:rsidRPr="00D432ED" w:rsidRDefault="00CF25EB" w:rsidP="00CF25EB">
      <w:pPr>
        <w:rPr>
          <w:lang w:val="ru-RU"/>
        </w:rPr>
      </w:pPr>
      <w:r w:rsidRPr="00D432ED">
        <w:rPr>
          <w:lang w:val="ru-RU"/>
        </w:rPr>
        <w:t>4.6. Поставщик обязан соблюдать все меры безопасности, включая санитарные и экологические меры, в процессе уничтожения (утилизации) имущества. Уничтожение (утилизация) имущества осуществляется с участием комиссии Заказчика методами термического, химического или механического уничтожения и захоронения в соответствии с требованиями, установленными законодательными актами Республики Казахстан.</w:t>
      </w:r>
    </w:p>
    <w:p w:rsidR="00CF25EB" w:rsidRPr="00D432ED" w:rsidRDefault="00CF25EB" w:rsidP="00CF25EB">
      <w:pPr>
        <w:rPr>
          <w:lang w:val="ru-RU"/>
        </w:rPr>
      </w:pPr>
      <w:r w:rsidRPr="00D432ED">
        <w:rPr>
          <w:lang w:val="ru-RU"/>
        </w:rPr>
        <w:t>4.7. Поставщик должен соблюдать надлежащие меры безопасности при транспортировке и погрузочно-разгрузочных работах имущества.</w:t>
      </w:r>
    </w:p>
    <w:p w:rsidR="00CF25EB" w:rsidRPr="00D432ED" w:rsidRDefault="00CF25EB" w:rsidP="00CF25EB">
      <w:pPr>
        <w:rPr>
          <w:lang w:val="ru-RU"/>
        </w:rPr>
      </w:pPr>
      <w:r w:rsidRPr="00D432ED">
        <w:rPr>
          <w:lang w:val="ru-RU"/>
        </w:rPr>
        <w:t>4.8. Все расходы, связанные с погрузкой, разгрузкой и транспортировкой уничтожаемого имущества от мест хранения (</w:t>
      </w:r>
      <w:proofErr w:type="spellStart"/>
      <w:r w:rsidRPr="00D432ED">
        <w:rPr>
          <w:lang w:val="ru-RU"/>
        </w:rPr>
        <w:t>Жанааркинский</w:t>
      </w:r>
      <w:proofErr w:type="spellEnd"/>
      <w:r w:rsidRPr="00D432ED">
        <w:rPr>
          <w:lang w:val="ru-RU"/>
        </w:rPr>
        <w:t xml:space="preserve"> район) до места уничтожения, Поставщик осуществляет за свой счет.</w:t>
      </w:r>
    </w:p>
    <w:p w:rsidR="00CF25EB" w:rsidRPr="00D432ED" w:rsidRDefault="00CF25EB" w:rsidP="00CF25EB">
      <w:pPr>
        <w:rPr>
          <w:lang w:val="ru-RU"/>
        </w:rPr>
      </w:pPr>
      <w:r w:rsidRPr="00D432ED">
        <w:rPr>
          <w:b/>
          <w:lang w:val="ru-RU"/>
        </w:rPr>
        <w:t>5. Основные требования к потенциальному Поставщику</w:t>
      </w:r>
    </w:p>
    <w:p w:rsidR="00CF25EB" w:rsidRPr="00D432ED" w:rsidRDefault="00CF25EB" w:rsidP="00CF25EB">
      <w:pPr>
        <w:rPr>
          <w:lang w:val="ru-RU"/>
        </w:rPr>
      </w:pPr>
      <w:r w:rsidRPr="00D432ED">
        <w:rPr>
          <w:lang w:val="ru-RU"/>
        </w:rPr>
        <w:t>5.1. Потенциальный поставщик должен соответствовать требованиям законодательства Республики Казахстан о государственных закупках.</w:t>
      </w:r>
    </w:p>
    <w:p w:rsidR="00CF25EB" w:rsidRPr="00D432ED" w:rsidRDefault="00CF25EB" w:rsidP="00CF25EB">
      <w:pPr>
        <w:rPr>
          <w:lang w:val="ru-RU"/>
        </w:rPr>
      </w:pPr>
      <w:r w:rsidRPr="00D432ED">
        <w:rPr>
          <w:lang w:val="ru-RU"/>
        </w:rPr>
        <w:t>5.2. Поставщик обязан вести своевременный и систематический учет имущества, переданного ему на уничтожение (утилизацию).</w:t>
      </w:r>
    </w:p>
    <w:p w:rsidR="00CF25EB" w:rsidRPr="00D432ED" w:rsidRDefault="00CF25EB" w:rsidP="00CF25EB">
      <w:pPr>
        <w:rPr>
          <w:lang w:val="ru-RU"/>
        </w:rPr>
      </w:pPr>
      <w:r w:rsidRPr="00D432ED">
        <w:rPr>
          <w:lang w:val="ru-RU"/>
        </w:rPr>
        <w:t>5.3. Наличие разрешения на негативное воздействие на окружающую среду (или соответствующих экологических разрешений/уведомлений/сведений из реестра по утилизации отходов).</w:t>
      </w:r>
    </w:p>
    <w:p w:rsidR="00CF25EB" w:rsidRPr="00D432ED" w:rsidRDefault="00CF25EB" w:rsidP="00CF25EB">
      <w:pPr>
        <w:rPr>
          <w:lang w:val="ru-RU"/>
        </w:rPr>
      </w:pPr>
      <w:r w:rsidRPr="00D432ED">
        <w:rPr>
          <w:lang w:val="ru-RU"/>
        </w:rPr>
        <w:t>5.4. Наличие автотранспортных средств, необходимых для осуществления безопасной транспортировки имущества.</w:t>
      </w:r>
    </w:p>
    <w:p w:rsidR="00CF25EB" w:rsidRPr="00D432ED" w:rsidRDefault="00CF25EB" w:rsidP="00CF25EB">
      <w:pPr>
        <w:rPr>
          <w:lang w:val="ru-RU"/>
        </w:rPr>
      </w:pPr>
      <w:r w:rsidRPr="00D432ED">
        <w:rPr>
          <w:lang w:val="ru-RU"/>
        </w:rPr>
        <w:lastRenderedPageBreak/>
        <w:t>5.5. Наличие у Поставщика соответствующего персонала для осуществления погрузочно-разгрузочных работ.</w:t>
      </w:r>
    </w:p>
    <w:p w:rsidR="00CF25EB" w:rsidRDefault="00CF25EB" w:rsidP="00CF25EB">
      <w:r>
        <w:rPr>
          <w:b/>
        </w:rPr>
        <w:t xml:space="preserve">6. </w:t>
      </w:r>
      <w:proofErr w:type="spellStart"/>
      <w:r>
        <w:rPr>
          <w:b/>
        </w:rPr>
        <w:t>Сведения</w:t>
      </w:r>
      <w:proofErr w:type="spellEnd"/>
      <w:r>
        <w:rPr>
          <w:b/>
        </w:rPr>
        <w:t xml:space="preserve"> </w:t>
      </w:r>
      <w:proofErr w:type="spellStart"/>
      <w:r>
        <w:rPr>
          <w:b/>
        </w:rPr>
        <w:t>об</w:t>
      </w:r>
      <w:proofErr w:type="spellEnd"/>
      <w:r>
        <w:rPr>
          <w:b/>
        </w:rPr>
        <w:t xml:space="preserve"> </w:t>
      </w:r>
      <w:proofErr w:type="spellStart"/>
      <w:r>
        <w:rPr>
          <w:b/>
        </w:rPr>
        <w:t>объектах</w:t>
      </w:r>
      <w:proofErr w:type="spellEnd"/>
    </w:p>
    <w:tbl>
      <w:tblPr>
        <w:tblStyle w:val="aff0"/>
        <w:tblW w:w="0" w:type="auto"/>
        <w:tblLook w:val="04A0" w:firstRow="1" w:lastRow="0" w:firstColumn="1" w:lastColumn="0" w:noHBand="0" w:noVBand="1"/>
      </w:tblPr>
      <w:tblGrid>
        <w:gridCol w:w="1407"/>
        <w:gridCol w:w="2123"/>
        <w:gridCol w:w="1510"/>
        <w:gridCol w:w="1503"/>
        <w:gridCol w:w="1551"/>
        <w:gridCol w:w="1482"/>
      </w:tblGrid>
      <w:tr w:rsidR="00CF25EB" w:rsidTr="005477CB">
        <w:tc>
          <w:tcPr>
            <w:tcW w:w="1560" w:type="dxa"/>
            <w:shd w:val="clear" w:color="auto" w:fill="E6E6E6"/>
          </w:tcPr>
          <w:p w:rsidR="00CF25EB" w:rsidRDefault="00CF25EB" w:rsidP="005477CB">
            <w:r>
              <w:rPr>
                <w:b/>
              </w:rPr>
              <w:t>№</w:t>
            </w:r>
          </w:p>
        </w:tc>
        <w:tc>
          <w:tcPr>
            <w:tcW w:w="1560" w:type="dxa"/>
            <w:shd w:val="clear" w:color="auto" w:fill="E6E6E6"/>
          </w:tcPr>
          <w:p w:rsidR="00CF25EB" w:rsidRDefault="00CF25EB" w:rsidP="005477CB">
            <w:proofErr w:type="spellStart"/>
            <w:r>
              <w:rPr>
                <w:b/>
              </w:rPr>
              <w:t>Наименование</w:t>
            </w:r>
            <w:proofErr w:type="spellEnd"/>
            <w:r>
              <w:rPr>
                <w:b/>
              </w:rPr>
              <w:t xml:space="preserve"> </w:t>
            </w:r>
            <w:proofErr w:type="spellStart"/>
            <w:r>
              <w:rPr>
                <w:b/>
              </w:rPr>
              <w:t>имущества</w:t>
            </w:r>
            <w:proofErr w:type="spellEnd"/>
          </w:p>
        </w:tc>
        <w:tc>
          <w:tcPr>
            <w:tcW w:w="1560" w:type="dxa"/>
            <w:shd w:val="clear" w:color="auto" w:fill="E6E6E6"/>
          </w:tcPr>
          <w:p w:rsidR="00CF25EB" w:rsidRDefault="00CF25EB" w:rsidP="005477CB">
            <w:proofErr w:type="spellStart"/>
            <w:r>
              <w:rPr>
                <w:b/>
              </w:rPr>
              <w:t>Вид</w:t>
            </w:r>
            <w:proofErr w:type="spellEnd"/>
            <w:r>
              <w:rPr>
                <w:b/>
              </w:rPr>
              <w:t xml:space="preserve"> </w:t>
            </w:r>
            <w:proofErr w:type="spellStart"/>
            <w:r>
              <w:rPr>
                <w:b/>
              </w:rPr>
              <w:t>тары</w:t>
            </w:r>
            <w:proofErr w:type="spellEnd"/>
          </w:p>
        </w:tc>
        <w:tc>
          <w:tcPr>
            <w:tcW w:w="1560" w:type="dxa"/>
            <w:shd w:val="clear" w:color="auto" w:fill="E6E6E6"/>
          </w:tcPr>
          <w:p w:rsidR="00CF25EB" w:rsidRDefault="00CF25EB" w:rsidP="005477CB">
            <w:proofErr w:type="spellStart"/>
            <w:r>
              <w:rPr>
                <w:b/>
              </w:rPr>
              <w:t>Емкость</w:t>
            </w:r>
            <w:proofErr w:type="spellEnd"/>
          </w:p>
        </w:tc>
        <w:tc>
          <w:tcPr>
            <w:tcW w:w="1560" w:type="dxa"/>
            <w:shd w:val="clear" w:color="auto" w:fill="E6E6E6"/>
          </w:tcPr>
          <w:p w:rsidR="00CF25EB" w:rsidRDefault="00CF25EB" w:rsidP="005477CB">
            <w:proofErr w:type="spellStart"/>
            <w:r>
              <w:rPr>
                <w:b/>
              </w:rPr>
              <w:t>Количество</w:t>
            </w:r>
            <w:proofErr w:type="spellEnd"/>
            <w:r>
              <w:rPr>
                <w:b/>
              </w:rPr>
              <w:t xml:space="preserve"> (</w:t>
            </w:r>
            <w:proofErr w:type="spellStart"/>
            <w:r>
              <w:rPr>
                <w:b/>
              </w:rPr>
              <w:t>шт</w:t>
            </w:r>
            <w:proofErr w:type="spellEnd"/>
            <w:r>
              <w:rPr>
                <w:b/>
              </w:rPr>
              <w:t>)</w:t>
            </w:r>
          </w:p>
        </w:tc>
        <w:tc>
          <w:tcPr>
            <w:tcW w:w="1560" w:type="dxa"/>
            <w:shd w:val="clear" w:color="auto" w:fill="E6E6E6"/>
          </w:tcPr>
          <w:p w:rsidR="00CF25EB" w:rsidRDefault="00CF25EB" w:rsidP="005477CB">
            <w:proofErr w:type="spellStart"/>
            <w:r>
              <w:rPr>
                <w:b/>
              </w:rPr>
              <w:t>Общий</w:t>
            </w:r>
            <w:proofErr w:type="spellEnd"/>
            <w:r>
              <w:rPr>
                <w:b/>
              </w:rPr>
              <w:t xml:space="preserve"> </w:t>
            </w:r>
            <w:proofErr w:type="spellStart"/>
            <w:r>
              <w:rPr>
                <w:b/>
              </w:rPr>
              <w:t>объем</w:t>
            </w:r>
            <w:proofErr w:type="spellEnd"/>
            <w:r>
              <w:rPr>
                <w:b/>
              </w:rPr>
              <w:t xml:space="preserve"> (л)</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Пиво</w:t>
            </w:r>
            <w:proofErr w:type="spellEnd"/>
            <w:r>
              <w:t xml:space="preserve"> «</w:t>
            </w:r>
            <w:proofErr w:type="spellStart"/>
            <w:r>
              <w:t>Большая</w:t>
            </w:r>
            <w:proofErr w:type="spellEnd"/>
            <w:r>
              <w:t xml:space="preserve"> </w:t>
            </w:r>
            <w:proofErr w:type="spellStart"/>
            <w:r>
              <w:t>кружка</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Жестяная</w:t>
            </w:r>
            <w:proofErr w:type="spellEnd"/>
            <w:r>
              <w:t xml:space="preserve"> </w:t>
            </w:r>
            <w:proofErr w:type="spellStart"/>
            <w:r>
              <w:t>банка</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0.43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8</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3.44</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Пиво</w:t>
            </w:r>
            <w:proofErr w:type="spellEnd"/>
            <w:r>
              <w:t xml:space="preserve"> «</w:t>
            </w:r>
            <w:proofErr w:type="spellStart"/>
            <w:r>
              <w:t>Свежая</w:t>
            </w:r>
            <w:proofErr w:type="spellEnd"/>
            <w:r>
              <w:t xml:space="preserve"> </w:t>
            </w:r>
            <w:proofErr w:type="spellStart"/>
            <w:r>
              <w:t>кружка</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Жестяная</w:t>
            </w:r>
            <w:proofErr w:type="spellEnd"/>
            <w:r>
              <w:t xml:space="preserve"> </w:t>
            </w:r>
            <w:proofErr w:type="spellStart"/>
            <w:r>
              <w:t>банка</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4</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2.00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3</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Пиво</w:t>
            </w:r>
            <w:proofErr w:type="spellEnd"/>
            <w:r>
              <w:t xml:space="preserve"> «</w:t>
            </w:r>
            <w:proofErr w:type="spellStart"/>
            <w:r>
              <w:t>Кружка</w:t>
            </w:r>
            <w:proofErr w:type="spellEnd"/>
            <w:r>
              <w:t xml:space="preserve"> </w:t>
            </w:r>
            <w:proofErr w:type="spellStart"/>
            <w:r>
              <w:t>свежего</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Жестяная</w:t>
            </w:r>
            <w:proofErr w:type="spellEnd"/>
            <w:r>
              <w:t xml:space="preserve"> </w:t>
            </w:r>
            <w:proofErr w:type="spellStart"/>
            <w:r>
              <w:t>банка</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0.45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50</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22.50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4</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Пиво</w:t>
            </w:r>
            <w:proofErr w:type="spellEnd"/>
            <w:r>
              <w:t xml:space="preserve"> «</w:t>
            </w:r>
            <w:proofErr w:type="spellStart"/>
            <w:r>
              <w:t>Карагандинское</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Жестяная</w:t>
            </w:r>
            <w:proofErr w:type="spellEnd"/>
            <w:r>
              <w:t xml:space="preserve"> </w:t>
            </w:r>
            <w:proofErr w:type="spellStart"/>
            <w:r>
              <w:t>банка</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0.45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22</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9.90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5</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Пиво</w:t>
            </w:r>
            <w:proofErr w:type="spellEnd"/>
            <w:r>
              <w:t xml:space="preserve"> «</w:t>
            </w:r>
            <w:proofErr w:type="spellStart"/>
            <w:r>
              <w:t>Белый</w:t>
            </w:r>
            <w:proofErr w:type="spellEnd"/>
            <w:r>
              <w:t xml:space="preserve"> </w:t>
            </w:r>
            <w:proofErr w:type="spellStart"/>
            <w:r>
              <w:t>медведь</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Жестяная</w:t>
            </w:r>
            <w:proofErr w:type="spellEnd"/>
            <w:r>
              <w:t xml:space="preserve"> </w:t>
            </w:r>
            <w:proofErr w:type="spellStart"/>
            <w:r>
              <w:t>банка</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0.45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18</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8.10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6</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Пиво</w:t>
            </w:r>
            <w:proofErr w:type="spellEnd"/>
            <w:r>
              <w:t xml:space="preserve"> «</w:t>
            </w:r>
            <w:proofErr w:type="spellStart"/>
            <w:r>
              <w:t>Белый</w:t>
            </w:r>
            <w:proofErr w:type="spellEnd"/>
            <w:r>
              <w:t xml:space="preserve"> </w:t>
            </w:r>
            <w:proofErr w:type="spellStart"/>
            <w:r>
              <w:t>медведь</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Жестяная</w:t>
            </w:r>
            <w:proofErr w:type="spellEnd"/>
            <w:r>
              <w:t xml:space="preserve"> </w:t>
            </w:r>
            <w:proofErr w:type="spellStart"/>
            <w:r>
              <w:t>банка</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44</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22.00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7</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Пиво</w:t>
            </w:r>
            <w:proofErr w:type="spellEnd"/>
            <w:r>
              <w:t xml:space="preserve"> «</w:t>
            </w:r>
            <w:proofErr w:type="spellStart"/>
            <w:r>
              <w:t>Добрый</w:t>
            </w:r>
            <w:proofErr w:type="spellEnd"/>
            <w:r>
              <w:t xml:space="preserve"> </w:t>
            </w:r>
            <w:proofErr w:type="spellStart"/>
            <w:r>
              <w:t>бобр</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Жестяная</w:t>
            </w:r>
            <w:proofErr w:type="spellEnd"/>
            <w:r>
              <w:t xml:space="preserve"> </w:t>
            </w:r>
            <w:proofErr w:type="spellStart"/>
            <w:r>
              <w:t>банка</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0.43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40</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17.20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8</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Пиво</w:t>
            </w:r>
            <w:proofErr w:type="spellEnd"/>
            <w:r>
              <w:t xml:space="preserve"> «</w:t>
            </w:r>
            <w:proofErr w:type="spellStart"/>
            <w:r>
              <w:t>Добрый</w:t>
            </w:r>
            <w:proofErr w:type="spellEnd"/>
            <w:r>
              <w:t xml:space="preserve"> </w:t>
            </w:r>
            <w:proofErr w:type="spellStart"/>
            <w:r>
              <w:t>бобр</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Жестяная</w:t>
            </w:r>
            <w:proofErr w:type="spellEnd"/>
            <w:r>
              <w:t xml:space="preserve"> </w:t>
            </w:r>
            <w:proofErr w:type="spellStart"/>
            <w:r>
              <w:t>банка</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0.45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9</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4.05</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9</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Пиво</w:t>
            </w:r>
            <w:proofErr w:type="spellEnd"/>
            <w:r>
              <w:t xml:space="preserve"> «</w:t>
            </w:r>
            <w:proofErr w:type="spellStart"/>
            <w:r>
              <w:t>Zatecky</w:t>
            </w:r>
            <w:proofErr w:type="spellEnd"/>
            <w:r>
              <w:t xml:space="preserve"> Gus»</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Жестяная</w:t>
            </w:r>
            <w:proofErr w:type="spellEnd"/>
            <w:r>
              <w:t xml:space="preserve"> </w:t>
            </w:r>
            <w:proofErr w:type="spellStart"/>
            <w:r>
              <w:t>банка</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0.43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36</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15.48</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10</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Напиток</w:t>
            </w:r>
            <w:proofErr w:type="spellEnd"/>
            <w:r>
              <w:t xml:space="preserve"> «Gorilla»</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Жестяная</w:t>
            </w:r>
            <w:proofErr w:type="spellEnd"/>
            <w:r>
              <w:t xml:space="preserve"> </w:t>
            </w:r>
            <w:proofErr w:type="spellStart"/>
            <w:r>
              <w:t>банка</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0.25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0.50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11</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w:t>
            </w:r>
            <w:proofErr w:type="spellStart"/>
            <w:r>
              <w:t>Петрович</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28</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14.00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12</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w:t>
            </w:r>
            <w:proofErr w:type="spellStart"/>
            <w:r>
              <w:t>Wolk</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16</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8.00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13</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w:t>
            </w:r>
            <w:proofErr w:type="spellStart"/>
            <w:r>
              <w:t>Wolk</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0.45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0.45</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14</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w:t>
            </w:r>
            <w:proofErr w:type="spellStart"/>
            <w:r>
              <w:t>Зеленая</w:t>
            </w:r>
            <w:proofErr w:type="spellEnd"/>
            <w:r>
              <w:t xml:space="preserve"> </w:t>
            </w:r>
            <w:proofErr w:type="spellStart"/>
            <w:r>
              <w:t>марка</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25</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12.50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15</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w:t>
            </w:r>
            <w:proofErr w:type="spellStart"/>
            <w:r>
              <w:t>Родная</w:t>
            </w:r>
            <w:proofErr w:type="spellEnd"/>
            <w:r>
              <w:t xml:space="preserve"> </w:t>
            </w:r>
            <w:proofErr w:type="spellStart"/>
            <w:r>
              <w:t>степь</w:t>
            </w:r>
            <w:proofErr w:type="spellEnd"/>
            <w:r>
              <w:t>» (38%)</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0.45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0.45</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16</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w:t>
            </w:r>
            <w:proofErr w:type="spellStart"/>
            <w:r>
              <w:t>Ласточки</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0.75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4</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3.00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17</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w:t>
            </w:r>
            <w:proofErr w:type="spellStart"/>
            <w:r>
              <w:t>Кристалл</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4</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2.00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18</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«Qazaq»</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0.50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19</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«Kawaii»</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0.75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3</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2.25</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20</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«CHARPONNAX»</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0.75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0.75</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21</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«CHACMA»</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0.75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0.75</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22</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«Mojito </w:t>
            </w:r>
            <w:proofErr w:type="spellStart"/>
            <w:r>
              <w:t>Totino</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1.0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1.00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23</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w:t>
            </w:r>
            <w:proofErr w:type="spellStart"/>
            <w:r>
              <w:t>Хортица</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11</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5.50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24</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«С </w:t>
            </w:r>
            <w:proofErr w:type="spellStart"/>
            <w:r>
              <w:t>серебром</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5</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2.50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lastRenderedPageBreak/>
              <w:t>25</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«Malevich»</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0.48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7</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3.36</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26</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Водка</w:t>
            </w:r>
            <w:proofErr w:type="spellEnd"/>
            <w:r>
              <w:t xml:space="preserve"> «</w:t>
            </w:r>
            <w:proofErr w:type="spellStart"/>
            <w:r>
              <w:t>Семіз</w:t>
            </w:r>
            <w:proofErr w:type="spellEnd"/>
            <w:r>
              <w:t xml:space="preserve"> </w:t>
            </w:r>
            <w:proofErr w:type="spellStart"/>
            <w:r>
              <w:t>қозы</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0.18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25</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4.50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27</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Шампанское</w:t>
            </w:r>
            <w:proofErr w:type="spellEnd"/>
            <w:r>
              <w:t xml:space="preserve"> «</w:t>
            </w:r>
            <w:proofErr w:type="spellStart"/>
            <w:r>
              <w:t>Советское</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0.75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14</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10.50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28</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Коньяк</w:t>
            </w:r>
            <w:proofErr w:type="spellEnd"/>
            <w:r>
              <w:t xml:space="preserve"> «</w:t>
            </w:r>
            <w:proofErr w:type="spellStart"/>
            <w:r>
              <w:t>Қазақстан</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Стекло</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0.18 л</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15</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2.70</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29</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Сигареты</w:t>
            </w:r>
            <w:proofErr w:type="spellEnd"/>
            <w:r>
              <w:t xml:space="preserve"> «Winston»</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Пачка</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1</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w:t>
            </w:r>
          </w:p>
        </w:tc>
      </w:tr>
      <w:tr w:rsidR="00CF25EB" w:rsidTr="005477CB">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30</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Сигареты</w:t>
            </w:r>
            <w:proofErr w:type="spellEnd"/>
            <w:r>
              <w:t xml:space="preserve"> «</w:t>
            </w:r>
            <w:proofErr w:type="spellStart"/>
            <w:r>
              <w:t>Oris</w:t>
            </w:r>
            <w:proofErr w:type="spellEnd"/>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proofErr w:type="spellStart"/>
            <w:r>
              <w:t>Пачка</w:t>
            </w:r>
            <w:proofErr w:type="spellEnd"/>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9</w:t>
            </w:r>
          </w:p>
        </w:tc>
        <w:tc>
          <w:tcPr>
            <w:tcW w:w="1560" w:type="dxa"/>
            <w:tcBorders>
              <w:top w:val="single" w:sz="4" w:space="0" w:color="D3D3D3"/>
              <w:left w:val="single" w:sz="4" w:space="0" w:color="D3D3D3"/>
              <w:bottom w:val="single" w:sz="4" w:space="0" w:color="D3D3D3"/>
              <w:right w:val="single" w:sz="4" w:space="0" w:color="D3D3D3"/>
            </w:tcBorders>
          </w:tcPr>
          <w:p w:rsidR="00CF25EB" w:rsidRDefault="00CF25EB" w:rsidP="005477CB">
            <w:r>
              <w:t>—</w:t>
            </w:r>
          </w:p>
        </w:tc>
      </w:tr>
    </w:tbl>
    <w:p w:rsidR="00CF25EB" w:rsidRDefault="00CF25EB" w:rsidP="00CF25EB"/>
    <w:p w:rsidR="00CF25EB" w:rsidRDefault="00CF25EB" w:rsidP="00CF25EB">
      <w:r w:rsidRPr="00D432ED">
        <w:rPr>
          <w:b/>
          <w:lang w:val="ru-RU"/>
        </w:rPr>
        <w:t>Сводные показатели:</w:t>
      </w:r>
      <w:r w:rsidRPr="00D432ED">
        <w:rPr>
          <w:b/>
          <w:lang w:val="ru-RU"/>
        </w:rPr>
        <w:br/>
      </w:r>
      <w:r w:rsidRPr="00D432ED">
        <w:rPr>
          <w:lang w:val="ru-RU"/>
        </w:rPr>
        <w:t>• Общий объем жидкости: 179.88 литров (пиво и энергетик – 105.17 литров, крепкий алкоголь – 74.71 литра).</w:t>
      </w:r>
      <w:r w:rsidRPr="00D432ED">
        <w:rPr>
          <w:lang w:val="ru-RU"/>
        </w:rPr>
        <w:br/>
        <w:t>• Общее количество тары: 396 бутылок/банок (жестяная банка – 233 штуки, стеклянная тара – 163 штуки).</w:t>
      </w:r>
      <w:r w:rsidRPr="00D432ED">
        <w:rPr>
          <w:lang w:val="ru-RU"/>
        </w:rPr>
        <w:br/>
      </w:r>
      <w:r>
        <w:t xml:space="preserve">• </w:t>
      </w:r>
      <w:proofErr w:type="spellStart"/>
      <w:r>
        <w:t>Табачные</w:t>
      </w:r>
      <w:proofErr w:type="spellEnd"/>
      <w:r>
        <w:t xml:space="preserve"> </w:t>
      </w:r>
      <w:proofErr w:type="spellStart"/>
      <w:r>
        <w:t>изделия</w:t>
      </w:r>
      <w:proofErr w:type="spellEnd"/>
      <w:r>
        <w:t xml:space="preserve">: 10 </w:t>
      </w:r>
      <w:proofErr w:type="spellStart"/>
      <w:r>
        <w:t>пачек</w:t>
      </w:r>
      <w:proofErr w:type="spellEnd"/>
      <w:r>
        <w:t>.</w:t>
      </w:r>
    </w:p>
    <w:p w:rsidR="00CF25EB" w:rsidRPr="00D432ED" w:rsidRDefault="00CF25EB" w:rsidP="00CF25EB"/>
    <w:p w:rsidR="00CF25EB" w:rsidRPr="00D432ED" w:rsidRDefault="00CF25EB" w:rsidP="00CF25EB">
      <w:pPr>
        <w:jc w:val="both"/>
        <w:rPr>
          <w:b/>
          <w:color w:val="000000"/>
          <w:szCs w:val="24"/>
          <w:lang w:val="ru-RU"/>
        </w:rPr>
      </w:pPr>
      <w:r w:rsidRPr="00D432ED">
        <w:rPr>
          <w:b/>
          <w:color w:val="000000"/>
          <w:szCs w:val="24"/>
          <w:lang w:val="ru-RU"/>
        </w:rPr>
        <w:t>7. Сроки предоставления услуг</w:t>
      </w:r>
    </w:p>
    <w:p w:rsidR="00CF25EB" w:rsidRPr="00D432ED" w:rsidRDefault="00CF25EB" w:rsidP="00CF25EB">
      <w:pPr>
        <w:jc w:val="both"/>
        <w:rPr>
          <w:szCs w:val="24"/>
          <w:lang w:val="ru-MD"/>
        </w:rPr>
      </w:pPr>
      <w:r w:rsidRPr="00D432ED">
        <w:rPr>
          <w:szCs w:val="24"/>
          <w:lang w:val="ru-MD"/>
        </w:rPr>
        <w:t xml:space="preserve">7.1. </w:t>
      </w:r>
      <w:proofErr w:type="gramStart"/>
      <w:r w:rsidRPr="00D432ED">
        <w:rPr>
          <w:szCs w:val="24"/>
          <w:lang w:val="ru-RU"/>
        </w:rPr>
        <w:t>Согласно заявки</w:t>
      </w:r>
      <w:proofErr w:type="gramEnd"/>
      <w:r w:rsidRPr="00D432ED">
        <w:rPr>
          <w:szCs w:val="24"/>
          <w:lang w:val="ru-RU"/>
        </w:rPr>
        <w:t xml:space="preserve"> заказчика</w:t>
      </w:r>
    </w:p>
    <w:p w:rsidR="00CF25EB" w:rsidRPr="00D432ED" w:rsidRDefault="00CF25EB" w:rsidP="00CF25EB">
      <w:pPr>
        <w:rPr>
          <w:lang w:val="ru-RU"/>
        </w:rPr>
      </w:pPr>
    </w:p>
    <w:p w:rsidR="00CF25EB" w:rsidRDefault="00CF25EB">
      <w:pPr>
        <w:rPr>
          <w:lang w:val="kk-KZ"/>
        </w:rPr>
      </w:pPr>
      <w:bookmarkStart w:id="0" w:name="_GoBack"/>
      <w:bookmarkEnd w:id="0"/>
    </w:p>
    <w:p w:rsidR="00CF25EB" w:rsidRDefault="00CF25EB">
      <w:pPr>
        <w:rPr>
          <w:lang w:val="kk-KZ"/>
        </w:rPr>
      </w:pPr>
    </w:p>
    <w:p w:rsidR="00CF25EB" w:rsidRDefault="00CF25EB">
      <w:pPr>
        <w:rPr>
          <w:lang w:val="kk-KZ"/>
        </w:rPr>
      </w:pPr>
    </w:p>
    <w:p w:rsidR="00CF25EB" w:rsidRDefault="00CF25EB">
      <w:pPr>
        <w:rPr>
          <w:lang w:val="kk-KZ"/>
        </w:rPr>
      </w:pPr>
    </w:p>
    <w:p w:rsidR="00CF25EB" w:rsidRDefault="00CF25EB">
      <w:pPr>
        <w:rPr>
          <w:lang w:val="kk-KZ"/>
        </w:rPr>
      </w:pPr>
    </w:p>
    <w:p w:rsidR="00CF25EB" w:rsidRPr="00730E29" w:rsidRDefault="00CF25EB">
      <w:pPr>
        <w:rPr>
          <w:lang w:val="kk-KZ"/>
        </w:rPr>
      </w:pPr>
    </w:p>
    <w:sectPr w:rsidR="00CF25EB" w:rsidRPr="00730E29" w:rsidSect="00034616">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E763A"/>
    <w:rsid w:val="00730E29"/>
    <w:rsid w:val="00AA1D8D"/>
    <w:rsid w:val="00B47730"/>
    <w:rsid w:val="00CB0664"/>
    <w:rsid w:val="00CF25EB"/>
    <w:rsid w:val="00F83FE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4077B1"/>
  <w14:defaultImageDpi w14:val="300"/>
  <w15:docId w15:val="{34690552-36AD-4CC5-8CCD-F2996BDD0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693F"/>
    <w:rPr>
      <w:rFonts w:ascii="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Balloon Text"/>
    <w:basedOn w:val="a1"/>
    <w:link w:val="aff9"/>
    <w:uiPriority w:val="99"/>
    <w:semiHidden/>
    <w:unhideWhenUsed/>
    <w:rsid w:val="00F83FE7"/>
    <w:pPr>
      <w:spacing w:after="0" w:line="240" w:lineRule="auto"/>
    </w:pPr>
    <w:rPr>
      <w:rFonts w:ascii="Segoe UI" w:hAnsi="Segoe UI" w:cs="Segoe UI"/>
      <w:sz w:val="18"/>
      <w:szCs w:val="18"/>
    </w:rPr>
  </w:style>
  <w:style w:type="character" w:customStyle="1" w:styleId="aff9">
    <w:name w:val="Текст выноски Знак"/>
    <w:basedOn w:val="a2"/>
    <w:link w:val="aff8"/>
    <w:uiPriority w:val="99"/>
    <w:semiHidden/>
    <w:rsid w:val="00F83F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3E14D-A2D3-4E1F-9104-B6467B0CE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1793</Words>
  <Characters>10222</Characters>
  <Application>Microsoft Office Word</Application>
  <DocSecurity>0</DocSecurity>
  <Lines>85</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11992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4</cp:revision>
  <cp:lastPrinted>2026-10-14T05:51:00Z</cp:lastPrinted>
  <dcterms:created xsi:type="dcterms:W3CDTF">2013-12-23T23:15:00Z</dcterms:created>
  <dcterms:modified xsi:type="dcterms:W3CDTF">2026-10-16T11:22:00Z</dcterms:modified>
  <cp:category/>
</cp:coreProperties>
</file>