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A7AD9" w14:textId="0F0B61D0" w:rsidR="00BB26BC" w:rsidRDefault="007656AF" w:rsidP="00BB26BC">
      <w:pPr>
        <w:pStyle w:val="ac"/>
        <w:jc w:val="center"/>
        <w:rPr>
          <w:sz w:val="28"/>
          <w:szCs w:val="28"/>
        </w:rPr>
      </w:pPr>
      <w:r>
        <w:rPr>
          <w:sz w:val="28"/>
          <w:szCs w:val="28"/>
        </w:rPr>
        <w:t>ТЕХНИ</w:t>
      </w:r>
      <w:r w:rsidR="0001325B">
        <w:rPr>
          <w:sz w:val="28"/>
          <w:szCs w:val="28"/>
          <w:lang w:val="kk-KZ"/>
        </w:rPr>
        <w:t>КАЛЫҚ ЕРЕКШЕЛІК</w:t>
      </w:r>
    </w:p>
    <w:p w14:paraId="36DF88EE" w14:textId="639F4CBD" w:rsidR="007656AF" w:rsidRDefault="007656AF" w:rsidP="00BB26BC">
      <w:pPr>
        <w:pStyle w:val="ac"/>
        <w:jc w:val="center"/>
        <w:rPr>
          <w:sz w:val="28"/>
          <w:szCs w:val="28"/>
        </w:rPr>
      </w:pPr>
    </w:p>
    <w:tbl>
      <w:tblPr>
        <w:tblStyle w:val="ad"/>
        <w:tblW w:w="0" w:type="auto"/>
        <w:tblLook w:val="04A0" w:firstRow="1" w:lastRow="0" w:firstColumn="1" w:lastColumn="0" w:noHBand="0" w:noVBand="1"/>
      </w:tblPr>
      <w:tblGrid>
        <w:gridCol w:w="669"/>
        <w:gridCol w:w="4401"/>
        <w:gridCol w:w="5811"/>
        <w:gridCol w:w="3544"/>
      </w:tblGrid>
      <w:tr w:rsidR="007656AF" w14:paraId="39D101FF" w14:textId="77777777" w:rsidTr="007656AF">
        <w:tc>
          <w:tcPr>
            <w:tcW w:w="669" w:type="dxa"/>
          </w:tcPr>
          <w:p w14:paraId="07429359" w14:textId="77777777" w:rsidR="007656AF" w:rsidRDefault="007656AF" w:rsidP="007656AF">
            <w:pPr>
              <w:pStyle w:val="ac"/>
              <w:rPr>
                <w:sz w:val="28"/>
                <w:szCs w:val="28"/>
              </w:rPr>
            </w:pPr>
            <w:r>
              <w:rPr>
                <w:sz w:val="28"/>
                <w:szCs w:val="28"/>
              </w:rPr>
              <w:t>№</w:t>
            </w:r>
          </w:p>
          <w:p w14:paraId="6C3BB72F" w14:textId="7516B033" w:rsidR="007656AF" w:rsidRDefault="0001325B" w:rsidP="007656AF">
            <w:pPr>
              <w:pStyle w:val="ac"/>
              <w:rPr>
                <w:sz w:val="28"/>
                <w:szCs w:val="28"/>
              </w:rPr>
            </w:pPr>
            <w:r>
              <w:rPr>
                <w:sz w:val="28"/>
                <w:szCs w:val="28"/>
                <w:lang w:val="kk-KZ"/>
              </w:rPr>
              <w:t>р/с</w:t>
            </w:r>
          </w:p>
        </w:tc>
        <w:tc>
          <w:tcPr>
            <w:tcW w:w="4401" w:type="dxa"/>
          </w:tcPr>
          <w:p w14:paraId="49EF7AD1" w14:textId="50588E3A" w:rsidR="007656AF" w:rsidRPr="0001325B" w:rsidRDefault="0001325B" w:rsidP="007656AF">
            <w:pPr>
              <w:pStyle w:val="ac"/>
              <w:rPr>
                <w:sz w:val="28"/>
                <w:szCs w:val="28"/>
                <w:lang w:val="kk-KZ"/>
              </w:rPr>
            </w:pPr>
            <w:proofErr w:type="spellStart"/>
            <w:r w:rsidRPr="0001325B">
              <w:rPr>
                <w:sz w:val="28"/>
                <w:szCs w:val="28"/>
              </w:rPr>
              <w:t>Көр</w:t>
            </w:r>
            <w:proofErr w:type="spellEnd"/>
            <w:r w:rsidRPr="0001325B">
              <w:rPr>
                <w:sz w:val="28"/>
                <w:szCs w:val="28"/>
                <w:lang w:val="kk-KZ"/>
              </w:rPr>
              <w:t>сетілетін қызметтердің, жұмыстардың немесе бұйымдардың атауы</w:t>
            </w:r>
          </w:p>
        </w:tc>
        <w:tc>
          <w:tcPr>
            <w:tcW w:w="5811" w:type="dxa"/>
          </w:tcPr>
          <w:p w14:paraId="03476E55" w14:textId="4C5EF719" w:rsidR="007656AF" w:rsidRDefault="0001325B" w:rsidP="007656AF">
            <w:pPr>
              <w:pStyle w:val="ac"/>
              <w:rPr>
                <w:sz w:val="28"/>
                <w:szCs w:val="28"/>
              </w:rPr>
            </w:pPr>
            <w:proofErr w:type="spellStart"/>
            <w:r w:rsidRPr="0001325B">
              <w:rPr>
                <w:sz w:val="28"/>
                <w:szCs w:val="28"/>
              </w:rPr>
              <w:t>Сипаттамалары</w:t>
            </w:r>
            <w:proofErr w:type="spellEnd"/>
            <w:r w:rsidRPr="0001325B">
              <w:rPr>
                <w:sz w:val="28"/>
                <w:szCs w:val="28"/>
              </w:rPr>
              <w:t xml:space="preserve"> (</w:t>
            </w:r>
            <w:r>
              <w:rPr>
                <w:sz w:val="28"/>
                <w:szCs w:val="28"/>
                <w:lang w:val="kk-KZ"/>
              </w:rPr>
              <w:t>ерекшелігі</w:t>
            </w:r>
            <w:r w:rsidRPr="0001325B">
              <w:rPr>
                <w:sz w:val="28"/>
                <w:szCs w:val="28"/>
              </w:rPr>
              <w:t>)</w:t>
            </w:r>
          </w:p>
        </w:tc>
        <w:tc>
          <w:tcPr>
            <w:tcW w:w="3544" w:type="dxa"/>
          </w:tcPr>
          <w:p w14:paraId="66607484" w14:textId="43283F2E" w:rsidR="007656AF" w:rsidRPr="0001325B" w:rsidRDefault="0001325B" w:rsidP="007656AF">
            <w:pPr>
              <w:pStyle w:val="ac"/>
              <w:rPr>
                <w:sz w:val="28"/>
                <w:szCs w:val="28"/>
                <w:lang w:val="kk-KZ"/>
              </w:rPr>
            </w:pPr>
            <w:r>
              <w:rPr>
                <w:sz w:val="28"/>
                <w:szCs w:val="28"/>
                <w:lang w:val="kk-KZ"/>
              </w:rPr>
              <w:t>Ескерту</w:t>
            </w:r>
          </w:p>
        </w:tc>
      </w:tr>
      <w:tr w:rsidR="007656AF" w:rsidRPr="007B3544" w14:paraId="586B7D35" w14:textId="77777777" w:rsidTr="007656AF">
        <w:tc>
          <w:tcPr>
            <w:tcW w:w="669" w:type="dxa"/>
          </w:tcPr>
          <w:p w14:paraId="2246792B" w14:textId="66B08422" w:rsidR="007656AF" w:rsidRDefault="007656AF" w:rsidP="007656AF">
            <w:pPr>
              <w:pStyle w:val="ac"/>
              <w:rPr>
                <w:sz w:val="28"/>
                <w:szCs w:val="28"/>
              </w:rPr>
            </w:pPr>
            <w:r>
              <w:rPr>
                <w:sz w:val="28"/>
                <w:szCs w:val="28"/>
              </w:rPr>
              <w:t>1.</w:t>
            </w:r>
          </w:p>
        </w:tc>
        <w:tc>
          <w:tcPr>
            <w:tcW w:w="4401" w:type="dxa"/>
          </w:tcPr>
          <w:p w14:paraId="04A31ED2" w14:textId="0FA61F84" w:rsidR="007656AF" w:rsidRPr="0001325B" w:rsidRDefault="0001325B" w:rsidP="00476E83">
            <w:pPr>
              <w:pStyle w:val="ac"/>
              <w:rPr>
                <w:rFonts w:ascii="Times New Roman" w:hAnsi="Times New Roman" w:cs="Times New Roman"/>
                <w:sz w:val="28"/>
                <w:szCs w:val="28"/>
                <w:lang w:val="kk-KZ"/>
              </w:rPr>
            </w:pPr>
            <w:r w:rsidRPr="0001325B">
              <w:rPr>
                <w:rFonts w:ascii="Times New Roman" w:hAnsi="Times New Roman" w:cs="Times New Roman"/>
                <w:sz w:val="28"/>
                <w:szCs w:val="28"/>
              </w:rPr>
              <w:t xml:space="preserve">№ 137 БКДЭС-400А </w:t>
            </w:r>
            <w:proofErr w:type="spellStart"/>
            <w:r w:rsidRPr="0001325B">
              <w:rPr>
                <w:rFonts w:ascii="Times New Roman" w:hAnsi="Times New Roman" w:cs="Times New Roman"/>
                <w:sz w:val="28"/>
                <w:szCs w:val="28"/>
              </w:rPr>
              <w:t>дизельді</w:t>
            </w:r>
            <w:proofErr w:type="spellEnd"/>
            <w:r w:rsidRPr="0001325B">
              <w:rPr>
                <w:rFonts w:ascii="Times New Roman" w:hAnsi="Times New Roman" w:cs="Times New Roman"/>
                <w:sz w:val="28"/>
                <w:szCs w:val="28"/>
              </w:rPr>
              <w:t xml:space="preserve"> эл</w:t>
            </w:r>
            <w:r w:rsidRPr="0001325B">
              <w:rPr>
                <w:rFonts w:ascii="Times New Roman" w:hAnsi="Times New Roman" w:cs="Times New Roman"/>
                <w:sz w:val="28"/>
                <w:szCs w:val="28"/>
                <w:lang w:val="kk-KZ"/>
              </w:rPr>
              <w:t>ектр станциясының қозғалтқышын іске қосу бойынша диагностика және іске қосу-жөндеу жұмыстарын жүргізу жөніндегі қызметтер (қуаты 400 кВА, автоматтандырылған) FG Wilson P400E5</w:t>
            </w:r>
            <w:r>
              <w:rPr>
                <w:rFonts w:ascii="Times New Roman" w:hAnsi="Times New Roman" w:cs="Times New Roman"/>
                <w:sz w:val="28"/>
                <w:szCs w:val="28"/>
                <w:lang w:val="kk-KZ"/>
              </w:rPr>
              <w:t xml:space="preserve"> </w:t>
            </w:r>
            <w:r w:rsidRPr="0001325B">
              <w:rPr>
                <w:rFonts w:ascii="Times New Roman" w:hAnsi="Times New Roman" w:cs="Times New Roman"/>
                <w:sz w:val="28"/>
                <w:szCs w:val="28"/>
                <w:lang w:val="kk-KZ"/>
              </w:rPr>
              <w:t>моделі.</w:t>
            </w:r>
          </w:p>
        </w:tc>
        <w:tc>
          <w:tcPr>
            <w:tcW w:w="5811" w:type="dxa"/>
          </w:tcPr>
          <w:p w14:paraId="5F52D1BB" w14:textId="77777777" w:rsidR="0001325B" w:rsidRPr="0001325B" w:rsidRDefault="0001325B" w:rsidP="0001325B">
            <w:pPr>
              <w:pStyle w:val="ac"/>
              <w:rPr>
                <w:rFonts w:ascii="Times New Roman" w:hAnsi="Times New Roman" w:cs="Times New Roman"/>
                <w:sz w:val="28"/>
                <w:szCs w:val="28"/>
                <w:lang w:val="kk-KZ"/>
              </w:rPr>
            </w:pPr>
            <w:r w:rsidRPr="0001325B">
              <w:rPr>
                <w:rFonts w:ascii="Times New Roman" w:hAnsi="Times New Roman" w:cs="Times New Roman"/>
                <w:sz w:val="28"/>
                <w:szCs w:val="28"/>
                <w:lang w:val="kk-KZ"/>
              </w:rPr>
              <w:t>блок-контейнерлік дизельдік электр станциясының ЭБУ (электрондық басқару блогы) іске қосу-жөндеу жұмыстары:</w:t>
            </w:r>
          </w:p>
          <w:p w14:paraId="5DC4C818" w14:textId="612813BE" w:rsidR="0001325B" w:rsidRDefault="0001325B" w:rsidP="0001325B">
            <w:pPr>
              <w:pStyle w:val="ac"/>
              <w:rPr>
                <w:rFonts w:ascii="Times New Roman" w:hAnsi="Times New Roman" w:cs="Times New Roman"/>
                <w:sz w:val="28"/>
                <w:szCs w:val="28"/>
                <w:lang w:val="kk-KZ"/>
              </w:rPr>
            </w:pPr>
            <w:r w:rsidRPr="0001325B">
              <w:rPr>
                <w:rFonts w:ascii="Times New Roman" w:hAnsi="Times New Roman" w:cs="Times New Roman"/>
                <w:sz w:val="28"/>
                <w:szCs w:val="28"/>
                <w:lang w:val="kk-KZ"/>
              </w:rPr>
              <w:t>№ 137 БКДЭС-400А блок-контейнерлік дизельді электр станциясы (қуаты 400 кВА, автоматтандырылған) FG Wilson P400E5 моделі</w:t>
            </w:r>
          </w:p>
          <w:p w14:paraId="00E21A9C" w14:textId="598A5CDB" w:rsidR="007656AF" w:rsidRPr="007B3544" w:rsidRDefault="007656AF" w:rsidP="007656AF">
            <w:pPr>
              <w:pStyle w:val="ac"/>
              <w:rPr>
                <w:sz w:val="28"/>
                <w:szCs w:val="28"/>
                <w:lang w:val="kk-KZ"/>
              </w:rPr>
            </w:pPr>
          </w:p>
        </w:tc>
        <w:tc>
          <w:tcPr>
            <w:tcW w:w="3544" w:type="dxa"/>
          </w:tcPr>
          <w:p w14:paraId="61499D2D" w14:textId="0D584D87" w:rsidR="0001325B" w:rsidRPr="0001325B" w:rsidRDefault="0001325B" w:rsidP="0001325B">
            <w:pPr>
              <w:pStyle w:val="ac"/>
              <w:rPr>
                <w:rFonts w:ascii="Times New Roman" w:hAnsi="Times New Roman" w:cs="Times New Roman"/>
                <w:sz w:val="24"/>
                <w:szCs w:val="24"/>
                <w:lang w:val="kk-KZ"/>
              </w:rPr>
            </w:pPr>
            <w:r w:rsidRPr="007B3544">
              <w:rPr>
                <w:rFonts w:ascii="Times New Roman" w:hAnsi="Times New Roman" w:cs="Times New Roman"/>
                <w:sz w:val="24"/>
                <w:szCs w:val="24"/>
                <w:lang w:val="kk-KZ"/>
              </w:rPr>
              <w:t>Қоз</w:t>
            </w:r>
            <w:r w:rsidRPr="0001325B">
              <w:rPr>
                <w:rFonts w:ascii="Times New Roman" w:hAnsi="Times New Roman" w:cs="Times New Roman"/>
                <w:sz w:val="24"/>
                <w:szCs w:val="24"/>
                <w:lang w:val="kk-KZ"/>
              </w:rPr>
              <w:t>ғалтқыш іске қосылғаннан кейін біраз уақыт өткен соң өшіп қалады. Алдын ала болжам бойынша, ақаулық электрондық жүйенің және датчиктердің істен шығуына байланысты болуы мүмкін. Ақаулықтың туындау себептерін барынша азайту мақсатында тиісті шаралар қабылданды.</w:t>
            </w:r>
          </w:p>
          <w:p w14:paraId="7D238E9C" w14:textId="494E3434" w:rsidR="007656AF" w:rsidRPr="0001325B" w:rsidRDefault="0001325B" w:rsidP="00476E83">
            <w:pPr>
              <w:pStyle w:val="ac"/>
              <w:rPr>
                <w:sz w:val="28"/>
                <w:szCs w:val="28"/>
                <w:lang w:val="kk-KZ"/>
              </w:rPr>
            </w:pPr>
            <w:r w:rsidRPr="0001325B">
              <w:rPr>
                <w:rFonts w:ascii="Times New Roman" w:hAnsi="Times New Roman" w:cs="Times New Roman"/>
                <w:sz w:val="24"/>
                <w:szCs w:val="24"/>
                <w:lang w:val="kk-KZ"/>
              </w:rPr>
              <w:t>Қазіргі уақытта қозғалтқыш іске қосылмайды</w:t>
            </w:r>
            <w:r>
              <w:rPr>
                <w:rFonts w:ascii="Times New Roman" w:hAnsi="Times New Roman" w:cs="Times New Roman"/>
                <w:sz w:val="24"/>
                <w:szCs w:val="24"/>
                <w:lang w:val="kk-KZ"/>
              </w:rPr>
              <w:t xml:space="preserve">, </w:t>
            </w:r>
            <w:r w:rsidRPr="0001325B">
              <w:rPr>
                <w:rFonts w:ascii="Times New Roman" w:hAnsi="Times New Roman" w:cs="Times New Roman"/>
                <w:sz w:val="24"/>
                <w:szCs w:val="24"/>
                <w:lang w:val="kk-KZ"/>
              </w:rPr>
              <w:t>құлып белгішесі бар толық істен шығу</w:t>
            </w:r>
            <w:r>
              <w:rPr>
                <w:rFonts w:ascii="Times New Roman" w:hAnsi="Times New Roman" w:cs="Times New Roman"/>
                <w:sz w:val="24"/>
                <w:szCs w:val="24"/>
                <w:lang w:val="kk-KZ"/>
              </w:rPr>
              <w:t>.</w:t>
            </w:r>
          </w:p>
        </w:tc>
      </w:tr>
      <w:tr w:rsidR="007656AF" w:rsidRPr="007B3544" w14:paraId="4704CEC8" w14:textId="77777777" w:rsidTr="007656AF">
        <w:tc>
          <w:tcPr>
            <w:tcW w:w="669" w:type="dxa"/>
          </w:tcPr>
          <w:p w14:paraId="2EAF4B79" w14:textId="77777777" w:rsidR="007656AF" w:rsidRPr="007B3544" w:rsidRDefault="007656AF" w:rsidP="007656AF">
            <w:pPr>
              <w:pStyle w:val="ac"/>
              <w:rPr>
                <w:sz w:val="28"/>
                <w:szCs w:val="28"/>
                <w:lang w:val="kk-KZ"/>
              </w:rPr>
            </w:pPr>
          </w:p>
        </w:tc>
        <w:tc>
          <w:tcPr>
            <w:tcW w:w="4401" w:type="dxa"/>
          </w:tcPr>
          <w:p w14:paraId="15EF260B" w14:textId="77777777" w:rsidR="007656AF" w:rsidRPr="007B3544" w:rsidRDefault="007656AF" w:rsidP="007656AF">
            <w:pPr>
              <w:pStyle w:val="ac"/>
              <w:rPr>
                <w:sz w:val="28"/>
                <w:szCs w:val="28"/>
                <w:lang w:val="kk-KZ"/>
              </w:rPr>
            </w:pPr>
          </w:p>
        </w:tc>
        <w:tc>
          <w:tcPr>
            <w:tcW w:w="5811" w:type="dxa"/>
          </w:tcPr>
          <w:p w14:paraId="1293399C" w14:textId="77777777" w:rsidR="007656AF" w:rsidRPr="007B3544" w:rsidRDefault="007656AF" w:rsidP="007656AF">
            <w:pPr>
              <w:pStyle w:val="ac"/>
              <w:rPr>
                <w:sz w:val="28"/>
                <w:szCs w:val="28"/>
                <w:lang w:val="kk-KZ"/>
              </w:rPr>
            </w:pPr>
          </w:p>
        </w:tc>
        <w:tc>
          <w:tcPr>
            <w:tcW w:w="3544" w:type="dxa"/>
          </w:tcPr>
          <w:p w14:paraId="3515BF55" w14:textId="77777777" w:rsidR="007656AF" w:rsidRPr="007B3544" w:rsidRDefault="007656AF" w:rsidP="007656AF">
            <w:pPr>
              <w:pStyle w:val="ac"/>
              <w:rPr>
                <w:sz w:val="28"/>
                <w:szCs w:val="28"/>
                <w:lang w:val="kk-KZ"/>
              </w:rPr>
            </w:pPr>
          </w:p>
        </w:tc>
      </w:tr>
      <w:tr w:rsidR="007656AF" w:rsidRPr="007B3544" w14:paraId="54E011C5" w14:textId="77777777" w:rsidTr="007656AF">
        <w:tc>
          <w:tcPr>
            <w:tcW w:w="669" w:type="dxa"/>
          </w:tcPr>
          <w:p w14:paraId="1E7D9B76" w14:textId="77777777" w:rsidR="007656AF" w:rsidRPr="007B3544" w:rsidRDefault="007656AF" w:rsidP="007656AF">
            <w:pPr>
              <w:pStyle w:val="ac"/>
              <w:rPr>
                <w:sz w:val="28"/>
                <w:szCs w:val="28"/>
                <w:lang w:val="kk-KZ"/>
              </w:rPr>
            </w:pPr>
          </w:p>
        </w:tc>
        <w:tc>
          <w:tcPr>
            <w:tcW w:w="4401" w:type="dxa"/>
          </w:tcPr>
          <w:p w14:paraId="53C1B84F" w14:textId="77777777" w:rsidR="007656AF" w:rsidRPr="007B3544" w:rsidRDefault="007656AF" w:rsidP="007656AF">
            <w:pPr>
              <w:pStyle w:val="ac"/>
              <w:rPr>
                <w:sz w:val="28"/>
                <w:szCs w:val="28"/>
                <w:lang w:val="kk-KZ"/>
              </w:rPr>
            </w:pPr>
          </w:p>
        </w:tc>
        <w:tc>
          <w:tcPr>
            <w:tcW w:w="5811" w:type="dxa"/>
          </w:tcPr>
          <w:p w14:paraId="49C8A29D" w14:textId="77777777" w:rsidR="007656AF" w:rsidRPr="007B3544" w:rsidRDefault="007656AF" w:rsidP="007656AF">
            <w:pPr>
              <w:pStyle w:val="ac"/>
              <w:rPr>
                <w:sz w:val="28"/>
                <w:szCs w:val="28"/>
                <w:lang w:val="kk-KZ"/>
              </w:rPr>
            </w:pPr>
          </w:p>
        </w:tc>
        <w:tc>
          <w:tcPr>
            <w:tcW w:w="3544" w:type="dxa"/>
          </w:tcPr>
          <w:p w14:paraId="31133ACD" w14:textId="77777777" w:rsidR="007656AF" w:rsidRPr="007B3544" w:rsidRDefault="007656AF" w:rsidP="007656AF">
            <w:pPr>
              <w:pStyle w:val="ac"/>
              <w:rPr>
                <w:sz w:val="28"/>
                <w:szCs w:val="28"/>
                <w:lang w:val="kk-KZ"/>
              </w:rPr>
            </w:pPr>
          </w:p>
        </w:tc>
      </w:tr>
    </w:tbl>
    <w:p w14:paraId="03548BF5" w14:textId="77777777" w:rsidR="007656AF" w:rsidRPr="007B3544" w:rsidRDefault="007656AF" w:rsidP="007656AF">
      <w:pPr>
        <w:pStyle w:val="ac"/>
        <w:rPr>
          <w:sz w:val="28"/>
          <w:szCs w:val="28"/>
          <w:lang w:val="kk-KZ"/>
        </w:rPr>
      </w:pPr>
    </w:p>
    <w:p w14:paraId="53ED5360" w14:textId="77777777" w:rsidR="007B3544" w:rsidRDefault="007B3544" w:rsidP="007656AF">
      <w:pPr>
        <w:pStyle w:val="ac"/>
        <w:rPr>
          <w:sz w:val="28"/>
          <w:szCs w:val="28"/>
          <w:lang w:val="kk-KZ"/>
        </w:rPr>
      </w:pPr>
    </w:p>
    <w:p w14:paraId="52A46CA1" w14:textId="77777777" w:rsidR="007B3544" w:rsidRDefault="007B3544" w:rsidP="007656AF">
      <w:pPr>
        <w:pStyle w:val="ac"/>
        <w:rPr>
          <w:sz w:val="28"/>
          <w:szCs w:val="28"/>
          <w:lang w:val="kk-KZ"/>
        </w:rPr>
      </w:pPr>
    </w:p>
    <w:p w14:paraId="08E845C4" w14:textId="77777777" w:rsidR="007B3544" w:rsidRDefault="007B3544" w:rsidP="007656AF">
      <w:pPr>
        <w:pStyle w:val="ac"/>
        <w:rPr>
          <w:sz w:val="28"/>
          <w:szCs w:val="28"/>
          <w:lang w:val="kk-KZ"/>
        </w:rPr>
      </w:pPr>
    </w:p>
    <w:p w14:paraId="51C92B8C" w14:textId="77777777" w:rsidR="007B3544" w:rsidRDefault="007B3544" w:rsidP="007656AF">
      <w:pPr>
        <w:pStyle w:val="ac"/>
        <w:rPr>
          <w:sz w:val="28"/>
          <w:szCs w:val="28"/>
          <w:lang w:val="kk-KZ"/>
        </w:rPr>
      </w:pPr>
    </w:p>
    <w:p w14:paraId="2D986E4E" w14:textId="77777777" w:rsidR="007B3544" w:rsidRDefault="007B3544" w:rsidP="007656AF">
      <w:pPr>
        <w:pStyle w:val="ac"/>
        <w:rPr>
          <w:sz w:val="28"/>
          <w:szCs w:val="28"/>
          <w:lang w:val="kk-KZ"/>
        </w:rPr>
      </w:pPr>
    </w:p>
    <w:p w14:paraId="4BCC7503" w14:textId="77777777" w:rsidR="007B3544" w:rsidRDefault="007B3544" w:rsidP="007656AF">
      <w:pPr>
        <w:pStyle w:val="ac"/>
        <w:rPr>
          <w:sz w:val="28"/>
          <w:szCs w:val="28"/>
          <w:lang w:val="kk-KZ"/>
        </w:rPr>
      </w:pPr>
    </w:p>
    <w:p w14:paraId="7DB1C349" w14:textId="77777777" w:rsidR="007B3544" w:rsidRDefault="007B3544" w:rsidP="007656AF">
      <w:pPr>
        <w:pStyle w:val="ac"/>
        <w:rPr>
          <w:sz w:val="28"/>
          <w:szCs w:val="28"/>
          <w:lang w:val="kk-KZ"/>
        </w:rPr>
      </w:pPr>
    </w:p>
    <w:p w14:paraId="279DC780" w14:textId="77777777" w:rsidR="007B3544" w:rsidRDefault="007B3544" w:rsidP="007656AF">
      <w:pPr>
        <w:pStyle w:val="ac"/>
        <w:rPr>
          <w:sz w:val="28"/>
          <w:szCs w:val="28"/>
          <w:lang w:val="kk-KZ"/>
        </w:rPr>
      </w:pPr>
    </w:p>
    <w:p w14:paraId="425DB475" w14:textId="77777777" w:rsidR="007B3544" w:rsidRDefault="007B3544" w:rsidP="007B3544">
      <w:pPr>
        <w:pStyle w:val="ac"/>
        <w:jc w:val="center"/>
        <w:rPr>
          <w:sz w:val="28"/>
          <w:szCs w:val="28"/>
        </w:rPr>
      </w:pPr>
      <w:r>
        <w:rPr>
          <w:sz w:val="28"/>
          <w:szCs w:val="28"/>
        </w:rPr>
        <w:t>ТЕХНИЧЕСКАЯ СПЕЦИФИКАЦИЯ</w:t>
      </w:r>
    </w:p>
    <w:p w14:paraId="15AF5B44" w14:textId="77777777" w:rsidR="007B3544" w:rsidRDefault="007B3544" w:rsidP="007B3544">
      <w:pPr>
        <w:pStyle w:val="ac"/>
        <w:jc w:val="center"/>
        <w:rPr>
          <w:sz w:val="28"/>
          <w:szCs w:val="28"/>
        </w:rPr>
      </w:pPr>
    </w:p>
    <w:p w14:paraId="034D06D0" w14:textId="77777777" w:rsidR="007B3544" w:rsidRDefault="007B3544" w:rsidP="007B3544">
      <w:pPr>
        <w:pStyle w:val="ac"/>
        <w:jc w:val="center"/>
        <w:rPr>
          <w:sz w:val="28"/>
          <w:szCs w:val="28"/>
        </w:rPr>
      </w:pPr>
    </w:p>
    <w:p w14:paraId="3D0B1B80" w14:textId="77777777" w:rsidR="007B3544" w:rsidRDefault="007B3544" w:rsidP="007B3544">
      <w:pPr>
        <w:pStyle w:val="ac"/>
        <w:jc w:val="center"/>
        <w:rPr>
          <w:sz w:val="28"/>
          <w:szCs w:val="28"/>
        </w:rPr>
      </w:pPr>
      <w:bookmarkStart w:id="0" w:name="_GoBack"/>
      <w:bookmarkEnd w:id="0"/>
    </w:p>
    <w:p w14:paraId="6CAD8DEE" w14:textId="77777777" w:rsidR="007B3544" w:rsidRDefault="007B3544" w:rsidP="007B3544">
      <w:pPr>
        <w:pStyle w:val="ac"/>
        <w:jc w:val="center"/>
        <w:rPr>
          <w:sz w:val="28"/>
          <w:szCs w:val="28"/>
        </w:rPr>
      </w:pPr>
    </w:p>
    <w:tbl>
      <w:tblPr>
        <w:tblStyle w:val="ad"/>
        <w:tblW w:w="0" w:type="auto"/>
        <w:tblLook w:val="04A0" w:firstRow="1" w:lastRow="0" w:firstColumn="1" w:lastColumn="0" w:noHBand="0" w:noVBand="1"/>
      </w:tblPr>
      <w:tblGrid>
        <w:gridCol w:w="669"/>
        <w:gridCol w:w="4401"/>
        <w:gridCol w:w="5811"/>
        <w:gridCol w:w="3544"/>
      </w:tblGrid>
      <w:tr w:rsidR="007B3544" w14:paraId="37FAAB14" w14:textId="77777777" w:rsidTr="00490399">
        <w:tc>
          <w:tcPr>
            <w:tcW w:w="669" w:type="dxa"/>
          </w:tcPr>
          <w:p w14:paraId="5DBD3EE2" w14:textId="77777777" w:rsidR="007B3544" w:rsidRDefault="007B3544" w:rsidP="00490399">
            <w:pPr>
              <w:pStyle w:val="ac"/>
              <w:rPr>
                <w:sz w:val="28"/>
                <w:szCs w:val="28"/>
              </w:rPr>
            </w:pPr>
            <w:r>
              <w:rPr>
                <w:sz w:val="28"/>
                <w:szCs w:val="28"/>
              </w:rPr>
              <w:t>№</w:t>
            </w:r>
          </w:p>
          <w:p w14:paraId="40224429" w14:textId="77777777" w:rsidR="007B3544" w:rsidRDefault="007B3544" w:rsidP="00490399">
            <w:pPr>
              <w:pStyle w:val="ac"/>
              <w:rPr>
                <w:sz w:val="28"/>
                <w:szCs w:val="28"/>
              </w:rPr>
            </w:pPr>
            <w:r>
              <w:rPr>
                <w:sz w:val="28"/>
                <w:szCs w:val="28"/>
              </w:rPr>
              <w:t>п/п</w:t>
            </w:r>
          </w:p>
        </w:tc>
        <w:tc>
          <w:tcPr>
            <w:tcW w:w="4401" w:type="dxa"/>
          </w:tcPr>
          <w:p w14:paraId="7D9DAD7C" w14:textId="77777777" w:rsidR="007B3544" w:rsidRDefault="007B3544" w:rsidP="00490399">
            <w:pPr>
              <w:pStyle w:val="ac"/>
              <w:rPr>
                <w:sz w:val="28"/>
                <w:szCs w:val="28"/>
              </w:rPr>
            </w:pPr>
            <w:r>
              <w:rPr>
                <w:sz w:val="28"/>
                <w:szCs w:val="28"/>
              </w:rPr>
              <w:t>Наименование услуг, работ или изделий</w:t>
            </w:r>
          </w:p>
        </w:tc>
        <w:tc>
          <w:tcPr>
            <w:tcW w:w="5811" w:type="dxa"/>
          </w:tcPr>
          <w:p w14:paraId="25157106" w14:textId="77777777" w:rsidR="007B3544" w:rsidRDefault="007B3544" w:rsidP="00490399">
            <w:pPr>
              <w:pStyle w:val="ac"/>
              <w:rPr>
                <w:sz w:val="28"/>
                <w:szCs w:val="28"/>
              </w:rPr>
            </w:pPr>
            <w:r>
              <w:rPr>
                <w:sz w:val="28"/>
                <w:szCs w:val="28"/>
              </w:rPr>
              <w:t>Характеристики (спецификация)</w:t>
            </w:r>
          </w:p>
        </w:tc>
        <w:tc>
          <w:tcPr>
            <w:tcW w:w="3544" w:type="dxa"/>
          </w:tcPr>
          <w:p w14:paraId="429DBA23" w14:textId="77777777" w:rsidR="007B3544" w:rsidRDefault="007B3544" w:rsidP="00490399">
            <w:pPr>
              <w:pStyle w:val="ac"/>
              <w:rPr>
                <w:sz w:val="28"/>
                <w:szCs w:val="28"/>
              </w:rPr>
            </w:pPr>
            <w:r>
              <w:rPr>
                <w:sz w:val="28"/>
                <w:szCs w:val="28"/>
              </w:rPr>
              <w:t>Примечание:</w:t>
            </w:r>
          </w:p>
        </w:tc>
      </w:tr>
      <w:tr w:rsidR="007B3544" w14:paraId="5E8FB784" w14:textId="77777777" w:rsidTr="00490399">
        <w:tc>
          <w:tcPr>
            <w:tcW w:w="669" w:type="dxa"/>
          </w:tcPr>
          <w:p w14:paraId="2681FA5B" w14:textId="77777777" w:rsidR="007B3544" w:rsidRDefault="007B3544" w:rsidP="00490399">
            <w:pPr>
              <w:pStyle w:val="ac"/>
              <w:rPr>
                <w:sz w:val="28"/>
                <w:szCs w:val="28"/>
              </w:rPr>
            </w:pPr>
            <w:r>
              <w:rPr>
                <w:sz w:val="28"/>
                <w:szCs w:val="28"/>
              </w:rPr>
              <w:t>1.</w:t>
            </w:r>
          </w:p>
        </w:tc>
        <w:tc>
          <w:tcPr>
            <w:tcW w:w="4401" w:type="dxa"/>
          </w:tcPr>
          <w:p w14:paraId="636E3199" w14:textId="77777777" w:rsidR="007B3544" w:rsidRDefault="007B3544" w:rsidP="00490399">
            <w:pPr>
              <w:pStyle w:val="ac"/>
              <w:rPr>
                <w:sz w:val="28"/>
                <w:szCs w:val="28"/>
              </w:rPr>
            </w:pPr>
            <w:r>
              <w:rPr>
                <w:rFonts w:ascii="Times New Roman" w:hAnsi="Times New Roman" w:cs="Times New Roman"/>
                <w:sz w:val="28"/>
                <w:szCs w:val="28"/>
              </w:rPr>
              <w:t>Услуги по проведению диагностики и пуско-наладочных работ по запуску двигателя дизельной электростанции №</w:t>
            </w:r>
            <w:proofErr w:type="gramStart"/>
            <w:r>
              <w:rPr>
                <w:rFonts w:ascii="Times New Roman" w:hAnsi="Times New Roman" w:cs="Times New Roman"/>
                <w:sz w:val="28"/>
                <w:szCs w:val="28"/>
              </w:rPr>
              <w:t>137  БКДЭС</w:t>
            </w:r>
            <w:proofErr w:type="gramEnd"/>
            <w:r>
              <w:rPr>
                <w:rFonts w:ascii="Times New Roman" w:hAnsi="Times New Roman" w:cs="Times New Roman"/>
                <w:sz w:val="28"/>
                <w:szCs w:val="28"/>
              </w:rPr>
              <w:t xml:space="preserve">-400А (мощность 400кВА, автоматизированная) модель </w:t>
            </w:r>
            <w:r>
              <w:rPr>
                <w:rFonts w:ascii="Times New Roman" w:hAnsi="Times New Roman" w:cs="Times New Roman"/>
                <w:sz w:val="28"/>
                <w:szCs w:val="28"/>
                <w:lang w:val="en-US"/>
              </w:rPr>
              <w:t>FG</w:t>
            </w:r>
            <w:r w:rsidRPr="00E07AE9">
              <w:rPr>
                <w:rFonts w:ascii="Times New Roman" w:hAnsi="Times New Roman" w:cs="Times New Roman"/>
                <w:sz w:val="28"/>
                <w:szCs w:val="28"/>
              </w:rPr>
              <w:t xml:space="preserve"> </w:t>
            </w:r>
            <w:r>
              <w:rPr>
                <w:rFonts w:ascii="Times New Roman" w:hAnsi="Times New Roman" w:cs="Times New Roman"/>
                <w:sz w:val="28"/>
                <w:szCs w:val="28"/>
                <w:lang w:val="en-US"/>
              </w:rPr>
              <w:t>Wilson</w:t>
            </w:r>
            <w:r w:rsidRPr="00E07AE9">
              <w:rPr>
                <w:rFonts w:ascii="Times New Roman" w:hAnsi="Times New Roman" w:cs="Times New Roman"/>
                <w:sz w:val="28"/>
                <w:szCs w:val="28"/>
              </w:rPr>
              <w:t xml:space="preserve"> </w:t>
            </w:r>
            <w:r>
              <w:rPr>
                <w:rFonts w:ascii="Times New Roman" w:hAnsi="Times New Roman" w:cs="Times New Roman"/>
                <w:sz w:val="28"/>
                <w:szCs w:val="28"/>
                <w:lang w:val="en-US"/>
              </w:rPr>
              <w:t>P</w:t>
            </w:r>
            <w:r w:rsidRPr="00E07AE9">
              <w:rPr>
                <w:rFonts w:ascii="Times New Roman" w:hAnsi="Times New Roman" w:cs="Times New Roman"/>
                <w:sz w:val="28"/>
                <w:szCs w:val="28"/>
              </w:rPr>
              <w:t>400</w:t>
            </w:r>
            <w:r>
              <w:rPr>
                <w:rFonts w:ascii="Times New Roman" w:hAnsi="Times New Roman" w:cs="Times New Roman"/>
                <w:sz w:val="28"/>
                <w:szCs w:val="28"/>
                <w:lang w:val="en-US"/>
              </w:rPr>
              <w:t>E</w:t>
            </w:r>
            <w:r w:rsidRPr="00E07AE9">
              <w:rPr>
                <w:rFonts w:ascii="Times New Roman" w:hAnsi="Times New Roman" w:cs="Times New Roman"/>
                <w:sz w:val="28"/>
                <w:szCs w:val="28"/>
              </w:rPr>
              <w:t>5</w:t>
            </w:r>
            <w:r>
              <w:rPr>
                <w:rFonts w:ascii="Times New Roman" w:hAnsi="Times New Roman" w:cs="Times New Roman"/>
                <w:sz w:val="28"/>
                <w:szCs w:val="28"/>
              </w:rPr>
              <w:t>.</w:t>
            </w:r>
          </w:p>
        </w:tc>
        <w:tc>
          <w:tcPr>
            <w:tcW w:w="5811" w:type="dxa"/>
          </w:tcPr>
          <w:p w14:paraId="1571B1CC" w14:textId="77777777" w:rsidR="007B3544" w:rsidRDefault="007B3544" w:rsidP="00490399">
            <w:pPr>
              <w:pStyle w:val="ac"/>
              <w:rPr>
                <w:rFonts w:ascii="Times New Roman" w:hAnsi="Times New Roman" w:cs="Times New Roman"/>
                <w:sz w:val="28"/>
                <w:szCs w:val="28"/>
              </w:rPr>
            </w:pPr>
            <w:r>
              <w:rPr>
                <w:rFonts w:ascii="Times New Roman" w:hAnsi="Times New Roman" w:cs="Times New Roman"/>
                <w:sz w:val="28"/>
                <w:szCs w:val="28"/>
              </w:rPr>
              <w:t>пуско-наладочные работы ЭБУ (электронный блок управления) блок-контейнерной дизельной электростанции:</w:t>
            </w:r>
          </w:p>
          <w:p w14:paraId="45BE9236" w14:textId="77777777" w:rsidR="007B3544" w:rsidRDefault="007B3544" w:rsidP="00490399">
            <w:pPr>
              <w:pStyle w:val="ac"/>
              <w:rPr>
                <w:sz w:val="28"/>
                <w:szCs w:val="28"/>
              </w:rPr>
            </w:pPr>
            <w:r>
              <w:rPr>
                <w:rFonts w:ascii="Times New Roman" w:hAnsi="Times New Roman" w:cs="Times New Roman"/>
                <w:sz w:val="28"/>
                <w:szCs w:val="28"/>
              </w:rPr>
              <w:t>Блок-контейнерная дизельная электростанция №</w:t>
            </w:r>
            <w:proofErr w:type="gramStart"/>
            <w:r>
              <w:rPr>
                <w:rFonts w:ascii="Times New Roman" w:hAnsi="Times New Roman" w:cs="Times New Roman"/>
                <w:sz w:val="28"/>
                <w:szCs w:val="28"/>
              </w:rPr>
              <w:t>137  БКДЭС</w:t>
            </w:r>
            <w:proofErr w:type="gramEnd"/>
            <w:r>
              <w:rPr>
                <w:rFonts w:ascii="Times New Roman" w:hAnsi="Times New Roman" w:cs="Times New Roman"/>
                <w:sz w:val="28"/>
                <w:szCs w:val="28"/>
              </w:rPr>
              <w:t xml:space="preserve">-400А (мощность 400кВА, автоматизированная) модель </w:t>
            </w:r>
            <w:r>
              <w:rPr>
                <w:rFonts w:ascii="Times New Roman" w:hAnsi="Times New Roman" w:cs="Times New Roman"/>
                <w:sz w:val="28"/>
                <w:szCs w:val="28"/>
                <w:lang w:val="en-US"/>
              </w:rPr>
              <w:t>FG</w:t>
            </w:r>
            <w:r w:rsidRPr="00E07AE9">
              <w:rPr>
                <w:rFonts w:ascii="Times New Roman" w:hAnsi="Times New Roman" w:cs="Times New Roman"/>
                <w:sz w:val="28"/>
                <w:szCs w:val="28"/>
              </w:rPr>
              <w:t xml:space="preserve"> </w:t>
            </w:r>
            <w:r>
              <w:rPr>
                <w:rFonts w:ascii="Times New Roman" w:hAnsi="Times New Roman" w:cs="Times New Roman"/>
                <w:sz w:val="28"/>
                <w:szCs w:val="28"/>
                <w:lang w:val="en-US"/>
              </w:rPr>
              <w:t>Wilson</w:t>
            </w:r>
            <w:r w:rsidRPr="00E07AE9">
              <w:rPr>
                <w:rFonts w:ascii="Times New Roman" w:hAnsi="Times New Roman" w:cs="Times New Roman"/>
                <w:sz w:val="28"/>
                <w:szCs w:val="28"/>
              </w:rPr>
              <w:t xml:space="preserve"> </w:t>
            </w:r>
            <w:r>
              <w:rPr>
                <w:rFonts w:ascii="Times New Roman" w:hAnsi="Times New Roman" w:cs="Times New Roman"/>
                <w:sz w:val="28"/>
                <w:szCs w:val="28"/>
                <w:lang w:val="en-US"/>
              </w:rPr>
              <w:t>P</w:t>
            </w:r>
            <w:r w:rsidRPr="00E07AE9">
              <w:rPr>
                <w:rFonts w:ascii="Times New Roman" w:hAnsi="Times New Roman" w:cs="Times New Roman"/>
                <w:sz w:val="28"/>
                <w:szCs w:val="28"/>
              </w:rPr>
              <w:t>400</w:t>
            </w:r>
            <w:r>
              <w:rPr>
                <w:rFonts w:ascii="Times New Roman" w:hAnsi="Times New Roman" w:cs="Times New Roman"/>
                <w:sz w:val="28"/>
                <w:szCs w:val="28"/>
                <w:lang w:val="en-US"/>
              </w:rPr>
              <w:t>E</w:t>
            </w:r>
            <w:r w:rsidRPr="00E07AE9">
              <w:rPr>
                <w:rFonts w:ascii="Times New Roman" w:hAnsi="Times New Roman" w:cs="Times New Roman"/>
                <w:sz w:val="28"/>
                <w:szCs w:val="28"/>
              </w:rPr>
              <w:t>5</w:t>
            </w:r>
          </w:p>
        </w:tc>
        <w:tc>
          <w:tcPr>
            <w:tcW w:w="3544" w:type="dxa"/>
          </w:tcPr>
          <w:p w14:paraId="3AFBF6D0" w14:textId="77777777" w:rsidR="007B3544" w:rsidRDefault="007B3544" w:rsidP="00490399">
            <w:pPr>
              <w:pStyle w:val="ac"/>
              <w:rPr>
                <w:rFonts w:ascii="Times New Roman" w:hAnsi="Times New Roman" w:cs="Times New Roman"/>
                <w:sz w:val="24"/>
                <w:szCs w:val="24"/>
              </w:rPr>
            </w:pPr>
            <w:r>
              <w:rPr>
                <w:rFonts w:ascii="Times New Roman" w:hAnsi="Times New Roman" w:cs="Times New Roman"/>
                <w:sz w:val="24"/>
                <w:szCs w:val="24"/>
              </w:rPr>
              <w:t xml:space="preserve">После запуска двигателя, через некоторое время глохнет. </w:t>
            </w:r>
            <w:proofErr w:type="gramStart"/>
            <w:r>
              <w:rPr>
                <w:rFonts w:ascii="Times New Roman" w:hAnsi="Times New Roman" w:cs="Times New Roman"/>
                <w:sz w:val="24"/>
                <w:szCs w:val="24"/>
              </w:rPr>
              <w:t>По всей вероятности</w:t>
            </w:r>
            <w:proofErr w:type="gramEnd"/>
            <w:r>
              <w:rPr>
                <w:rFonts w:ascii="Times New Roman" w:hAnsi="Times New Roman" w:cs="Times New Roman"/>
                <w:sz w:val="24"/>
                <w:szCs w:val="24"/>
              </w:rPr>
              <w:t xml:space="preserve"> отказ электроники и датчиков. Были приняты меры по минимизации причин отказов.</w:t>
            </w:r>
          </w:p>
          <w:p w14:paraId="6F385131" w14:textId="77777777" w:rsidR="007B3544" w:rsidRDefault="007B3544" w:rsidP="00490399">
            <w:pPr>
              <w:pStyle w:val="ac"/>
              <w:rPr>
                <w:sz w:val="28"/>
                <w:szCs w:val="28"/>
              </w:rPr>
            </w:pPr>
            <w:r>
              <w:rPr>
                <w:rFonts w:ascii="Times New Roman" w:hAnsi="Times New Roman" w:cs="Times New Roman"/>
                <w:sz w:val="24"/>
                <w:szCs w:val="24"/>
              </w:rPr>
              <w:t>В данное время не заводиться, полный отказ со значком замок.</w:t>
            </w:r>
          </w:p>
        </w:tc>
      </w:tr>
      <w:tr w:rsidR="007B3544" w14:paraId="4389DF24" w14:textId="77777777" w:rsidTr="00490399">
        <w:tc>
          <w:tcPr>
            <w:tcW w:w="669" w:type="dxa"/>
          </w:tcPr>
          <w:p w14:paraId="4A802063" w14:textId="77777777" w:rsidR="007B3544" w:rsidRDefault="007B3544" w:rsidP="00490399">
            <w:pPr>
              <w:pStyle w:val="ac"/>
              <w:rPr>
                <w:sz w:val="28"/>
                <w:szCs w:val="28"/>
              </w:rPr>
            </w:pPr>
          </w:p>
        </w:tc>
        <w:tc>
          <w:tcPr>
            <w:tcW w:w="4401" w:type="dxa"/>
          </w:tcPr>
          <w:p w14:paraId="30676336" w14:textId="77777777" w:rsidR="007B3544" w:rsidRDefault="007B3544" w:rsidP="00490399">
            <w:pPr>
              <w:pStyle w:val="ac"/>
              <w:rPr>
                <w:sz w:val="28"/>
                <w:szCs w:val="28"/>
              </w:rPr>
            </w:pPr>
          </w:p>
        </w:tc>
        <w:tc>
          <w:tcPr>
            <w:tcW w:w="5811" w:type="dxa"/>
          </w:tcPr>
          <w:p w14:paraId="0955E204" w14:textId="77777777" w:rsidR="007B3544" w:rsidRDefault="007B3544" w:rsidP="00490399">
            <w:pPr>
              <w:pStyle w:val="ac"/>
              <w:rPr>
                <w:sz w:val="28"/>
                <w:szCs w:val="28"/>
              </w:rPr>
            </w:pPr>
          </w:p>
        </w:tc>
        <w:tc>
          <w:tcPr>
            <w:tcW w:w="3544" w:type="dxa"/>
          </w:tcPr>
          <w:p w14:paraId="3ECC6D4C" w14:textId="77777777" w:rsidR="007B3544" w:rsidRDefault="007B3544" w:rsidP="00490399">
            <w:pPr>
              <w:pStyle w:val="ac"/>
              <w:rPr>
                <w:sz w:val="28"/>
                <w:szCs w:val="28"/>
              </w:rPr>
            </w:pPr>
          </w:p>
        </w:tc>
      </w:tr>
      <w:tr w:rsidR="007B3544" w14:paraId="60F442B1" w14:textId="77777777" w:rsidTr="00490399">
        <w:tc>
          <w:tcPr>
            <w:tcW w:w="669" w:type="dxa"/>
          </w:tcPr>
          <w:p w14:paraId="1B423C73" w14:textId="77777777" w:rsidR="007B3544" w:rsidRDefault="007B3544" w:rsidP="00490399">
            <w:pPr>
              <w:pStyle w:val="ac"/>
              <w:rPr>
                <w:sz w:val="28"/>
                <w:szCs w:val="28"/>
              </w:rPr>
            </w:pPr>
          </w:p>
        </w:tc>
        <w:tc>
          <w:tcPr>
            <w:tcW w:w="4401" w:type="dxa"/>
          </w:tcPr>
          <w:p w14:paraId="5715CF7C" w14:textId="77777777" w:rsidR="007B3544" w:rsidRDefault="007B3544" w:rsidP="00490399">
            <w:pPr>
              <w:pStyle w:val="ac"/>
              <w:rPr>
                <w:sz w:val="28"/>
                <w:szCs w:val="28"/>
              </w:rPr>
            </w:pPr>
          </w:p>
        </w:tc>
        <w:tc>
          <w:tcPr>
            <w:tcW w:w="5811" w:type="dxa"/>
          </w:tcPr>
          <w:p w14:paraId="7AC59B5D" w14:textId="77777777" w:rsidR="007B3544" w:rsidRDefault="007B3544" w:rsidP="00490399">
            <w:pPr>
              <w:pStyle w:val="ac"/>
              <w:rPr>
                <w:sz w:val="28"/>
                <w:szCs w:val="28"/>
              </w:rPr>
            </w:pPr>
          </w:p>
        </w:tc>
        <w:tc>
          <w:tcPr>
            <w:tcW w:w="3544" w:type="dxa"/>
          </w:tcPr>
          <w:p w14:paraId="09E63E64" w14:textId="77777777" w:rsidR="007B3544" w:rsidRDefault="007B3544" w:rsidP="00490399">
            <w:pPr>
              <w:pStyle w:val="ac"/>
              <w:rPr>
                <w:sz w:val="28"/>
                <w:szCs w:val="28"/>
              </w:rPr>
            </w:pPr>
          </w:p>
        </w:tc>
      </w:tr>
    </w:tbl>
    <w:p w14:paraId="592AE5C3" w14:textId="77777777" w:rsidR="007B3544" w:rsidRDefault="007B3544" w:rsidP="007B3544">
      <w:pPr>
        <w:pStyle w:val="ac"/>
        <w:jc w:val="center"/>
        <w:rPr>
          <w:sz w:val="28"/>
          <w:szCs w:val="28"/>
        </w:rPr>
      </w:pPr>
    </w:p>
    <w:p w14:paraId="6AFB3644" w14:textId="77777777" w:rsidR="007B3544" w:rsidRPr="007B3544" w:rsidRDefault="007B3544" w:rsidP="007656AF">
      <w:pPr>
        <w:pStyle w:val="ac"/>
        <w:rPr>
          <w:sz w:val="28"/>
          <w:szCs w:val="28"/>
          <w:lang w:val="kk-KZ"/>
        </w:rPr>
      </w:pPr>
    </w:p>
    <w:sectPr w:rsidR="007B3544" w:rsidRPr="007B3544" w:rsidSect="007656A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231"/>
    <w:rsid w:val="0001325B"/>
    <w:rsid w:val="001F5AA5"/>
    <w:rsid w:val="00273782"/>
    <w:rsid w:val="00274812"/>
    <w:rsid w:val="00284AA5"/>
    <w:rsid w:val="00476E83"/>
    <w:rsid w:val="007656AF"/>
    <w:rsid w:val="00780EE3"/>
    <w:rsid w:val="007B3544"/>
    <w:rsid w:val="00812256"/>
    <w:rsid w:val="0085111B"/>
    <w:rsid w:val="009029A6"/>
    <w:rsid w:val="00BB26BC"/>
    <w:rsid w:val="00DA548E"/>
    <w:rsid w:val="00F4161D"/>
    <w:rsid w:val="00FD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D1768"/>
  <w15:docId w15:val="{85ABEAF1-807A-4D8A-BA68-06DF97B12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D42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D42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D423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D423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D423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D423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D423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D423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D423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423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D423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D423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D423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D423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D423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D4231"/>
    <w:rPr>
      <w:rFonts w:eastAsiaTheme="majorEastAsia" w:cstheme="majorBidi"/>
      <w:color w:val="595959" w:themeColor="text1" w:themeTint="A6"/>
    </w:rPr>
  </w:style>
  <w:style w:type="character" w:customStyle="1" w:styleId="80">
    <w:name w:val="Заголовок 8 Знак"/>
    <w:basedOn w:val="a0"/>
    <w:link w:val="8"/>
    <w:uiPriority w:val="9"/>
    <w:semiHidden/>
    <w:rsid w:val="00FD423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D4231"/>
    <w:rPr>
      <w:rFonts w:eastAsiaTheme="majorEastAsia" w:cstheme="majorBidi"/>
      <w:color w:val="272727" w:themeColor="text1" w:themeTint="D8"/>
    </w:rPr>
  </w:style>
  <w:style w:type="paragraph" w:styleId="a3">
    <w:name w:val="Title"/>
    <w:basedOn w:val="a"/>
    <w:next w:val="a"/>
    <w:link w:val="a4"/>
    <w:uiPriority w:val="10"/>
    <w:qFormat/>
    <w:rsid w:val="00FD4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FD423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D423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D423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D4231"/>
    <w:pPr>
      <w:spacing w:before="160"/>
      <w:jc w:val="center"/>
    </w:pPr>
    <w:rPr>
      <w:i/>
      <w:iCs/>
      <w:color w:val="404040" w:themeColor="text1" w:themeTint="BF"/>
    </w:rPr>
  </w:style>
  <w:style w:type="character" w:customStyle="1" w:styleId="22">
    <w:name w:val="Цитата 2 Знак"/>
    <w:basedOn w:val="a0"/>
    <w:link w:val="21"/>
    <w:uiPriority w:val="29"/>
    <w:rsid w:val="00FD4231"/>
    <w:rPr>
      <w:i/>
      <w:iCs/>
      <w:color w:val="404040" w:themeColor="text1" w:themeTint="BF"/>
    </w:rPr>
  </w:style>
  <w:style w:type="paragraph" w:styleId="a7">
    <w:name w:val="List Paragraph"/>
    <w:basedOn w:val="a"/>
    <w:uiPriority w:val="34"/>
    <w:qFormat/>
    <w:rsid w:val="00FD4231"/>
    <w:pPr>
      <w:ind w:left="720"/>
      <w:contextualSpacing/>
    </w:pPr>
  </w:style>
  <w:style w:type="character" w:styleId="a8">
    <w:name w:val="Intense Emphasis"/>
    <w:basedOn w:val="a0"/>
    <w:uiPriority w:val="21"/>
    <w:qFormat/>
    <w:rsid w:val="00FD4231"/>
    <w:rPr>
      <w:i/>
      <w:iCs/>
      <w:color w:val="2F5496" w:themeColor="accent1" w:themeShade="BF"/>
    </w:rPr>
  </w:style>
  <w:style w:type="paragraph" w:styleId="a9">
    <w:name w:val="Intense Quote"/>
    <w:basedOn w:val="a"/>
    <w:next w:val="a"/>
    <w:link w:val="aa"/>
    <w:uiPriority w:val="30"/>
    <w:qFormat/>
    <w:rsid w:val="00FD42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D4231"/>
    <w:rPr>
      <w:i/>
      <w:iCs/>
      <w:color w:val="2F5496" w:themeColor="accent1" w:themeShade="BF"/>
    </w:rPr>
  </w:style>
  <w:style w:type="character" w:styleId="ab">
    <w:name w:val="Intense Reference"/>
    <w:basedOn w:val="a0"/>
    <w:uiPriority w:val="32"/>
    <w:qFormat/>
    <w:rsid w:val="00FD4231"/>
    <w:rPr>
      <w:b/>
      <w:bCs/>
      <w:smallCaps/>
      <w:color w:val="2F5496" w:themeColor="accent1" w:themeShade="BF"/>
      <w:spacing w:val="5"/>
    </w:rPr>
  </w:style>
  <w:style w:type="paragraph" w:styleId="ac">
    <w:name w:val="No Spacing"/>
    <w:uiPriority w:val="1"/>
    <w:qFormat/>
    <w:rsid w:val="00BB26BC"/>
    <w:pPr>
      <w:spacing w:after="0" w:line="240" w:lineRule="auto"/>
    </w:pPr>
  </w:style>
  <w:style w:type="table" w:styleId="ad">
    <w:name w:val="Table Grid"/>
    <w:basedOn w:val="a1"/>
    <w:uiPriority w:val="39"/>
    <w:rsid w:val="007656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252</Words>
  <Characters>1441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2026-10-15T06:53:00Z</dcterms:created>
  <dcterms:modified xsi:type="dcterms:W3CDTF">2026-10-15T07:01:00Z</dcterms:modified>
</cp:coreProperties>
</file>