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E1F" w:rsidRPr="003A1E1F" w:rsidRDefault="003A1E1F" w:rsidP="003A1E1F">
      <w:pPr>
        <w:spacing w:line="256" w:lineRule="auto"/>
        <w:rPr>
          <w:rFonts w:ascii="Calibri" w:eastAsia="Calibri" w:hAnsi="Calibri" w:cs="Times New Roman"/>
          <w:b/>
          <w:bCs/>
          <w:lang w:val="kk-KZ"/>
        </w:rPr>
      </w:pPr>
    </w:p>
    <w:p w:rsidR="003A1E1F" w:rsidRPr="003A1E1F" w:rsidRDefault="003A1E1F" w:rsidP="003A1E1F">
      <w:pPr>
        <w:spacing w:line="256" w:lineRule="auto"/>
        <w:jc w:val="center"/>
        <w:rPr>
          <w:rFonts w:ascii="Calibri" w:eastAsia="Calibri" w:hAnsi="Calibri" w:cs="Times New Roman"/>
          <w:b/>
          <w:bCs/>
          <w:lang w:val="kk-KZ"/>
        </w:rPr>
      </w:pPr>
      <w:r w:rsidRPr="003A1E1F">
        <w:rPr>
          <w:rFonts w:ascii="Calibri" w:eastAsia="Calibri" w:hAnsi="Calibri" w:cs="Times New Roman"/>
          <w:b/>
          <w:bCs/>
          <w:lang w:val="kk-KZ"/>
        </w:rPr>
        <w:t>ДЕРЕКТЕР ПАРАҒЫ</w:t>
      </w:r>
    </w:p>
    <w:p w:rsidR="003A1E1F" w:rsidRPr="003A1E1F" w:rsidRDefault="003A1E1F" w:rsidP="003A1E1F">
      <w:pPr>
        <w:spacing w:line="256" w:lineRule="auto"/>
        <w:jc w:val="center"/>
        <w:rPr>
          <w:rFonts w:ascii="Calibri" w:eastAsia="Calibri" w:hAnsi="Calibri" w:cs="Times New Roman"/>
          <w:lang w:val="kk-KZ"/>
        </w:rPr>
      </w:pPr>
      <w:r w:rsidRPr="003A1E1F">
        <w:rPr>
          <w:rFonts w:ascii="Calibri" w:eastAsia="Calibri" w:hAnsi="Calibri" w:cs="Times New Roman"/>
          <w:b/>
          <w:bCs/>
          <w:lang w:val="kk-KZ"/>
        </w:rPr>
        <w:t>қазандықты орнату арқылы қазандықты ағымдағы жөндеуге арналған ақаулық туралы есепті және шығындар сметасын дайындау бойынша қызметтерді көрсету үшін</w:t>
      </w:r>
    </w:p>
    <w:p w:rsidR="003A1E1F" w:rsidRPr="003A1E1F" w:rsidRDefault="003A1E1F" w:rsidP="003A1E1F">
      <w:pPr>
        <w:spacing w:line="256" w:lineRule="auto"/>
        <w:rPr>
          <w:rFonts w:ascii="Calibri" w:eastAsia="Calibri" w:hAnsi="Calibri" w:cs="Times New Roman"/>
          <w:lang w:val="kk-KZ"/>
        </w:rPr>
      </w:pP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1. Жалпы ережелер және құқықтық негіз</w:t>
      </w:r>
    </w:p>
    <w:p w:rsidR="003A1E1F" w:rsidRPr="003A1E1F" w:rsidRDefault="003A1E1F" w:rsidP="003A1E1F">
      <w:pPr>
        <w:spacing w:line="256" w:lineRule="auto"/>
        <w:jc w:val="both"/>
        <w:rPr>
          <w:rFonts w:ascii="Calibri" w:eastAsia="Calibri" w:hAnsi="Calibri" w:cs="Times New Roman"/>
          <w:lang w:val="kk-KZ"/>
        </w:rPr>
      </w:pPr>
      <w:r w:rsidRPr="003A1E1F">
        <w:rPr>
          <w:rFonts w:ascii="Calibri" w:eastAsia="Calibri" w:hAnsi="Calibri" w:cs="Times New Roman"/>
          <w:lang w:val="kk-KZ"/>
        </w:rPr>
        <w:t xml:space="preserve">1.1. Осы техникалық сипаттама (бұдан әрі - Техникалық сипаттама) қазандықты орнатуды қоса алғанда, қазандықты ағымдағы жөндеу жұмыстарына арналған ақаулар тізімін және шығындар сметасын жасау бойынша қызметтерді көрсету көлеміне, сапасына, шарттарына және тәртібіне қойылатын талаптарды анықтайды. </w:t>
      </w:r>
      <w:r w:rsidRPr="003A1E1F">
        <w:rPr>
          <w:rFonts w:ascii="Calibri" w:eastAsia="Calibri" w:hAnsi="Calibri" w:cs="Times New Roman"/>
          <w:lang w:val="kk-KZ"/>
        </w:rPr>
        <w:br/>
        <w:t>1.2. Техникалық сипаттама келесіге сәйкес әзірленді:</w:t>
      </w:r>
    </w:p>
    <w:p w:rsidR="003A1E1F" w:rsidRPr="003A1E1F" w:rsidRDefault="003A1E1F" w:rsidP="003A1E1F">
      <w:pPr>
        <w:numPr>
          <w:ilvl w:val="0"/>
          <w:numId w:val="11"/>
        </w:numPr>
        <w:spacing w:line="256" w:lineRule="auto"/>
        <w:rPr>
          <w:rFonts w:ascii="Calibri" w:eastAsia="Calibri" w:hAnsi="Calibri" w:cs="Times New Roman"/>
          <w:lang w:val="kk-KZ"/>
        </w:rPr>
      </w:pPr>
      <w:r w:rsidRPr="003A1E1F">
        <w:rPr>
          <w:rFonts w:ascii="Calibri" w:eastAsia="Calibri" w:hAnsi="Calibri" w:cs="Times New Roman"/>
          <w:lang w:val="kk-KZ"/>
        </w:rPr>
        <w:t>«Мемлекеттік сатып алу туралы» 2024 жылғы 1 шілдедегі № 106-VIII Қазақстан Республикасының Заңы;</w:t>
      </w:r>
    </w:p>
    <w:p w:rsidR="003A1E1F" w:rsidRPr="003A1E1F" w:rsidRDefault="003A1E1F" w:rsidP="003A1E1F">
      <w:pPr>
        <w:numPr>
          <w:ilvl w:val="0"/>
          <w:numId w:val="11"/>
        </w:numPr>
        <w:spacing w:line="256" w:lineRule="auto"/>
        <w:rPr>
          <w:rFonts w:ascii="Calibri" w:eastAsia="Calibri" w:hAnsi="Calibri" w:cs="Times New Roman"/>
          <w:lang w:val="kk-KZ"/>
        </w:rPr>
      </w:pPr>
      <w:r w:rsidRPr="003A1E1F">
        <w:rPr>
          <w:rFonts w:ascii="Calibri" w:eastAsia="Calibri" w:hAnsi="Calibri" w:cs="Times New Roman"/>
          <w:lang w:val="kk-KZ"/>
        </w:rPr>
        <w:t>«Қазақстан Республикасындағы сәулет, қала құрылысы және құрылыс қызметі туралы» Қазақстан Республикасының Заңы;</w:t>
      </w:r>
    </w:p>
    <w:p w:rsidR="003A1E1F" w:rsidRPr="003A1E1F" w:rsidRDefault="003A1E1F" w:rsidP="003A1E1F">
      <w:pPr>
        <w:numPr>
          <w:ilvl w:val="0"/>
          <w:numId w:val="11"/>
        </w:numPr>
        <w:spacing w:line="256" w:lineRule="auto"/>
        <w:rPr>
          <w:rFonts w:ascii="Calibri" w:eastAsia="Calibri" w:hAnsi="Calibri" w:cs="Times New Roman"/>
          <w:lang w:val="kk-KZ"/>
        </w:rPr>
      </w:pPr>
      <w:r w:rsidRPr="003A1E1F">
        <w:rPr>
          <w:rFonts w:ascii="Calibri" w:eastAsia="Calibri" w:hAnsi="Calibri" w:cs="Times New Roman"/>
          <w:lang w:val="kk-KZ"/>
        </w:rPr>
        <w:t>ҚР СН 1.04-26-2022 "Азаматтық, өндірістік ғимараттар мен құрылыстарды қайта құру, күрделі және ағымдағы жөндеу";</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2. Сатып алу тақырыбы</w:t>
      </w:r>
    </w:p>
    <w:p w:rsidR="003A1E1F" w:rsidRPr="003A1E1F" w:rsidRDefault="003A1E1F" w:rsidP="003A1E1F">
      <w:pPr>
        <w:spacing w:line="256" w:lineRule="auto"/>
        <w:jc w:val="both"/>
        <w:rPr>
          <w:rFonts w:ascii="Calibri" w:eastAsia="Calibri" w:hAnsi="Calibri" w:cs="Times New Roman"/>
          <w:lang w:val="kk-KZ"/>
        </w:rPr>
      </w:pPr>
      <w:r w:rsidRPr="003A1E1F">
        <w:rPr>
          <w:rFonts w:ascii="Calibri" w:eastAsia="Calibri" w:hAnsi="Calibri" w:cs="Times New Roman"/>
          <w:lang w:val="kk-KZ"/>
        </w:rPr>
        <w:t>Шығыс Қазақстан облысы Білім департаментінің «Алтай ауданы бойынша білім беру бөлімі» мемлекеттік мекемесі ғимаратының жылу жүйесін ағымдағы жөндеуге нысанды тексеру, ақау актісін, жергілікті сметаны және жиынтық сметаны дайындау бойынша қызметтер көрсету.</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3. Жұмыс нысаны</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68"/>
        <w:gridCol w:w="6725"/>
      </w:tblGrid>
      <w:tr w:rsidR="003A1E1F" w:rsidRPr="003A1E1F" w:rsidTr="003A1E1F">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Параметр</w:t>
            </w:r>
          </w:p>
        </w:tc>
        <w:tc>
          <w:tcPr>
            <w:tcW w:w="6680" w:type="dxa"/>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Мағынасы</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b/>
                <w:bCs/>
                <w:lang w:val="kk-KZ"/>
              </w:rPr>
              <w:t>Нысанның атауы</w:t>
            </w:r>
          </w:p>
        </w:tc>
        <w:tc>
          <w:tcPr>
            <w:tcW w:w="6680" w:type="dxa"/>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Алтай аудандық білім беру бөлімінің мемлекеттік білім беру мекемесі Леснопристанская орта мектебінде қазандық орнату арқылы қазандық бөлмесін ағымдағы жөндеу .</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b/>
                <w:bCs/>
                <w:lang w:val="kk-KZ"/>
              </w:rPr>
              <w:t>Орналасқан жері</w:t>
            </w:r>
          </w:p>
        </w:tc>
        <w:tc>
          <w:tcPr>
            <w:tcW w:w="6680" w:type="dxa"/>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Шығыс Қазақстан облысы, Алтай ауданы, Малеевск ауылы Бухтарминская , № 106</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b/>
                <w:bCs/>
                <w:lang w:val="kk-KZ"/>
              </w:rPr>
              <w:t>Жұмыс түрі</w:t>
            </w:r>
          </w:p>
        </w:tc>
        <w:tc>
          <w:tcPr>
            <w:tcW w:w="6680" w:type="dxa"/>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Қазандық орнатумен бірге қазандық бөлмесін күнделікті жөндеу</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b/>
                <w:bCs/>
                <w:lang w:val="kk-KZ"/>
              </w:rPr>
              <w:t>Орындау себебі</w:t>
            </w:r>
          </w:p>
        </w:tc>
        <w:tc>
          <w:tcPr>
            <w:tcW w:w="6680" w:type="dxa"/>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Тапсырыс берушінің жөндеу жұмыстарына қажеттілігі</w:t>
            </w:r>
          </w:p>
        </w:tc>
      </w:tr>
    </w:tbl>
    <w:p w:rsidR="003A1E1F" w:rsidRPr="003A1E1F" w:rsidRDefault="003A1E1F" w:rsidP="003A1E1F">
      <w:pPr>
        <w:spacing w:line="256" w:lineRule="auto"/>
        <w:rPr>
          <w:rFonts w:ascii="Calibri" w:eastAsia="Calibri" w:hAnsi="Calibri" w:cs="Times New Roman"/>
          <w:lang w:val="kk-KZ"/>
        </w:rPr>
      </w:pP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4. Шығармалардың тізімі және мазмұны</w:t>
      </w:r>
    </w:p>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Мердігер келесі жұмыстар кешенін орындауға міндетті:</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5"/>
        <w:gridCol w:w="6323"/>
        <w:gridCol w:w="1347"/>
        <w:gridCol w:w="1190"/>
      </w:tblGrid>
      <w:tr w:rsidR="003A1E1F" w:rsidRPr="003A1E1F" w:rsidTr="003A1E1F">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Жоқ</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Шығармалардың атауы</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Өлшем бірліктері</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Саны</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Білікті маман тексеру жүргізу және аспаптық өлшеулер жүргізу үшін оқиға орнына келеді.</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шарт .</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1</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lastRenderedPageBreak/>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Анықталған ақаулардың тізімін, көлемін және орналасқан жерін көрсететін ақаулар тізімін жасау</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орнату .</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1</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Тамақтандыру аймағын ағымдағы жөндеуге жергілікті сметаны жасау</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орнату .</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1</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Консолидацияланған шығындар сметасын дайындау.</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орнату .</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1</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Тапсырыс берушімен ақаулар тізімін және сметалық құжаттаманы алдын ала мақұлдау</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шарт .</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1</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Мақұлдау нәтижелері бойынша түзетулер енгізу</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шарт .</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ақиқатында</w:t>
            </w:r>
          </w:p>
        </w:tc>
      </w:tr>
      <w:tr w:rsidR="003A1E1F" w:rsidRPr="003A1E1F" w:rsidTr="003A1E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Қағаз және электрондық тасымалдағыштарда сметалық құжаттаманың соңғы жиынтығын қалыптастыру және беру</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орнату .</w:t>
            </w:r>
          </w:p>
        </w:tc>
        <w:tc>
          <w:tcPr>
            <w:tcW w:w="0" w:type="auto"/>
            <w:tcBorders>
              <w:top w:val="single" w:sz="4" w:space="0" w:color="auto"/>
              <w:left w:val="single" w:sz="4" w:space="0" w:color="auto"/>
              <w:bottom w:val="single" w:sz="4" w:space="0" w:color="auto"/>
              <w:right w:val="single" w:sz="4" w:space="0" w:color="auto"/>
            </w:tcBorders>
            <w:vAlign w:val="center"/>
            <w:hideMark/>
          </w:tcPr>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1</w:t>
            </w:r>
          </w:p>
        </w:tc>
      </w:tr>
    </w:tbl>
    <w:p w:rsidR="003A1E1F" w:rsidRPr="003A1E1F" w:rsidRDefault="003A1E1F" w:rsidP="003A1E1F">
      <w:pPr>
        <w:spacing w:line="256" w:lineRule="auto"/>
        <w:rPr>
          <w:rFonts w:ascii="Calibri" w:eastAsia="Calibri" w:hAnsi="Calibri" w:cs="Times New Roman"/>
          <w:lang w:val="kk-KZ"/>
        </w:rPr>
      </w:pP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5. Жұмысты орындау кезінде мердігерге қойылатын техникалық талаптар</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5.1. Маманның кетуі және учаскені тексеру:</w:t>
      </w:r>
    </w:p>
    <w:p w:rsidR="003A1E1F" w:rsidRPr="003A1E1F" w:rsidRDefault="003A1E1F" w:rsidP="003A1E1F">
      <w:pPr>
        <w:spacing w:line="256" w:lineRule="auto"/>
        <w:jc w:val="both"/>
        <w:rPr>
          <w:rFonts w:ascii="Calibri" w:eastAsia="Calibri" w:hAnsi="Calibri" w:cs="Times New Roman"/>
          <w:lang w:val="kk-KZ"/>
        </w:rPr>
      </w:pPr>
      <w:r w:rsidRPr="003A1E1F">
        <w:rPr>
          <w:rFonts w:ascii="Calibri" w:eastAsia="Calibri" w:hAnsi="Calibri" w:cs="Times New Roman"/>
          <w:b/>
          <w:bCs/>
          <w:lang w:val="kk-KZ"/>
        </w:rPr>
        <w:t xml:space="preserve">2 (екі) жұмыс күні </w:t>
      </w:r>
      <w:r w:rsidRPr="003A1E1F">
        <w:rPr>
          <w:rFonts w:ascii="Calibri" w:eastAsia="Calibri" w:hAnsi="Calibri" w:cs="Times New Roman"/>
          <w:lang w:val="kk-KZ"/>
        </w:rPr>
        <w:t>ішінде Тапсырыс берушінің мекемесіне білікті маманды нысанды тексеру және ақау туралы анықтаманы, жергілікті сметаны және жиынтық сметаны әзірлеу үшін қажетті аспаптық өлшеулерді жүргізу үшін жіберуге міндетті.</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5.2. Геодезиялық және есептеу жұмыстарын орындау тәртібі:</w:t>
      </w:r>
    </w:p>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Мердігер учаскені тексеру және сметалық құжаттаманы дайындау кезінде мыналарға міндетті:</w:t>
      </w:r>
    </w:p>
    <w:p w:rsidR="003A1E1F" w:rsidRPr="003A1E1F" w:rsidRDefault="003A1E1F" w:rsidP="003A1E1F">
      <w:pPr>
        <w:numPr>
          <w:ilvl w:val="0"/>
          <w:numId w:val="12"/>
        </w:numPr>
        <w:spacing w:line="256" w:lineRule="auto"/>
        <w:rPr>
          <w:rFonts w:ascii="Calibri" w:eastAsia="Calibri" w:hAnsi="Calibri" w:cs="Times New Roman"/>
          <w:lang w:val="kk-KZ"/>
        </w:rPr>
      </w:pPr>
      <w:r w:rsidRPr="003A1E1F">
        <w:rPr>
          <w:rFonts w:ascii="Calibri" w:eastAsia="Calibri" w:hAnsi="Calibri" w:cs="Times New Roman"/>
          <w:lang w:val="kk-KZ"/>
        </w:rPr>
        <w:t>аумақтың, үй-жайлардың және құрылыстардың ауданын дәл аспаптық өлшеулерді жүргізу, жұмыс көлемін тиісті өлшем бірліктерінде есептеу;</w:t>
      </w:r>
    </w:p>
    <w:p w:rsidR="003A1E1F" w:rsidRPr="003A1E1F" w:rsidRDefault="003A1E1F" w:rsidP="003A1E1F">
      <w:pPr>
        <w:numPr>
          <w:ilvl w:val="0"/>
          <w:numId w:val="12"/>
        </w:numPr>
        <w:spacing w:line="256" w:lineRule="auto"/>
        <w:rPr>
          <w:rFonts w:ascii="Calibri" w:eastAsia="Calibri" w:hAnsi="Calibri" w:cs="Times New Roman"/>
          <w:lang w:val="kk-KZ"/>
        </w:rPr>
      </w:pPr>
      <w:r w:rsidRPr="003A1E1F">
        <w:rPr>
          <w:rFonts w:ascii="Calibri" w:eastAsia="Calibri" w:hAnsi="Calibri" w:cs="Times New Roman"/>
          <w:lang w:val="kk-KZ"/>
        </w:rPr>
        <w:t>барлық жұмыс түрлерін оларды орындаудың технологиялық реттілігін ескере отырып, кезең-кезеңімен егжей-тегжейлі сипаттауды орындау;</w:t>
      </w:r>
    </w:p>
    <w:p w:rsidR="003A1E1F" w:rsidRPr="003A1E1F" w:rsidRDefault="003A1E1F" w:rsidP="003A1E1F">
      <w:pPr>
        <w:numPr>
          <w:ilvl w:val="0"/>
          <w:numId w:val="12"/>
        </w:numPr>
        <w:spacing w:line="256" w:lineRule="auto"/>
        <w:rPr>
          <w:rFonts w:ascii="Calibri" w:eastAsia="Calibri" w:hAnsi="Calibri" w:cs="Times New Roman"/>
          <w:lang w:val="kk-KZ"/>
        </w:rPr>
      </w:pPr>
      <w:r w:rsidRPr="003A1E1F">
        <w:rPr>
          <w:rFonts w:ascii="Calibri" w:eastAsia="Calibri" w:hAnsi="Calibri" w:cs="Times New Roman"/>
          <w:lang w:val="kk-KZ"/>
        </w:rPr>
        <w:t>барлық жалпы шығындарды, сметалық шығындарды, материалдық шығындарды, машиналар мен механизмдерді пайдалануды және еңбек шығындарын ескеру;</w:t>
      </w:r>
    </w:p>
    <w:p w:rsidR="003A1E1F" w:rsidRPr="003A1E1F" w:rsidRDefault="003A1E1F" w:rsidP="003A1E1F">
      <w:pPr>
        <w:numPr>
          <w:ilvl w:val="0"/>
          <w:numId w:val="12"/>
        </w:numPr>
        <w:spacing w:line="256" w:lineRule="auto"/>
        <w:rPr>
          <w:rFonts w:ascii="Calibri" w:eastAsia="Calibri" w:hAnsi="Calibri" w:cs="Times New Roman"/>
          <w:lang w:val="kk-KZ"/>
        </w:rPr>
      </w:pPr>
      <w:r w:rsidRPr="003A1E1F">
        <w:rPr>
          <w:rFonts w:ascii="Calibri" w:eastAsia="Calibri" w:hAnsi="Calibri" w:cs="Times New Roman"/>
          <w:lang w:val="kk-KZ"/>
        </w:rPr>
        <w:t>Есептеуге Қазақстан Республикасының қолданыстағы нормативтік құжаттарында белгіленген тұтыну нормаларын ескере отырып, материалдардың қажетті мөлшерін қосыңыз.</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5.3. Аралық құжаттарды үйлестіру:</w:t>
      </w:r>
    </w:p>
    <w:p w:rsidR="003A1E1F" w:rsidRPr="003A1E1F" w:rsidRDefault="003A1E1F" w:rsidP="003A1E1F">
      <w:pPr>
        <w:spacing w:line="256" w:lineRule="auto"/>
        <w:jc w:val="both"/>
        <w:rPr>
          <w:rFonts w:ascii="Calibri" w:eastAsia="Calibri" w:hAnsi="Calibri" w:cs="Times New Roman"/>
          <w:lang w:val="kk-KZ"/>
        </w:rPr>
      </w:pPr>
      <w:r w:rsidRPr="003A1E1F">
        <w:rPr>
          <w:rFonts w:ascii="Calibri" w:eastAsia="Calibri" w:hAnsi="Calibri" w:cs="Times New Roman"/>
          <w:lang w:val="kk-KZ"/>
        </w:rPr>
        <w:t>Әзірленген ақаулар тізімі мен шығындар сметасы Тапсырыс берушінің уәкілетті өкілімен алдын ала бекітілуі тиіс. Тапсырыс беруші бұл құжаттарды соңғы бекітуге дейін өзгертулер мен толықтырулар енгізу құқығын өзінде қалдырады.</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5.4. Сметалық құжаттаманы қалыптастыру және беру:</w:t>
      </w:r>
    </w:p>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Келісілген ақау туралы мәлімдеме негізінде Мердігер сметалық құжаттаманың толық жиынтығын дайындауға міндетті:</w:t>
      </w:r>
    </w:p>
    <w:p w:rsidR="003A1E1F" w:rsidRPr="003A1E1F" w:rsidRDefault="003A1E1F" w:rsidP="003A1E1F">
      <w:pPr>
        <w:numPr>
          <w:ilvl w:val="0"/>
          <w:numId w:val="13"/>
        </w:numPr>
        <w:spacing w:line="256" w:lineRule="auto"/>
        <w:rPr>
          <w:rFonts w:ascii="Calibri" w:eastAsia="Calibri" w:hAnsi="Calibri" w:cs="Times New Roman"/>
          <w:lang w:val="kk-KZ"/>
        </w:rPr>
      </w:pPr>
      <w:r w:rsidRPr="003A1E1F">
        <w:rPr>
          <w:rFonts w:ascii="Calibri" w:eastAsia="Calibri" w:hAnsi="Calibri" w:cs="Times New Roman"/>
          <w:lang w:val="kk-KZ"/>
        </w:rPr>
        <w:t xml:space="preserve">Мердігердің уәкілетті тұлғаларының қолдарымен және мөрлерімен куәландырылған қағаздағы </w:t>
      </w:r>
      <w:r w:rsidRPr="003A1E1F">
        <w:rPr>
          <w:rFonts w:ascii="Calibri" w:eastAsia="Calibri" w:hAnsi="Calibri" w:cs="Times New Roman"/>
          <w:b/>
          <w:bCs/>
          <w:lang w:val="kk-KZ"/>
        </w:rPr>
        <w:t>3 (үш) данасы ;</w:t>
      </w:r>
    </w:p>
    <w:p w:rsidR="003A1E1F" w:rsidRPr="003A1E1F" w:rsidRDefault="003A1E1F" w:rsidP="003A1E1F">
      <w:pPr>
        <w:numPr>
          <w:ilvl w:val="0"/>
          <w:numId w:val="13"/>
        </w:numPr>
        <w:spacing w:line="256" w:lineRule="auto"/>
        <w:rPr>
          <w:rFonts w:ascii="Calibri" w:eastAsia="Calibri" w:hAnsi="Calibri" w:cs="Times New Roman"/>
          <w:lang w:val="kk-KZ"/>
        </w:rPr>
      </w:pPr>
      <w:r w:rsidRPr="003A1E1F">
        <w:rPr>
          <w:rFonts w:ascii="Calibri" w:eastAsia="Calibri" w:hAnsi="Calibri" w:cs="Times New Roman"/>
          <w:lang w:val="kk-KZ"/>
        </w:rPr>
        <w:t xml:space="preserve">Бағалау бағдарламалық жасақтамасымен үйлесімді форматта электронды тасымалдағышта </w:t>
      </w:r>
      <w:r w:rsidRPr="003A1E1F">
        <w:rPr>
          <w:rFonts w:ascii="Calibri" w:eastAsia="Calibri" w:hAnsi="Calibri" w:cs="Times New Roman"/>
          <w:b/>
          <w:bCs/>
          <w:lang w:val="kk-KZ"/>
        </w:rPr>
        <w:t>1 (бір) дана .</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5.5. Құжаттама және лицензиялау талаптары:</w:t>
      </w:r>
    </w:p>
    <w:p w:rsidR="003A1E1F" w:rsidRPr="003A1E1F" w:rsidRDefault="003A1E1F" w:rsidP="003A1E1F">
      <w:pPr>
        <w:spacing w:line="256" w:lineRule="auto"/>
        <w:jc w:val="both"/>
        <w:rPr>
          <w:rFonts w:ascii="Calibri" w:eastAsia="Calibri" w:hAnsi="Calibri" w:cs="Times New Roman"/>
          <w:lang w:val="kk-KZ"/>
        </w:rPr>
      </w:pPr>
      <w:r w:rsidRPr="003A1E1F">
        <w:rPr>
          <w:rFonts w:ascii="Calibri" w:eastAsia="Calibri" w:hAnsi="Calibri" w:cs="Times New Roman"/>
          <w:lang w:val="kk-KZ"/>
        </w:rPr>
        <w:t xml:space="preserve">Сметалық құжаттаманы берумен бір мезгілде Мердігер Тапсырыс берушіге Қазақстан Республикасының уәкілетті органы берген жобалау-сметалық қызметті жүзеге асыру құқығына </w:t>
      </w:r>
      <w:r w:rsidRPr="003A1E1F">
        <w:rPr>
          <w:rFonts w:ascii="Calibri" w:eastAsia="Calibri" w:hAnsi="Calibri" w:cs="Times New Roman"/>
          <w:b/>
          <w:bCs/>
          <w:lang w:val="kk-KZ"/>
        </w:rPr>
        <w:t>қолданыстағы лицензияның (немесе басқа рұқсат беру құжатының) көшірмесін беруге міндетті.</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5.6. Мердігердің шығындары:</w:t>
      </w:r>
    </w:p>
    <w:p w:rsidR="003A1E1F" w:rsidRPr="003A1E1F" w:rsidRDefault="003A1E1F" w:rsidP="003A1E1F">
      <w:pPr>
        <w:spacing w:line="256" w:lineRule="auto"/>
        <w:jc w:val="both"/>
        <w:rPr>
          <w:rFonts w:ascii="Calibri" w:eastAsia="Calibri" w:hAnsi="Calibri" w:cs="Times New Roman"/>
          <w:lang w:val="kk-KZ"/>
        </w:rPr>
      </w:pPr>
      <w:r w:rsidRPr="003A1E1F">
        <w:rPr>
          <w:rFonts w:ascii="Calibri" w:eastAsia="Calibri" w:hAnsi="Calibri" w:cs="Times New Roman"/>
          <w:lang w:val="kk-KZ"/>
        </w:rPr>
        <w:t xml:space="preserve">Жұмысты орындаумен байланысты барлық шығындар, соның ішінде көлік және жол жүру шығындары, сондай-ақ бастапқы смета мен сметада немесе ақау туралы есепте көрсетілген нақты көлемдер, жұмыстардың, материалдардың немесе тауарлардың тізімі арасындағы алшақтықтардан туындайтын қосымша шығындар </w:t>
      </w:r>
      <w:r w:rsidRPr="003A1E1F">
        <w:rPr>
          <w:rFonts w:ascii="Calibri" w:eastAsia="Calibri" w:hAnsi="Calibri" w:cs="Times New Roman"/>
          <w:b/>
          <w:bCs/>
          <w:lang w:val="kk-KZ"/>
        </w:rPr>
        <w:t xml:space="preserve">Мердігердің өз есебінен өтеледі </w:t>
      </w:r>
      <w:r w:rsidRPr="003A1E1F">
        <w:rPr>
          <w:rFonts w:ascii="Calibri" w:eastAsia="Calibri" w:hAnsi="Calibri" w:cs="Times New Roman"/>
          <w:lang w:val="kk-KZ"/>
        </w:rPr>
        <w:t>. Тапсырыс беруші қосымша төлемдерді көздемейді.</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6. Мердігердің сапа кепілдіктері мен жауапкершілігі</w:t>
      </w:r>
    </w:p>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6.1. Мердігер әзірленген сметалық құжаттаманың:</w:t>
      </w:r>
    </w:p>
    <w:p w:rsidR="003A1E1F" w:rsidRPr="003A1E1F" w:rsidRDefault="003A1E1F" w:rsidP="003A1E1F">
      <w:pPr>
        <w:numPr>
          <w:ilvl w:val="0"/>
          <w:numId w:val="14"/>
        </w:numPr>
        <w:spacing w:line="256" w:lineRule="auto"/>
        <w:rPr>
          <w:rFonts w:ascii="Calibri" w:eastAsia="Calibri" w:hAnsi="Calibri" w:cs="Times New Roman"/>
          <w:lang w:val="kk-KZ"/>
        </w:rPr>
      </w:pPr>
      <w:r w:rsidRPr="003A1E1F">
        <w:rPr>
          <w:rFonts w:ascii="Calibri" w:eastAsia="Calibri" w:hAnsi="Calibri" w:cs="Times New Roman"/>
          <w:lang w:val="kk-KZ"/>
        </w:rPr>
        <w:t>Қазақстан Республикасының нормативтік-техникалық құжаттамасының және қолданыстағы заңнамасының талаптарына сәйкес келеді;</w:t>
      </w:r>
    </w:p>
    <w:p w:rsidR="003A1E1F" w:rsidRPr="003A1E1F" w:rsidRDefault="003A1E1F" w:rsidP="003A1E1F">
      <w:pPr>
        <w:numPr>
          <w:ilvl w:val="0"/>
          <w:numId w:val="14"/>
        </w:numPr>
        <w:spacing w:line="256" w:lineRule="auto"/>
        <w:rPr>
          <w:rFonts w:ascii="Calibri" w:eastAsia="Calibri" w:hAnsi="Calibri" w:cs="Times New Roman"/>
          <w:lang w:val="kk-KZ"/>
        </w:rPr>
      </w:pPr>
      <w:r w:rsidRPr="003A1E1F">
        <w:rPr>
          <w:rFonts w:ascii="Calibri" w:eastAsia="Calibri" w:hAnsi="Calibri" w:cs="Times New Roman"/>
          <w:lang w:val="kk-KZ"/>
        </w:rPr>
        <w:t>дайындалған күні қолданыстағы ағымдағы бағаларды, тарифтерді және конверсия индекстерін пайдалана отырып әзірленді.</w:t>
      </w:r>
    </w:p>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6.2. Мердігер мыналар үшін толық жауапкершілікте болады:</w:t>
      </w:r>
    </w:p>
    <w:p w:rsidR="003A1E1F" w:rsidRPr="003A1E1F" w:rsidRDefault="003A1E1F" w:rsidP="003A1E1F">
      <w:pPr>
        <w:numPr>
          <w:ilvl w:val="0"/>
          <w:numId w:val="15"/>
        </w:numPr>
        <w:spacing w:line="256" w:lineRule="auto"/>
        <w:rPr>
          <w:rFonts w:ascii="Calibri" w:eastAsia="Calibri" w:hAnsi="Calibri" w:cs="Times New Roman"/>
          <w:lang w:val="kk-KZ"/>
        </w:rPr>
      </w:pPr>
      <w:r w:rsidRPr="003A1E1F">
        <w:rPr>
          <w:rFonts w:ascii="Calibri" w:eastAsia="Calibri" w:hAnsi="Calibri" w:cs="Times New Roman"/>
          <w:lang w:val="kk-KZ"/>
        </w:rPr>
        <w:t>сметалық құжаттамада көрсетілген жұмыс көлемдерінің сенімділігі;</w:t>
      </w:r>
    </w:p>
    <w:p w:rsidR="003A1E1F" w:rsidRPr="003A1E1F" w:rsidRDefault="003A1E1F" w:rsidP="003A1E1F">
      <w:pPr>
        <w:numPr>
          <w:ilvl w:val="0"/>
          <w:numId w:val="15"/>
        </w:numPr>
        <w:spacing w:line="256" w:lineRule="auto"/>
        <w:rPr>
          <w:rFonts w:ascii="Calibri" w:eastAsia="Calibri" w:hAnsi="Calibri" w:cs="Times New Roman"/>
          <w:lang w:val="kk-KZ"/>
        </w:rPr>
      </w:pPr>
      <w:r w:rsidRPr="003A1E1F">
        <w:rPr>
          <w:rFonts w:ascii="Calibri" w:eastAsia="Calibri" w:hAnsi="Calibri" w:cs="Times New Roman"/>
          <w:lang w:val="kk-KZ"/>
        </w:rPr>
        <w:t>бағаларды, тарифтерді және реттеуші құрылымдарды дұрыс қолдану;</w:t>
      </w:r>
    </w:p>
    <w:p w:rsidR="003A1E1F" w:rsidRPr="003A1E1F" w:rsidRDefault="003A1E1F" w:rsidP="003A1E1F">
      <w:pPr>
        <w:numPr>
          <w:ilvl w:val="0"/>
          <w:numId w:val="15"/>
        </w:numPr>
        <w:spacing w:line="256" w:lineRule="auto"/>
        <w:rPr>
          <w:rFonts w:ascii="Calibri" w:eastAsia="Calibri" w:hAnsi="Calibri" w:cs="Times New Roman"/>
          <w:lang w:val="kk-KZ"/>
        </w:rPr>
      </w:pPr>
      <w:r w:rsidRPr="003A1E1F">
        <w:rPr>
          <w:rFonts w:ascii="Calibri" w:eastAsia="Calibri" w:hAnsi="Calibri" w:cs="Times New Roman"/>
          <w:lang w:val="kk-KZ"/>
        </w:rPr>
        <w:t>құжаттаманың объектінің нақты техникалық жағдайына сәйкестігі.</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7. Кепілдік мерзімі</w:t>
      </w:r>
    </w:p>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 xml:space="preserve">аяқталған жұмысты қабылдау-тапсыру актісіне қол қойылған күннен бастап </w:t>
      </w:r>
      <w:r w:rsidRPr="003A1E1F">
        <w:rPr>
          <w:rFonts w:ascii="Calibri" w:eastAsia="Calibri" w:hAnsi="Calibri" w:cs="Times New Roman"/>
          <w:b/>
          <w:bCs/>
          <w:lang w:val="kk-KZ"/>
        </w:rPr>
        <w:t xml:space="preserve">12 (он екі) айға </w:t>
      </w:r>
      <w:r w:rsidRPr="003A1E1F">
        <w:rPr>
          <w:rFonts w:ascii="Calibri" w:eastAsia="Calibri" w:hAnsi="Calibri" w:cs="Times New Roman"/>
          <w:lang w:val="kk-KZ"/>
        </w:rPr>
        <w:t>белгіленеді .</w:t>
      </w:r>
    </w:p>
    <w:p w:rsidR="003A1E1F" w:rsidRPr="003A1E1F" w:rsidRDefault="003A1E1F" w:rsidP="003A1E1F">
      <w:pPr>
        <w:spacing w:line="256" w:lineRule="auto"/>
        <w:jc w:val="both"/>
        <w:rPr>
          <w:rFonts w:ascii="Calibri" w:eastAsia="Calibri" w:hAnsi="Calibri" w:cs="Times New Roman"/>
          <w:lang w:val="kk-KZ"/>
        </w:rPr>
      </w:pPr>
      <w:r w:rsidRPr="003A1E1F">
        <w:rPr>
          <w:rFonts w:ascii="Calibri" w:eastAsia="Calibri" w:hAnsi="Calibri" w:cs="Times New Roman"/>
          <w:lang w:val="kk-KZ"/>
        </w:rPr>
        <w:t xml:space="preserve">Кепілдік мерзімі ішінде сметалық құжаттамада қателіктер, дәлсіздіктер немесе сәйкессіздіктер анықталған жағдайда, Мердігер жазбаша хабарлама берілген күннен бастап </w:t>
      </w:r>
      <w:r w:rsidRPr="003A1E1F">
        <w:rPr>
          <w:rFonts w:ascii="Calibri" w:eastAsia="Calibri" w:hAnsi="Calibri" w:cs="Times New Roman"/>
          <w:b/>
          <w:bCs/>
          <w:lang w:val="kk-KZ"/>
        </w:rPr>
        <w:t xml:space="preserve">5 (бес) жұмыс күні ішінде өз есебінен ақаулық туралы есепке және сметалық есептеулерге қажетті түзетулер енгізуге міндетті </w:t>
      </w:r>
      <w:r w:rsidRPr="003A1E1F">
        <w:rPr>
          <w:rFonts w:ascii="Calibri" w:eastAsia="Calibri" w:hAnsi="Calibri" w:cs="Times New Roman"/>
          <w:lang w:val="kk-KZ"/>
        </w:rPr>
        <w:t>.</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8. Жұмысты аяқтау мерзімдері</w:t>
      </w:r>
    </w:p>
    <w:p w:rsidR="003A1E1F" w:rsidRPr="003A1E1F" w:rsidRDefault="003A1E1F" w:rsidP="003A1E1F">
      <w:pPr>
        <w:numPr>
          <w:ilvl w:val="0"/>
          <w:numId w:val="16"/>
        </w:numPr>
        <w:spacing w:line="256" w:lineRule="auto"/>
        <w:rPr>
          <w:rFonts w:ascii="Calibri" w:eastAsia="Calibri" w:hAnsi="Calibri" w:cs="Times New Roman"/>
          <w:lang w:val="kk-KZ"/>
        </w:rPr>
      </w:pPr>
      <w:r w:rsidRPr="003A1E1F">
        <w:rPr>
          <w:rFonts w:ascii="Calibri" w:eastAsia="Calibri" w:hAnsi="Calibri" w:cs="Times New Roman"/>
          <w:lang w:val="kk-KZ"/>
        </w:rPr>
        <w:t xml:space="preserve">Сметалық құжаттаманы дайындау жұмыстарын аяқтаудың жалпы мерзімі келісімшартқа қол қойылған күннен бастап </w:t>
      </w:r>
      <w:r w:rsidRPr="003A1E1F">
        <w:rPr>
          <w:rFonts w:ascii="Calibri" w:eastAsia="Calibri" w:hAnsi="Calibri" w:cs="Times New Roman"/>
          <w:b/>
          <w:bCs/>
          <w:lang w:val="kk-KZ"/>
        </w:rPr>
        <w:t>16 (он алты) күнтізбелік күнді құрайды.</w:t>
      </w:r>
    </w:p>
    <w:p w:rsidR="003A1E1F" w:rsidRPr="003A1E1F" w:rsidRDefault="003A1E1F" w:rsidP="003A1E1F">
      <w:pPr>
        <w:numPr>
          <w:ilvl w:val="0"/>
          <w:numId w:val="16"/>
        </w:numPr>
        <w:spacing w:line="256" w:lineRule="auto"/>
        <w:rPr>
          <w:rFonts w:ascii="Calibri" w:eastAsia="Calibri" w:hAnsi="Calibri" w:cs="Times New Roman"/>
          <w:lang w:val="kk-KZ"/>
        </w:rPr>
      </w:pPr>
      <w:r w:rsidRPr="003A1E1F">
        <w:rPr>
          <w:rFonts w:ascii="Calibri" w:eastAsia="Calibri" w:hAnsi="Calibri" w:cs="Times New Roman"/>
          <w:lang w:val="kk-KZ"/>
        </w:rPr>
        <w:t>Көрсетілген мерзімге мыналар кіреді: объектіге бару, тексеру, ақаулар тізімін дайындау, жергілікті смета, жиынтық сметаны дайындау, Тапсырыс берушімен келісу және соңғы құжаттама жиынтығын беру.</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9. Қызметтерді қабылдау тәртібі</w:t>
      </w:r>
    </w:p>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9.1. Жұмыс аяқталғаннан кейін Мердігер Тапсырыс берушіге мыналарды береді:</w:t>
      </w:r>
    </w:p>
    <w:p w:rsidR="003A1E1F" w:rsidRPr="003A1E1F" w:rsidRDefault="003A1E1F" w:rsidP="003A1E1F">
      <w:pPr>
        <w:numPr>
          <w:ilvl w:val="0"/>
          <w:numId w:val="17"/>
        </w:numPr>
        <w:spacing w:line="256" w:lineRule="auto"/>
        <w:rPr>
          <w:rFonts w:ascii="Calibri" w:eastAsia="Calibri" w:hAnsi="Calibri" w:cs="Times New Roman"/>
          <w:lang w:val="kk-KZ"/>
        </w:rPr>
      </w:pPr>
      <w:r w:rsidRPr="003A1E1F">
        <w:rPr>
          <w:rFonts w:ascii="Calibri" w:eastAsia="Calibri" w:hAnsi="Calibri" w:cs="Times New Roman"/>
          <w:b/>
          <w:bCs/>
          <w:lang w:val="kk-KZ"/>
        </w:rPr>
        <w:t xml:space="preserve">Орындалған жұмыс </w:t>
      </w:r>
      <w:r w:rsidRPr="003A1E1F">
        <w:rPr>
          <w:rFonts w:ascii="Calibri" w:eastAsia="Calibri" w:hAnsi="Calibri" w:cs="Times New Roman"/>
          <w:lang w:val="kk-KZ"/>
        </w:rPr>
        <w:t>(көрсетілген қызметтер) туралы анықтама;</w:t>
      </w:r>
    </w:p>
    <w:p w:rsidR="003A1E1F" w:rsidRPr="003A1E1F" w:rsidRDefault="003A1E1F" w:rsidP="003A1E1F">
      <w:pPr>
        <w:numPr>
          <w:ilvl w:val="0"/>
          <w:numId w:val="17"/>
        </w:numPr>
        <w:spacing w:line="256" w:lineRule="auto"/>
        <w:rPr>
          <w:rFonts w:ascii="Calibri" w:eastAsia="Calibri" w:hAnsi="Calibri" w:cs="Times New Roman"/>
          <w:lang w:val="kk-KZ"/>
        </w:rPr>
      </w:pPr>
      <w:r w:rsidRPr="003A1E1F">
        <w:rPr>
          <w:rFonts w:ascii="Calibri" w:eastAsia="Calibri" w:hAnsi="Calibri" w:cs="Times New Roman"/>
          <w:lang w:val="kk-KZ"/>
        </w:rPr>
        <w:t xml:space="preserve">Мердігердің қолдарымен және мөрлерімен расталған қағаздағы ақау туралы есептің </w:t>
      </w:r>
      <w:r w:rsidRPr="003A1E1F">
        <w:rPr>
          <w:rFonts w:ascii="Calibri" w:eastAsia="Calibri" w:hAnsi="Calibri" w:cs="Times New Roman"/>
          <w:b/>
          <w:bCs/>
          <w:lang w:val="kk-KZ"/>
        </w:rPr>
        <w:t>3 (үш) көшірмесі ;</w:t>
      </w:r>
    </w:p>
    <w:p w:rsidR="003A1E1F" w:rsidRPr="003A1E1F" w:rsidRDefault="003A1E1F" w:rsidP="003A1E1F">
      <w:pPr>
        <w:numPr>
          <w:ilvl w:val="0"/>
          <w:numId w:val="17"/>
        </w:numPr>
        <w:spacing w:line="256" w:lineRule="auto"/>
        <w:rPr>
          <w:rFonts w:ascii="Calibri" w:eastAsia="Calibri" w:hAnsi="Calibri" w:cs="Times New Roman"/>
          <w:lang w:val="kk-KZ"/>
        </w:rPr>
      </w:pPr>
      <w:r w:rsidRPr="003A1E1F">
        <w:rPr>
          <w:rFonts w:ascii="Calibri" w:eastAsia="Calibri" w:hAnsi="Calibri" w:cs="Times New Roman"/>
          <w:lang w:val="kk-KZ"/>
        </w:rPr>
        <w:t xml:space="preserve">Жергілікті сметаның және қағаздағы жиынтық сметалық есептеудің </w:t>
      </w:r>
      <w:r w:rsidRPr="003A1E1F">
        <w:rPr>
          <w:rFonts w:ascii="Calibri" w:eastAsia="Calibri" w:hAnsi="Calibri" w:cs="Times New Roman"/>
          <w:b/>
          <w:bCs/>
          <w:lang w:val="kk-KZ"/>
        </w:rPr>
        <w:t>3 (үш) данасы ;</w:t>
      </w:r>
    </w:p>
    <w:p w:rsidR="003A1E1F" w:rsidRPr="003A1E1F" w:rsidRDefault="003A1E1F" w:rsidP="003A1E1F">
      <w:pPr>
        <w:numPr>
          <w:ilvl w:val="0"/>
          <w:numId w:val="17"/>
        </w:numPr>
        <w:spacing w:line="256" w:lineRule="auto"/>
        <w:rPr>
          <w:rFonts w:ascii="Calibri" w:eastAsia="Calibri" w:hAnsi="Calibri" w:cs="Times New Roman"/>
          <w:lang w:val="kk-KZ"/>
        </w:rPr>
      </w:pPr>
      <w:r w:rsidRPr="003A1E1F">
        <w:rPr>
          <w:rFonts w:ascii="Calibri" w:eastAsia="Calibri" w:hAnsi="Calibri" w:cs="Times New Roman"/>
          <w:lang w:val="kk-KZ"/>
        </w:rPr>
        <w:t xml:space="preserve">Электронды тасымалдағыштағы толық құжаттама жиынтығының </w:t>
      </w:r>
      <w:r w:rsidRPr="003A1E1F">
        <w:rPr>
          <w:rFonts w:ascii="Calibri" w:eastAsia="Calibri" w:hAnsi="Calibri" w:cs="Times New Roman"/>
          <w:b/>
          <w:bCs/>
          <w:lang w:val="kk-KZ"/>
        </w:rPr>
        <w:t>1 (бір) данасы ;</w:t>
      </w:r>
    </w:p>
    <w:p w:rsidR="003A1E1F" w:rsidRPr="003A1E1F" w:rsidRDefault="003A1E1F" w:rsidP="003A1E1F">
      <w:pPr>
        <w:numPr>
          <w:ilvl w:val="0"/>
          <w:numId w:val="17"/>
        </w:numPr>
        <w:spacing w:line="256" w:lineRule="auto"/>
        <w:rPr>
          <w:rFonts w:ascii="Calibri" w:eastAsia="Calibri" w:hAnsi="Calibri" w:cs="Times New Roman"/>
          <w:lang w:val="kk-KZ"/>
        </w:rPr>
      </w:pPr>
      <w:r w:rsidRPr="003A1E1F">
        <w:rPr>
          <w:rFonts w:ascii="Calibri" w:eastAsia="Calibri" w:hAnsi="Calibri" w:cs="Times New Roman"/>
          <w:lang w:val="kk-KZ"/>
        </w:rPr>
        <w:t xml:space="preserve">Жобалау-сметалық қызметті жүзеге асыру құқығына берілген </w:t>
      </w:r>
      <w:r w:rsidRPr="003A1E1F">
        <w:rPr>
          <w:rFonts w:ascii="Calibri" w:eastAsia="Calibri" w:hAnsi="Calibri" w:cs="Times New Roman"/>
          <w:b/>
          <w:bCs/>
          <w:lang w:val="kk-KZ"/>
        </w:rPr>
        <w:t>қолданыстағы лицензияның көшірмесі .</w:t>
      </w:r>
    </w:p>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9.2. Қабылдауды Тапсырыс берушінің уәкілетті өкілі жүзеге асырады:</w:t>
      </w:r>
    </w:p>
    <w:p w:rsidR="003A1E1F" w:rsidRPr="003A1E1F" w:rsidRDefault="003A1E1F" w:rsidP="003A1E1F">
      <w:pPr>
        <w:numPr>
          <w:ilvl w:val="0"/>
          <w:numId w:val="18"/>
        </w:numPr>
        <w:spacing w:line="256" w:lineRule="auto"/>
        <w:rPr>
          <w:rFonts w:ascii="Calibri" w:eastAsia="Calibri" w:hAnsi="Calibri" w:cs="Times New Roman"/>
          <w:lang w:val="kk-KZ"/>
        </w:rPr>
      </w:pPr>
      <w:r w:rsidRPr="003A1E1F">
        <w:rPr>
          <w:rFonts w:ascii="Calibri" w:eastAsia="Calibri" w:hAnsi="Calibri" w:cs="Times New Roman"/>
          <w:lang w:val="kk-KZ"/>
        </w:rPr>
        <w:t>құжаттардың толықтығын тексеру;</w:t>
      </w:r>
    </w:p>
    <w:p w:rsidR="003A1E1F" w:rsidRPr="003A1E1F" w:rsidRDefault="003A1E1F" w:rsidP="003A1E1F">
      <w:pPr>
        <w:numPr>
          <w:ilvl w:val="0"/>
          <w:numId w:val="18"/>
        </w:numPr>
        <w:spacing w:line="256" w:lineRule="auto"/>
        <w:rPr>
          <w:rFonts w:ascii="Calibri" w:eastAsia="Calibri" w:hAnsi="Calibri" w:cs="Times New Roman"/>
          <w:lang w:val="kk-KZ"/>
        </w:rPr>
      </w:pPr>
      <w:r w:rsidRPr="003A1E1F">
        <w:rPr>
          <w:rFonts w:ascii="Calibri" w:eastAsia="Calibri" w:hAnsi="Calibri" w:cs="Times New Roman"/>
          <w:lang w:val="kk-KZ"/>
        </w:rPr>
        <w:t>жарамды лицензияның бар-жоғын тексеру;</w:t>
      </w:r>
    </w:p>
    <w:p w:rsidR="003A1E1F" w:rsidRPr="003A1E1F" w:rsidRDefault="003A1E1F" w:rsidP="003A1E1F">
      <w:pPr>
        <w:numPr>
          <w:ilvl w:val="0"/>
          <w:numId w:val="18"/>
        </w:numPr>
        <w:spacing w:line="256" w:lineRule="auto"/>
        <w:rPr>
          <w:rFonts w:ascii="Calibri" w:eastAsia="Calibri" w:hAnsi="Calibri" w:cs="Times New Roman"/>
          <w:lang w:val="kk-KZ"/>
        </w:rPr>
      </w:pPr>
      <w:r w:rsidRPr="003A1E1F">
        <w:rPr>
          <w:rFonts w:ascii="Calibri" w:eastAsia="Calibri" w:hAnsi="Calibri" w:cs="Times New Roman"/>
          <w:lang w:val="kk-KZ"/>
        </w:rPr>
        <w:t>жұмыс көлемін нысанның нақты жағдайымен салыстыру;</w:t>
      </w:r>
    </w:p>
    <w:p w:rsidR="003A1E1F" w:rsidRPr="003A1E1F" w:rsidRDefault="003A1E1F" w:rsidP="003A1E1F">
      <w:pPr>
        <w:numPr>
          <w:ilvl w:val="0"/>
          <w:numId w:val="18"/>
        </w:numPr>
        <w:spacing w:line="256" w:lineRule="auto"/>
        <w:rPr>
          <w:rFonts w:ascii="Calibri" w:eastAsia="Calibri" w:hAnsi="Calibri" w:cs="Times New Roman"/>
          <w:lang w:val="kk-KZ"/>
        </w:rPr>
      </w:pPr>
      <w:r w:rsidRPr="003A1E1F">
        <w:rPr>
          <w:rFonts w:ascii="Calibri" w:eastAsia="Calibri" w:hAnsi="Calibri" w:cs="Times New Roman"/>
          <w:lang w:val="kk-KZ"/>
        </w:rPr>
        <w:t>бағалар мен нормативтік базалардың дұрыс қолданылуын тексеру.</w:t>
      </w:r>
    </w:p>
    <w:p w:rsidR="003A1E1F" w:rsidRPr="003A1E1F" w:rsidRDefault="003A1E1F" w:rsidP="003A1E1F">
      <w:pPr>
        <w:spacing w:line="256" w:lineRule="auto"/>
        <w:rPr>
          <w:rFonts w:ascii="Calibri" w:eastAsia="Calibri" w:hAnsi="Calibri" w:cs="Times New Roman"/>
          <w:lang w:val="kk-KZ"/>
        </w:rPr>
      </w:pPr>
      <w:r w:rsidRPr="003A1E1F">
        <w:rPr>
          <w:rFonts w:ascii="Calibri" w:eastAsia="Calibri" w:hAnsi="Calibri" w:cs="Times New Roman"/>
          <w:lang w:val="kk-KZ"/>
        </w:rPr>
        <w:t xml:space="preserve">9.3. Егер қандай да бір кемшіліктер анықталса, Мердігер оларды </w:t>
      </w:r>
      <w:r w:rsidRPr="003A1E1F">
        <w:rPr>
          <w:rFonts w:ascii="Calibri" w:eastAsia="Calibri" w:hAnsi="Calibri" w:cs="Times New Roman"/>
          <w:b/>
          <w:bCs/>
          <w:lang w:val="kk-KZ"/>
        </w:rPr>
        <w:t xml:space="preserve">5 (бес) жұмыс күні </w:t>
      </w:r>
      <w:r w:rsidRPr="003A1E1F">
        <w:rPr>
          <w:rFonts w:ascii="Calibri" w:eastAsia="Calibri" w:hAnsi="Calibri" w:cs="Times New Roman"/>
          <w:lang w:val="kk-KZ"/>
        </w:rPr>
        <w:t xml:space="preserve">ішінде </w:t>
      </w:r>
      <w:r w:rsidRPr="003A1E1F">
        <w:rPr>
          <w:rFonts w:ascii="Calibri" w:eastAsia="Calibri" w:hAnsi="Calibri" w:cs="Times New Roman"/>
          <w:b/>
          <w:bCs/>
          <w:lang w:val="kk-KZ"/>
        </w:rPr>
        <w:t xml:space="preserve">өз есебінен түзетуге міндетті </w:t>
      </w:r>
      <w:r w:rsidRPr="003A1E1F">
        <w:rPr>
          <w:rFonts w:ascii="Calibri" w:eastAsia="Calibri" w:hAnsi="Calibri" w:cs="Times New Roman"/>
          <w:lang w:val="kk-KZ"/>
        </w:rPr>
        <w:t>.</w:t>
      </w:r>
    </w:p>
    <w:p w:rsidR="003A1E1F" w:rsidRPr="003A1E1F" w:rsidRDefault="003A1E1F" w:rsidP="003A1E1F">
      <w:pPr>
        <w:spacing w:line="256" w:lineRule="auto"/>
        <w:rPr>
          <w:rFonts w:ascii="Calibri" w:eastAsia="Calibri" w:hAnsi="Calibri" w:cs="Times New Roman"/>
          <w:b/>
          <w:bCs/>
          <w:lang w:val="kk-KZ"/>
        </w:rPr>
      </w:pPr>
      <w:r w:rsidRPr="003A1E1F">
        <w:rPr>
          <w:rFonts w:ascii="Calibri" w:eastAsia="Calibri" w:hAnsi="Calibri" w:cs="Times New Roman"/>
          <w:b/>
          <w:bCs/>
          <w:lang w:val="kk-KZ"/>
        </w:rPr>
        <w:t>10. Мердігерге қойылатын талаптар</w:t>
      </w:r>
    </w:p>
    <w:p w:rsidR="003A1E1F" w:rsidRPr="003A1E1F" w:rsidRDefault="003A1E1F" w:rsidP="003A1E1F">
      <w:pPr>
        <w:numPr>
          <w:ilvl w:val="0"/>
          <w:numId w:val="19"/>
        </w:numPr>
        <w:spacing w:line="256" w:lineRule="auto"/>
        <w:rPr>
          <w:rFonts w:ascii="Calibri" w:eastAsia="Calibri" w:hAnsi="Calibri" w:cs="Times New Roman"/>
          <w:lang w:val="kk-KZ"/>
        </w:rPr>
      </w:pPr>
      <w:r w:rsidRPr="003A1E1F">
        <w:rPr>
          <w:rFonts w:ascii="Calibri" w:eastAsia="Calibri" w:hAnsi="Calibri" w:cs="Times New Roman"/>
          <w:lang w:val="kk-KZ"/>
        </w:rPr>
        <w:t xml:space="preserve">Қазақстан Республикасының уәкілетті органы берген жобалау-сметалық қызметті жүзеге асыру құқығына жарамды </w:t>
      </w:r>
      <w:r w:rsidRPr="003A1E1F">
        <w:rPr>
          <w:rFonts w:ascii="Calibri" w:eastAsia="Calibri" w:hAnsi="Calibri" w:cs="Times New Roman"/>
          <w:b/>
          <w:bCs/>
          <w:lang w:val="kk-KZ"/>
        </w:rPr>
        <w:t xml:space="preserve">лицензияның (немесе басқа рұқсат беру құжатының) </w:t>
      </w:r>
      <w:r w:rsidRPr="003A1E1F">
        <w:rPr>
          <w:rFonts w:ascii="Calibri" w:eastAsia="Calibri" w:hAnsi="Calibri" w:cs="Times New Roman"/>
          <w:lang w:val="kk-KZ"/>
        </w:rPr>
        <w:t>болуы ;</w:t>
      </w:r>
    </w:p>
    <w:p w:rsidR="003A1E1F" w:rsidRPr="003A1E1F" w:rsidRDefault="003A1E1F" w:rsidP="003A1E1F">
      <w:pPr>
        <w:numPr>
          <w:ilvl w:val="0"/>
          <w:numId w:val="19"/>
        </w:numPr>
        <w:spacing w:line="256" w:lineRule="auto"/>
        <w:rPr>
          <w:rFonts w:ascii="Calibri" w:eastAsia="Calibri" w:hAnsi="Calibri" w:cs="Times New Roman"/>
          <w:lang w:val="kk-KZ"/>
        </w:rPr>
      </w:pPr>
      <w:r w:rsidRPr="003A1E1F">
        <w:rPr>
          <w:rFonts w:ascii="Calibri" w:eastAsia="Calibri" w:hAnsi="Calibri" w:cs="Times New Roman"/>
          <w:lang w:val="kk-KZ"/>
        </w:rPr>
        <w:t>Білім беру нысандарының сметалық құнын дайындау тәжірибесі бар білікті мамандардың (смета жасаушылар, құрылыс инженерлері) штатта болуы;</w:t>
      </w:r>
    </w:p>
    <w:p w:rsidR="003A1E1F" w:rsidRPr="003A1E1F" w:rsidRDefault="003A1E1F" w:rsidP="003A1E1F">
      <w:pPr>
        <w:numPr>
          <w:ilvl w:val="0"/>
          <w:numId w:val="19"/>
        </w:numPr>
        <w:spacing w:line="256" w:lineRule="auto"/>
        <w:rPr>
          <w:rFonts w:ascii="Calibri" w:eastAsia="Calibri" w:hAnsi="Calibri" w:cs="Times New Roman"/>
          <w:lang w:val="kk-KZ"/>
        </w:rPr>
      </w:pPr>
      <w:r w:rsidRPr="003A1E1F">
        <w:rPr>
          <w:rFonts w:ascii="Calibri" w:eastAsia="Calibri" w:hAnsi="Calibri" w:cs="Times New Roman"/>
          <w:lang w:val="kk-KZ"/>
        </w:rPr>
        <w:t>Шығындарды бағалау үшін лицензияланған бағдарламалық жасақтаманың болуы;</w:t>
      </w:r>
    </w:p>
    <w:p w:rsidR="003A1E1F" w:rsidRPr="003A1E1F" w:rsidRDefault="003A1E1F" w:rsidP="003A1E1F">
      <w:pPr>
        <w:numPr>
          <w:ilvl w:val="0"/>
          <w:numId w:val="19"/>
        </w:numPr>
        <w:spacing w:line="256" w:lineRule="auto"/>
        <w:rPr>
          <w:rFonts w:ascii="Calibri" w:eastAsia="Calibri" w:hAnsi="Calibri" w:cs="Times New Roman"/>
          <w:lang w:val="kk-KZ"/>
        </w:rPr>
      </w:pPr>
      <w:r w:rsidRPr="003A1E1F">
        <w:rPr>
          <w:rFonts w:ascii="Calibri" w:eastAsia="Calibri" w:hAnsi="Calibri" w:cs="Times New Roman"/>
          <w:lang w:val="kk-KZ"/>
        </w:rPr>
        <w:t xml:space="preserve">Барлық шығындар (көлік, іссапар шығындары, қызметкерлердің шығындары, бағдарламалық жасақтама, салықтар) </w:t>
      </w:r>
      <w:r w:rsidRPr="003A1E1F">
        <w:rPr>
          <w:rFonts w:ascii="Calibri" w:eastAsia="Calibri" w:hAnsi="Calibri" w:cs="Times New Roman"/>
          <w:b/>
          <w:bCs/>
          <w:lang w:val="kk-KZ"/>
        </w:rPr>
        <w:t xml:space="preserve">келісімшарт бағасына кіреді </w:t>
      </w:r>
      <w:r w:rsidRPr="003A1E1F">
        <w:rPr>
          <w:rFonts w:ascii="Calibri" w:eastAsia="Calibri" w:hAnsi="Calibri" w:cs="Times New Roman"/>
          <w:lang w:val="kk-KZ"/>
        </w:rPr>
        <w:t>. Қосымша төлемдер қарастырылмаған.</w:t>
      </w:r>
    </w:p>
    <w:p w:rsidR="003A1E1F" w:rsidRPr="003A1E1F" w:rsidRDefault="003A1E1F" w:rsidP="003A1E1F">
      <w:pPr>
        <w:spacing w:line="256" w:lineRule="auto"/>
        <w:rPr>
          <w:rFonts w:ascii="Calibri" w:eastAsia="Calibri" w:hAnsi="Calibri" w:cs="Times New Roman"/>
          <w:lang w:val="kk-KZ"/>
        </w:rPr>
      </w:pPr>
    </w:p>
    <w:p w:rsidR="003177A4" w:rsidRDefault="003177A4" w:rsidP="005D77AE">
      <w:pPr>
        <w:rPr>
          <w:b/>
          <w:bCs/>
        </w:rPr>
      </w:pPr>
    </w:p>
    <w:p w:rsidR="003A1E1F" w:rsidRDefault="003A1E1F" w:rsidP="005D77AE">
      <w:pPr>
        <w:rPr>
          <w:b/>
          <w:bCs/>
        </w:rPr>
      </w:pPr>
    </w:p>
    <w:p w:rsidR="003A1E1F" w:rsidRDefault="003A1E1F" w:rsidP="005D77AE">
      <w:pPr>
        <w:rPr>
          <w:b/>
          <w:bCs/>
        </w:rPr>
      </w:pPr>
    </w:p>
    <w:p w:rsidR="003A1E1F" w:rsidRDefault="003A1E1F" w:rsidP="005D77AE">
      <w:pPr>
        <w:rPr>
          <w:b/>
          <w:bCs/>
        </w:rPr>
      </w:pPr>
    </w:p>
    <w:p w:rsidR="003A1E1F" w:rsidRDefault="003A1E1F" w:rsidP="005D77AE">
      <w:pPr>
        <w:rPr>
          <w:b/>
          <w:bCs/>
        </w:rPr>
      </w:pPr>
    </w:p>
    <w:p w:rsidR="003A1E1F" w:rsidRDefault="003A1E1F" w:rsidP="005D77AE">
      <w:pPr>
        <w:rPr>
          <w:b/>
          <w:bCs/>
        </w:rPr>
      </w:pPr>
    </w:p>
    <w:p w:rsidR="003A1E1F" w:rsidRDefault="003A1E1F" w:rsidP="005D77AE">
      <w:pPr>
        <w:rPr>
          <w:b/>
          <w:bCs/>
        </w:rPr>
      </w:pPr>
    </w:p>
    <w:p w:rsidR="003A1E1F" w:rsidRDefault="003A1E1F" w:rsidP="005D77AE">
      <w:pPr>
        <w:rPr>
          <w:b/>
          <w:bCs/>
        </w:rPr>
      </w:pPr>
    </w:p>
    <w:p w:rsidR="003A1E1F" w:rsidRDefault="003A1E1F" w:rsidP="005D77AE">
      <w:pPr>
        <w:rPr>
          <w:b/>
          <w:bCs/>
        </w:rPr>
      </w:pPr>
    </w:p>
    <w:p w:rsidR="003A1E1F" w:rsidRDefault="003A1E1F" w:rsidP="005D77AE">
      <w:pPr>
        <w:rPr>
          <w:b/>
          <w:bCs/>
        </w:rPr>
      </w:pPr>
    </w:p>
    <w:p w:rsidR="003A1E1F" w:rsidRDefault="003A1E1F" w:rsidP="005D77AE">
      <w:pPr>
        <w:rPr>
          <w:b/>
          <w:bCs/>
        </w:rPr>
      </w:pPr>
      <w:bookmarkStart w:id="0" w:name="_GoBack"/>
      <w:bookmarkEnd w:id="0"/>
    </w:p>
    <w:p w:rsidR="005B576C" w:rsidRPr="005B576C" w:rsidRDefault="005B576C" w:rsidP="00F96244">
      <w:pPr>
        <w:jc w:val="center"/>
        <w:rPr>
          <w:b/>
          <w:bCs/>
        </w:rPr>
      </w:pPr>
      <w:r w:rsidRPr="005B576C">
        <w:rPr>
          <w:b/>
          <w:bCs/>
        </w:rPr>
        <w:t>ТЕХНИЧЕСКАЯ СПЕЦИФИКАЦИЯ</w:t>
      </w:r>
    </w:p>
    <w:p w:rsidR="005B576C" w:rsidRPr="00F96244" w:rsidRDefault="005B576C" w:rsidP="005B576C">
      <w:pPr>
        <w:jc w:val="center"/>
      </w:pPr>
      <w:r w:rsidRPr="005B576C">
        <w:rPr>
          <w:b/>
          <w:bCs/>
        </w:rPr>
        <w:t>на оказание услуг по составлению дефектной ведомости и сметной документац</w:t>
      </w:r>
      <w:r w:rsidR="00F96244">
        <w:rPr>
          <w:b/>
          <w:bCs/>
        </w:rPr>
        <w:t xml:space="preserve">ии по текущему ремонту </w:t>
      </w:r>
      <w:r w:rsidR="005D77AE" w:rsidRPr="005D77AE">
        <w:rPr>
          <w:b/>
          <w:bCs/>
        </w:rPr>
        <w:t>котельной с установкой котла</w:t>
      </w:r>
    </w:p>
    <w:p w:rsidR="005B576C" w:rsidRPr="005B576C" w:rsidRDefault="005B576C" w:rsidP="005B576C"/>
    <w:p w:rsidR="005B576C" w:rsidRPr="005B576C" w:rsidRDefault="005B576C" w:rsidP="005B576C">
      <w:pPr>
        <w:rPr>
          <w:b/>
          <w:bCs/>
        </w:rPr>
      </w:pPr>
      <w:r w:rsidRPr="005B576C">
        <w:rPr>
          <w:b/>
          <w:bCs/>
        </w:rPr>
        <w:t>1. Общие положения и правовое основание</w:t>
      </w:r>
    </w:p>
    <w:p w:rsidR="005B576C" w:rsidRPr="005B576C" w:rsidRDefault="005B576C" w:rsidP="005B576C">
      <w:pPr>
        <w:jc w:val="both"/>
      </w:pPr>
      <w:r w:rsidRPr="005B576C">
        <w:t xml:space="preserve">1.1. Настоящая техническая спецификация (далее – Спецификация) определяет требования к объёму, качеству, условиям и порядку оказания услуг по составлению дефектной ведомости и сметной документации по текущему ремонту </w:t>
      </w:r>
      <w:r w:rsidR="005D77AE" w:rsidRPr="005D77AE">
        <w:t>котельной с установкой котла</w:t>
      </w:r>
      <w:r w:rsidRPr="005B576C">
        <w:t>.</w:t>
      </w:r>
      <w:r w:rsidRPr="005B576C">
        <w:br/>
        <w:t>1.2. Спецификация разработана в соответствии с:</w:t>
      </w:r>
    </w:p>
    <w:p w:rsidR="005B576C" w:rsidRPr="005B576C" w:rsidRDefault="005B576C" w:rsidP="005B576C">
      <w:pPr>
        <w:numPr>
          <w:ilvl w:val="0"/>
          <w:numId w:val="1"/>
        </w:numPr>
      </w:pPr>
      <w:r w:rsidRPr="005B576C">
        <w:t>Законом Республики Казахстан от 1 июля 2024 года № 106-VIII «О государственных закупках»;</w:t>
      </w:r>
    </w:p>
    <w:p w:rsidR="005B576C" w:rsidRPr="005B576C" w:rsidRDefault="005B576C" w:rsidP="005B576C">
      <w:pPr>
        <w:numPr>
          <w:ilvl w:val="0"/>
          <w:numId w:val="1"/>
        </w:numPr>
      </w:pPr>
      <w:r w:rsidRPr="005B576C">
        <w:t>Законом Республики Казахстан «Об архитектурной, градостроительной и строительной деятельности в Республике Казахстан»;</w:t>
      </w:r>
    </w:p>
    <w:p w:rsidR="005B576C" w:rsidRPr="005B576C" w:rsidRDefault="005B576C" w:rsidP="005B576C">
      <w:pPr>
        <w:numPr>
          <w:ilvl w:val="0"/>
          <w:numId w:val="1"/>
        </w:numPr>
      </w:pPr>
      <w:r w:rsidRPr="005B576C">
        <w:t>СН РК 1.04-26-2022 «Реконструкция, капитальный и текущий ремонт гражданских, производственных зданий и сооружений»;</w:t>
      </w:r>
    </w:p>
    <w:p w:rsidR="005B576C" w:rsidRPr="005B576C" w:rsidRDefault="005B576C" w:rsidP="005B576C">
      <w:pPr>
        <w:rPr>
          <w:b/>
          <w:bCs/>
        </w:rPr>
      </w:pPr>
      <w:r w:rsidRPr="005B576C">
        <w:rPr>
          <w:b/>
          <w:bCs/>
        </w:rPr>
        <w:t>2. Предмет закупки</w:t>
      </w:r>
    </w:p>
    <w:p w:rsidR="005B576C" w:rsidRPr="005B576C" w:rsidRDefault="005B576C" w:rsidP="005B576C">
      <w:pPr>
        <w:jc w:val="both"/>
      </w:pPr>
      <w:r w:rsidRPr="005B576C">
        <w:t xml:space="preserve">Оказание услуг по обследованию объекта, составлению дефектной ведомости, локальной сметы и сводного сметного расчёта по текущему ремонту </w:t>
      </w:r>
      <w:r w:rsidR="00220430" w:rsidRPr="00220430">
        <w:t xml:space="preserve">системы отопления </w:t>
      </w:r>
      <w:r w:rsidR="00FA4871" w:rsidRPr="00FA4871">
        <w:t>здания</w:t>
      </w:r>
      <w:r w:rsidR="00F96244" w:rsidRPr="00F96244">
        <w:t xml:space="preserve"> ГУ "Отдел образования по району Алтай" Управления образования Восточно-Казахстанской области</w:t>
      </w:r>
      <w:r w:rsidRPr="005B576C">
        <w:t>.</w:t>
      </w:r>
    </w:p>
    <w:p w:rsidR="005B576C" w:rsidRPr="005B576C" w:rsidRDefault="005B576C" w:rsidP="005B576C">
      <w:pPr>
        <w:rPr>
          <w:b/>
          <w:bCs/>
        </w:rPr>
      </w:pPr>
      <w:r w:rsidRPr="005B576C">
        <w:rPr>
          <w:b/>
          <w:bCs/>
        </w:rPr>
        <w:t>3. Объект выполнения работ</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68"/>
        <w:gridCol w:w="6725"/>
      </w:tblGrid>
      <w:tr w:rsidR="005B576C" w:rsidRPr="005B576C" w:rsidTr="005B576C">
        <w:trPr>
          <w:tblHeader/>
          <w:tblCellSpacing w:w="15" w:type="dxa"/>
        </w:trPr>
        <w:tc>
          <w:tcPr>
            <w:tcW w:w="0" w:type="auto"/>
            <w:vAlign w:val="center"/>
            <w:hideMark/>
          </w:tcPr>
          <w:p w:rsidR="005B576C" w:rsidRPr="005B576C" w:rsidRDefault="005B576C" w:rsidP="005B576C">
            <w:pPr>
              <w:rPr>
                <w:b/>
                <w:bCs/>
              </w:rPr>
            </w:pPr>
            <w:r w:rsidRPr="005B576C">
              <w:rPr>
                <w:b/>
                <w:bCs/>
              </w:rPr>
              <w:t>Параметр</w:t>
            </w:r>
          </w:p>
        </w:tc>
        <w:tc>
          <w:tcPr>
            <w:tcW w:w="6680" w:type="dxa"/>
            <w:vAlign w:val="center"/>
            <w:hideMark/>
          </w:tcPr>
          <w:p w:rsidR="005B576C" w:rsidRPr="005B576C" w:rsidRDefault="005B576C" w:rsidP="005B576C">
            <w:pPr>
              <w:rPr>
                <w:b/>
                <w:bCs/>
              </w:rPr>
            </w:pPr>
            <w:r w:rsidRPr="005B576C">
              <w:rPr>
                <w:b/>
                <w:bCs/>
              </w:rPr>
              <w:t>Значение</w:t>
            </w:r>
          </w:p>
        </w:tc>
      </w:tr>
      <w:tr w:rsidR="005B576C" w:rsidRPr="005B576C" w:rsidTr="005B576C">
        <w:trPr>
          <w:tblCellSpacing w:w="15" w:type="dxa"/>
        </w:trPr>
        <w:tc>
          <w:tcPr>
            <w:tcW w:w="0" w:type="auto"/>
            <w:vAlign w:val="center"/>
            <w:hideMark/>
          </w:tcPr>
          <w:p w:rsidR="005B576C" w:rsidRPr="005B576C" w:rsidRDefault="005B576C" w:rsidP="005B576C">
            <w:r w:rsidRPr="005B576C">
              <w:rPr>
                <w:b/>
                <w:bCs/>
              </w:rPr>
              <w:t>Наименование объекта</w:t>
            </w:r>
          </w:p>
        </w:tc>
        <w:tc>
          <w:tcPr>
            <w:tcW w:w="6680" w:type="dxa"/>
            <w:vAlign w:val="center"/>
            <w:hideMark/>
          </w:tcPr>
          <w:p w:rsidR="005B576C" w:rsidRPr="005B576C" w:rsidRDefault="00220430" w:rsidP="005B576C">
            <w:r>
              <w:t xml:space="preserve">Текущий ремонт </w:t>
            </w:r>
            <w:r w:rsidR="005D77AE" w:rsidRPr="005D77AE">
              <w:t xml:space="preserve">котельной с установкой котла </w:t>
            </w:r>
            <w:r w:rsidR="005D77AE">
              <w:rPr>
                <w:lang w:val="kk-KZ"/>
              </w:rPr>
              <w:t xml:space="preserve">в </w:t>
            </w:r>
            <w:r w:rsidR="005D77AE" w:rsidRPr="005D77AE">
              <w:t>КГУ "</w:t>
            </w:r>
            <w:proofErr w:type="spellStart"/>
            <w:r w:rsidR="005D77AE" w:rsidRPr="005D77AE">
              <w:t>Леснопристанская</w:t>
            </w:r>
            <w:proofErr w:type="spellEnd"/>
            <w:r w:rsidR="005D77AE" w:rsidRPr="005D77AE">
              <w:t xml:space="preserve"> средняя школа" отдела образования по району Алтай Управления образования Восточно-Казахстанской области</w:t>
            </w:r>
          </w:p>
        </w:tc>
      </w:tr>
      <w:tr w:rsidR="005B576C" w:rsidRPr="005B576C" w:rsidTr="005B576C">
        <w:trPr>
          <w:tblCellSpacing w:w="15" w:type="dxa"/>
        </w:trPr>
        <w:tc>
          <w:tcPr>
            <w:tcW w:w="0" w:type="auto"/>
            <w:vAlign w:val="center"/>
            <w:hideMark/>
          </w:tcPr>
          <w:p w:rsidR="005B576C" w:rsidRPr="005B576C" w:rsidRDefault="005B576C" w:rsidP="005B576C">
            <w:r w:rsidRPr="005B576C">
              <w:rPr>
                <w:b/>
                <w:bCs/>
              </w:rPr>
              <w:t>Месторасположение</w:t>
            </w:r>
          </w:p>
        </w:tc>
        <w:tc>
          <w:tcPr>
            <w:tcW w:w="6680" w:type="dxa"/>
            <w:vAlign w:val="center"/>
            <w:hideMark/>
          </w:tcPr>
          <w:p w:rsidR="005B576C" w:rsidRPr="005B576C" w:rsidRDefault="005B576C" w:rsidP="005B576C">
            <w:r w:rsidRPr="005B576C">
              <w:t xml:space="preserve">ВКО, район Алтай, </w:t>
            </w:r>
            <w:proofErr w:type="spellStart"/>
            <w:r w:rsidR="005D77AE" w:rsidRPr="005D77AE">
              <w:t>с.Малеевск</w:t>
            </w:r>
            <w:proofErr w:type="spellEnd"/>
            <w:r w:rsidR="005D77AE" w:rsidRPr="005D77AE">
              <w:t xml:space="preserve"> </w:t>
            </w:r>
            <w:proofErr w:type="spellStart"/>
            <w:r w:rsidR="005D77AE" w:rsidRPr="005D77AE">
              <w:t>Бухтарминская</w:t>
            </w:r>
            <w:proofErr w:type="spellEnd"/>
            <w:r w:rsidR="005D77AE" w:rsidRPr="005D77AE">
              <w:t>, д.106</w:t>
            </w:r>
          </w:p>
        </w:tc>
      </w:tr>
      <w:tr w:rsidR="005B576C" w:rsidRPr="005B576C" w:rsidTr="005B576C">
        <w:trPr>
          <w:tblCellSpacing w:w="15" w:type="dxa"/>
        </w:trPr>
        <w:tc>
          <w:tcPr>
            <w:tcW w:w="0" w:type="auto"/>
            <w:vAlign w:val="center"/>
            <w:hideMark/>
          </w:tcPr>
          <w:p w:rsidR="005B576C" w:rsidRPr="005B576C" w:rsidRDefault="005B576C" w:rsidP="005B576C">
            <w:r w:rsidRPr="005B576C">
              <w:rPr>
                <w:b/>
                <w:bCs/>
              </w:rPr>
              <w:t>Вид работ</w:t>
            </w:r>
          </w:p>
        </w:tc>
        <w:tc>
          <w:tcPr>
            <w:tcW w:w="6680" w:type="dxa"/>
            <w:vAlign w:val="center"/>
            <w:hideMark/>
          </w:tcPr>
          <w:p w:rsidR="005B576C" w:rsidRPr="005B576C" w:rsidRDefault="00FA4871" w:rsidP="005B576C">
            <w:r w:rsidRPr="00FA4871">
              <w:t>Текущий</w:t>
            </w:r>
            <w:r w:rsidR="006C15D8">
              <w:t xml:space="preserve"> ремонт</w:t>
            </w:r>
            <w:r w:rsidRPr="00FA4871">
              <w:t xml:space="preserve"> </w:t>
            </w:r>
            <w:r w:rsidR="005D77AE" w:rsidRPr="005D77AE">
              <w:t>котельной с установкой котла</w:t>
            </w:r>
          </w:p>
        </w:tc>
      </w:tr>
      <w:tr w:rsidR="005B576C" w:rsidRPr="005B576C" w:rsidTr="005B576C">
        <w:trPr>
          <w:tblCellSpacing w:w="15" w:type="dxa"/>
        </w:trPr>
        <w:tc>
          <w:tcPr>
            <w:tcW w:w="0" w:type="auto"/>
            <w:vAlign w:val="center"/>
            <w:hideMark/>
          </w:tcPr>
          <w:p w:rsidR="005B576C" w:rsidRPr="005B576C" w:rsidRDefault="005B576C" w:rsidP="005B576C">
            <w:r w:rsidRPr="005B576C">
              <w:rPr>
                <w:b/>
                <w:bCs/>
              </w:rPr>
              <w:t>Основание для выполнения</w:t>
            </w:r>
          </w:p>
        </w:tc>
        <w:tc>
          <w:tcPr>
            <w:tcW w:w="6680" w:type="dxa"/>
            <w:vAlign w:val="center"/>
            <w:hideMark/>
          </w:tcPr>
          <w:p w:rsidR="005B576C" w:rsidRPr="005B576C" w:rsidRDefault="005B576C" w:rsidP="005B576C">
            <w:r w:rsidRPr="005B576C">
              <w:t>Потребность Заказчика в проведении ремонтных работ</w:t>
            </w:r>
          </w:p>
        </w:tc>
      </w:tr>
    </w:tbl>
    <w:p w:rsidR="005B576C" w:rsidRPr="005B576C" w:rsidRDefault="005B576C" w:rsidP="005B576C"/>
    <w:p w:rsidR="005B576C" w:rsidRPr="005B576C" w:rsidRDefault="005B576C" w:rsidP="005B576C">
      <w:pPr>
        <w:rPr>
          <w:b/>
          <w:bCs/>
        </w:rPr>
      </w:pPr>
      <w:r w:rsidRPr="005B576C">
        <w:rPr>
          <w:b/>
          <w:bCs/>
        </w:rPr>
        <w:t>4. Перечень и содержание работ</w:t>
      </w:r>
    </w:p>
    <w:p w:rsidR="005B576C" w:rsidRPr="005B576C" w:rsidRDefault="005B576C" w:rsidP="005B576C">
      <w:r w:rsidRPr="005B576C">
        <w:t>Исполнитель обязан выполнить следующий комплекс работ:</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6"/>
        <w:gridCol w:w="7529"/>
        <w:gridCol w:w="770"/>
        <w:gridCol w:w="750"/>
      </w:tblGrid>
      <w:tr w:rsidR="005B576C" w:rsidRPr="005B576C" w:rsidTr="005B576C">
        <w:trPr>
          <w:tblHeader/>
          <w:tblCellSpacing w:w="15" w:type="dxa"/>
        </w:trPr>
        <w:tc>
          <w:tcPr>
            <w:tcW w:w="0" w:type="auto"/>
            <w:vAlign w:val="center"/>
            <w:hideMark/>
          </w:tcPr>
          <w:p w:rsidR="005B576C" w:rsidRPr="005B576C" w:rsidRDefault="005B576C" w:rsidP="005B576C">
            <w:pPr>
              <w:rPr>
                <w:b/>
                <w:bCs/>
              </w:rPr>
            </w:pPr>
            <w:r w:rsidRPr="005B576C">
              <w:rPr>
                <w:b/>
                <w:bCs/>
              </w:rPr>
              <w:t>№</w:t>
            </w:r>
          </w:p>
        </w:tc>
        <w:tc>
          <w:tcPr>
            <w:tcW w:w="0" w:type="auto"/>
            <w:vAlign w:val="center"/>
            <w:hideMark/>
          </w:tcPr>
          <w:p w:rsidR="005B576C" w:rsidRPr="005B576C" w:rsidRDefault="005B576C" w:rsidP="005B576C">
            <w:pPr>
              <w:rPr>
                <w:b/>
                <w:bCs/>
              </w:rPr>
            </w:pPr>
            <w:r w:rsidRPr="005B576C">
              <w:rPr>
                <w:b/>
                <w:bCs/>
              </w:rPr>
              <w:t>Наименование работ</w:t>
            </w:r>
          </w:p>
        </w:tc>
        <w:tc>
          <w:tcPr>
            <w:tcW w:w="0" w:type="auto"/>
            <w:vAlign w:val="center"/>
            <w:hideMark/>
          </w:tcPr>
          <w:p w:rsidR="005B576C" w:rsidRPr="005B576C" w:rsidRDefault="005B576C" w:rsidP="005B576C">
            <w:pPr>
              <w:rPr>
                <w:b/>
                <w:bCs/>
              </w:rPr>
            </w:pPr>
            <w:r w:rsidRPr="005B576C">
              <w:rPr>
                <w:b/>
                <w:bCs/>
              </w:rPr>
              <w:t>Ед. изм.</w:t>
            </w:r>
          </w:p>
        </w:tc>
        <w:tc>
          <w:tcPr>
            <w:tcW w:w="0" w:type="auto"/>
            <w:vAlign w:val="center"/>
            <w:hideMark/>
          </w:tcPr>
          <w:p w:rsidR="005B576C" w:rsidRPr="005B576C" w:rsidRDefault="005B576C" w:rsidP="005B576C">
            <w:pPr>
              <w:rPr>
                <w:b/>
                <w:bCs/>
              </w:rPr>
            </w:pPr>
            <w:r w:rsidRPr="005B576C">
              <w:rPr>
                <w:b/>
                <w:bCs/>
              </w:rPr>
              <w:t>Кол-во</w:t>
            </w:r>
          </w:p>
        </w:tc>
      </w:tr>
      <w:tr w:rsidR="005B576C" w:rsidRPr="005B576C" w:rsidTr="005B576C">
        <w:trPr>
          <w:tblCellSpacing w:w="15" w:type="dxa"/>
        </w:trPr>
        <w:tc>
          <w:tcPr>
            <w:tcW w:w="0" w:type="auto"/>
            <w:vAlign w:val="center"/>
            <w:hideMark/>
          </w:tcPr>
          <w:p w:rsidR="005B576C" w:rsidRPr="005B576C" w:rsidRDefault="005B576C" w:rsidP="005B576C">
            <w:r w:rsidRPr="005B576C">
              <w:t>1</w:t>
            </w:r>
          </w:p>
        </w:tc>
        <w:tc>
          <w:tcPr>
            <w:tcW w:w="0" w:type="auto"/>
            <w:vAlign w:val="center"/>
            <w:hideMark/>
          </w:tcPr>
          <w:p w:rsidR="005B576C" w:rsidRPr="005B576C" w:rsidRDefault="005B576C" w:rsidP="005B576C">
            <w:r w:rsidRPr="005B576C">
              <w:t>Выезд квалифицированного специалиста на объект для проведения обследования и выполнения инструментальных замеров</w:t>
            </w:r>
          </w:p>
        </w:tc>
        <w:tc>
          <w:tcPr>
            <w:tcW w:w="0" w:type="auto"/>
            <w:vAlign w:val="center"/>
            <w:hideMark/>
          </w:tcPr>
          <w:p w:rsidR="005B576C" w:rsidRPr="005B576C" w:rsidRDefault="005B576C" w:rsidP="005B576C">
            <w:proofErr w:type="spellStart"/>
            <w:r w:rsidRPr="005B576C">
              <w:t>усл</w:t>
            </w:r>
            <w:proofErr w:type="spellEnd"/>
            <w:r w:rsidRPr="005B576C">
              <w:t>.</w:t>
            </w:r>
          </w:p>
        </w:tc>
        <w:tc>
          <w:tcPr>
            <w:tcW w:w="0" w:type="auto"/>
            <w:vAlign w:val="center"/>
            <w:hideMark/>
          </w:tcPr>
          <w:p w:rsidR="005B576C" w:rsidRPr="005B576C" w:rsidRDefault="005B576C" w:rsidP="005B576C">
            <w:r w:rsidRPr="005B576C">
              <w:t>1</w:t>
            </w:r>
          </w:p>
        </w:tc>
      </w:tr>
      <w:tr w:rsidR="005B576C" w:rsidRPr="005B576C" w:rsidTr="005B576C">
        <w:trPr>
          <w:tblCellSpacing w:w="15" w:type="dxa"/>
        </w:trPr>
        <w:tc>
          <w:tcPr>
            <w:tcW w:w="0" w:type="auto"/>
            <w:vAlign w:val="center"/>
            <w:hideMark/>
          </w:tcPr>
          <w:p w:rsidR="005B576C" w:rsidRPr="005B576C" w:rsidRDefault="005B576C" w:rsidP="005B576C">
            <w:r w:rsidRPr="005B576C">
              <w:t>2</w:t>
            </w:r>
          </w:p>
        </w:tc>
        <w:tc>
          <w:tcPr>
            <w:tcW w:w="0" w:type="auto"/>
            <w:vAlign w:val="center"/>
            <w:hideMark/>
          </w:tcPr>
          <w:p w:rsidR="005B576C" w:rsidRPr="005B576C" w:rsidRDefault="005B576C" w:rsidP="005B576C">
            <w:r w:rsidRPr="005B576C">
              <w:t>Составление дефектной ведомости с указанием перечня, объёмов и локализации выявленных дефектов</w:t>
            </w:r>
          </w:p>
        </w:tc>
        <w:tc>
          <w:tcPr>
            <w:tcW w:w="0" w:type="auto"/>
            <w:vAlign w:val="center"/>
            <w:hideMark/>
          </w:tcPr>
          <w:p w:rsidR="005B576C" w:rsidRPr="005B576C" w:rsidRDefault="005B576C" w:rsidP="005B576C">
            <w:proofErr w:type="spellStart"/>
            <w:r w:rsidRPr="005B576C">
              <w:t>компл</w:t>
            </w:r>
            <w:proofErr w:type="spellEnd"/>
            <w:r w:rsidRPr="005B576C">
              <w:t>.</w:t>
            </w:r>
          </w:p>
        </w:tc>
        <w:tc>
          <w:tcPr>
            <w:tcW w:w="0" w:type="auto"/>
            <w:vAlign w:val="center"/>
            <w:hideMark/>
          </w:tcPr>
          <w:p w:rsidR="005B576C" w:rsidRPr="005B576C" w:rsidRDefault="005B576C" w:rsidP="005B576C">
            <w:r w:rsidRPr="005B576C">
              <w:t>1</w:t>
            </w:r>
          </w:p>
        </w:tc>
      </w:tr>
      <w:tr w:rsidR="005B576C" w:rsidRPr="005B576C" w:rsidTr="005B576C">
        <w:trPr>
          <w:tblCellSpacing w:w="15" w:type="dxa"/>
        </w:trPr>
        <w:tc>
          <w:tcPr>
            <w:tcW w:w="0" w:type="auto"/>
            <w:vAlign w:val="center"/>
            <w:hideMark/>
          </w:tcPr>
          <w:p w:rsidR="005B576C" w:rsidRPr="005B576C" w:rsidRDefault="005B576C" w:rsidP="005B576C">
            <w:r w:rsidRPr="005B576C">
              <w:t>3</w:t>
            </w:r>
          </w:p>
        </w:tc>
        <w:tc>
          <w:tcPr>
            <w:tcW w:w="0" w:type="auto"/>
            <w:vAlign w:val="center"/>
            <w:hideMark/>
          </w:tcPr>
          <w:p w:rsidR="005B576C" w:rsidRPr="005B576C" w:rsidRDefault="005B576C" w:rsidP="005B576C">
            <w:r w:rsidRPr="005B576C">
              <w:t>Составление локальной сметы на текущий ремонт пищеблока</w:t>
            </w:r>
          </w:p>
        </w:tc>
        <w:tc>
          <w:tcPr>
            <w:tcW w:w="0" w:type="auto"/>
            <w:vAlign w:val="center"/>
            <w:hideMark/>
          </w:tcPr>
          <w:p w:rsidR="005B576C" w:rsidRPr="005B576C" w:rsidRDefault="005B576C" w:rsidP="005B576C">
            <w:proofErr w:type="spellStart"/>
            <w:r w:rsidRPr="005B576C">
              <w:t>компл</w:t>
            </w:r>
            <w:proofErr w:type="spellEnd"/>
            <w:r w:rsidRPr="005B576C">
              <w:t>.</w:t>
            </w:r>
          </w:p>
        </w:tc>
        <w:tc>
          <w:tcPr>
            <w:tcW w:w="0" w:type="auto"/>
            <w:vAlign w:val="center"/>
            <w:hideMark/>
          </w:tcPr>
          <w:p w:rsidR="005B576C" w:rsidRPr="005B576C" w:rsidRDefault="005B576C" w:rsidP="005B576C">
            <w:r w:rsidRPr="005B576C">
              <w:t>1</w:t>
            </w:r>
          </w:p>
        </w:tc>
      </w:tr>
      <w:tr w:rsidR="005B576C" w:rsidRPr="005B576C" w:rsidTr="005B576C">
        <w:trPr>
          <w:tblCellSpacing w:w="15" w:type="dxa"/>
        </w:trPr>
        <w:tc>
          <w:tcPr>
            <w:tcW w:w="0" w:type="auto"/>
            <w:vAlign w:val="center"/>
            <w:hideMark/>
          </w:tcPr>
          <w:p w:rsidR="005B576C" w:rsidRPr="005B576C" w:rsidRDefault="005B576C" w:rsidP="005B576C">
            <w:r w:rsidRPr="005B576C">
              <w:t>4</w:t>
            </w:r>
          </w:p>
        </w:tc>
        <w:tc>
          <w:tcPr>
            <w:tcW w:w="0" w:type="auto"/>
            <w:vAlign w:val="center"/>
            <w:hideMark/>
          </w:tcPr>
          <w:p w:rsidR="005B576C" w:rsidRPr="005B576C" w:rsidRDefault="005B576C" w:rsidP="005B576C">
            <w:r w:rsidRPr="005B576C">
              <w:t>Составление сводного смет</w:t>
            </w:r>
            <w:r>
              <w:t>ного расчёта.</w:t>
            </w:r>
          </w:p>
        </w:tc>
        <w:tc>
          <w:tcPr>
            <w:tcW w:w="0" w:type="auto"/>
            <w:vAlign w:val="center"/>
            <w:hideMark/>
          </w:tcPr>
          <w:p w:rsidR="005B576C" w:rsidRPr="005B576C" w:rsidRDefault="005B576C" w:rsidP="005B576C">
            <w:proofErr w:type="spellStart"/>
            <w:r w:rsidRPr="005B576C">
              <w:t>компл</w:t>
            </w:r>
            <w:proofErr w:type="spellEnd"/>
            <w:r w:rsidRPr="005B576C">
              <w:t>.</w:t>
            </w:r>
          </w:p>
        </w:tc>
        <w:tc>
          <w:tcPr>
            <w:tcW w:w="0" w:type="auto"/>
            <w:vAlign w:val="center"/>
            <w:hideMark/>
          </w:tcPr>
          <w:p w:rsidR="005B576C" w:rsidRPr="005B576C" w:rsidRDefault="005B576C" w:rsidP="005B576C">
            <w:r w:rsidRPr="005B576C">
              <w:t>1</w:t>
            </w:r>
          </w:p>
        </w:tc>
      </w:tr>
      <w:tr w:rsidR="005B576C" w:rsidRPr="005B576C" w:rsidTr="005B576C">
        <w:trPr>
          <w:tblCellSpacing w:w="15" w:type="dxa"/>
        </w:trPr>
        <w:tc>
          <w:tcPr>
            <w:tcW w:w="0" w:type="auto"/>
            <w:vAlign w:val="center"/>
            <w:hideMark/>
          </w:tcPr>
          <w:p w:rsidR="005B576C" w:rsidRPr="005B576C" w:rsidRDefault="005B576C" w:rsidP="005B576C">
            <w:r w:rsidRPr="005B576C">
              <w:t>5</w:t>
            </w:r>
          </w:p>
        </w:tc>
        <w:tc>
          <w:tcPr>
            <w:tcW w:w="0" w:type="auto"/>
            <w:vAlign w:val="center"/>
            <w:hideMark/>
          </w:tcPr>
          <w:p w:rsidR="005B576C" w:rsidRPr="005B576C" w:rsidRDefault="005B576C" w:rsidP="005B576C">
            <w:r w:rsidRPr="005B576C">
              <w:t>Предварительное согласование дефектной ведомости и сметной документации с Заказчиком</w:t>
            </w:r>
          </w:p>
        </w:tc>
        <w:tc>
          <w:tcPr>
            <w:tcW w:w="0" w:type="auto"/>
            <w:vAlign w:val="center"/>
            <w:hideMark/>
          </w:tcPr>
          <w:p w:rsidR="005B576C" w:rsidRPr="005B576C" w:rsidRDefault="005B576C" w:rsidP="005B576C">
            <w:proofErr w:type="spellStart"/>
            <w:r w:rsidRPr="005B576C">
              <w:t>усл</w:t>
            </w:r>
            <w:proofErr w:type="spellEnd"/>
            <w:r w:rsidRPr="005B576C">
              <w:t>.</w:t>
            </w:r>
          </w:p>
        </w:tc>
        <w:tc>
          <w:tcPr>
            <w:tcW w:w="0" w:type="auto"/>
            <w:vAlign w:val="center"/>
            <w:hideMark/>
          </w:tcPr>
          <w:p w:rsidR="005B576C" w:rsidRPr="005B576C" w:rsidRDefault="005B576C" w:rsidP="005B576C">
            <w:r w:rsidRPr="005B576C">
              <w:t>1</w:t>
            </w:r>
          </w:p>
        </w:tc>
      </w:tr>
      <w:tr w:rsidR="005B576C" w:rsidRPr="005B576C" w:rsidTr="005B576C">
        <w:trPr>
          <w:tblCellSpacing w:w="15" w:type="dxa"/>
        </w:trPr>
        <w:tc>
          <w:tcPr>
            <w:tcW w:w="0" w:type="auto"/>
            <w:vAlign w:val="center"/>
            <w:hideMark/>
          </w:tcPr>
          <w:p w:rsidR="005B576C" w:rsidRPr="005B576C" w:rsidRDefault="005B576C" w:rsidP="005B576C">
            <w:r w:rsidRPr="005B576C">
              <w:t>6</w:t>
            </w:r>
          </w:p>
        </w:tc>
        <w:tc>
          <w:tcPr>
            <w:tcW w:w="0" w:type="auto"/>
            <w:vAlign w:val="center"/>
            <w:hideMark/>
          </w:tcPr>
          <w:p w:rsidR="005B576C" w:rsidRPr="005B576C" w:rsidRDefault="005B576C" w:rsidP="005B576C">
            <w:r w:rsidRPr="005B576C">
              <w:t>Внесение корректировок по результатам согласования</w:t>
            </w:r>
          </w:p>
        </w:tc>
        <w:tc>
          <w:tcPr>
            <w:tcW w:w="0" w:type="auto"/>
            <w:vAlign w:val="center"/>
            <w:hideMark/>
          </w:tcPr>
          <w:p w:rsidR="005B576C" w:rsidRPr="005B576C" w:rsidRDefault="005B576C" w:rsidP="005B576C">
            <w:proofErr w:type="spellStart"/>
            <w:r w:rsidRPr="005B576C">
              <w:t>усл</w:t>
            </w:r>
            <w:proofErr w:type="spellEnd"/>
            <w:r w:rsidRPr="005B576C">
              <w:t>.</w:t>
            </w:r>
          </w:p>
        </w:tc>
        <w:tc>
          <w:tcPr>
            <w:tcW w:w="0" w:type="auto"/>
            <w:vAlign w:val="center"/>
            <w:hideMark/>
          </w:tcPr>
          <w:p w:rsidR="005B576C" w:rsidRPr="005B576C" w:rsidRDefault="005B576C" w:rsidP="005B576C">
            <w:r w:rsidRPr="005B576C">
              <w:t>по факту</w:t>
            </w:r>
          </w:p>
        </w:tc>
      </w:tr>
      <w:tr w:rsidR="005B576C" w:rsidRPr="005B576C" w:rsidTr="005B576C">
        <w:trPr>
          <w:tblCellSpacing w:w="15" w:type="dxa"/>
        </w:trPr>
        <w:tc>
          <w:tcPr>
            <w:tcW w:w="0" w:type="auto"/>
            <w:vAlign w:val="center"/>
            <w:hideMark/>
          </w:tcPr>
          <w:p w:rsidR="005B576C" w:rsidRPr="005B576C" w:rsidRDefault="005B576C" w:rsidP="005B576C">
            <w:r w:rsidRPr="005B576C">
              <w:t>7</w:t>
            </w:r>
          </w:p>
        </w:tc>
        <w:tc>
          <w:tcPr>
            <w:tcW w:w="0" w:type="auto"/>
            <w:vAlign w:val="center"/>
            <w:hideMark/>
          </w:tcPr>
          <w:p w:rsidR="005B576C" w:rsidRPr="005B576C" w:rsidRDefault="005B576C" w:rsidP="005B576C">
            <w:r w:rsidRPr="005B576C">
              <w:t>Формирование и передача окончательного комплекта сметной документации на бумажном и электронном носителях</w:t>
            </w:r>
          </w:p>
        </w:tc>
        <w:tc>
          <w:tcPr>
            <w:tcW w:w="0" w:type="auto"/>
            <w:vAlign w:val="center"/>
            <w:hideMark/>
          </w:tcPr>
          <w:p w:rsidR="005B576C" w:rsidRPr="005B576C" w:rsidRDefault="005B576C" w:rsidP="005B576C">
            <w:proofErr w:type="spellStart"/>
            <w:r w:rsidRPr="005B576C">
              <w:t>компл</w:t>
            </w:r>
            <w:proofErr w:type="spellEnd"/>
            <w:r w:rsidRPr="005B576C">
              <w:t>.</w:t>
            </w:r>
          </w:p>
        </w:tc>
        <w:tc>
          <w:tcPr>
            <w:tcW w:w="0" w:type="auto"/>
            <w:vAlign w:val="center"/>
            <w:hideMark/>
          </w:tcPr>
          <w:p w:rsidR="005B576C" w:rsidRPr="005B576C" w:rsidRDefault="005B576C" w:rsidP="005B576C">
            <w:r w:rsidRPr="005B576C">
              <w:t>1</w:t>
            </w:r>
          </w:p>
        </w:tc>
      </w:tr>
    </w:tbl>
    <w:p w:rsidR="005B576C" w:rsidRPr="005B576C" w:rsidRDefault="005B576C" w:rsidP="005B576C"/>
    <w:p w:rsidR="005B576C" w:rsidRPr="005B576C" w:rsidRDefault="005B576C" w:rsidP="005B576C">
      <w:pPr>
        <w:rPr>
          <w:b/>
          <w:bCs/>
        </w:rPr>
      </w:pPr>
      <w:r w:rsidRPr="005B576C">
        <w:rPr>
          <w:b/>
          <w:bCs/>
        </w:rPr>
        <w:t>5. Технические требования к Исполнителю при выполнении работ</w:t>
      </w:r>
    </w:p>
    <w:p w:rsidR="005B576C" w:rsidRPr="005B576C" w:rsidRDefault="005B576C" w:rsidP="005B576C">
      <w:pPr>
        <w:rPr>
          <w:b/>
          <w:bCs/>
        </w:rPr>
      </w:pPr>
      <w:r w:rsidRPr="005B576C">
        <w:rPr>
          <w:b/>
          <w:bCs/>
        </w:rPr>
        <w:t>5.1. Выезд специалиста и обследование объекта:</w:t>
      </w:r>
    </w:p>
    <w:p w:rsidR="005B576C" w:rsidRPr="005B576C" w:rsidRDefault="005B576C" w:rsidP="005B576C">
      <w:pPr>
        <w:jc w:val="both"/>
      </w:pPr>
      <w:r w:rsidRPr="005B576C">
        <w:t xml:space="preserve">В течение </w:t>
      </w:r>
      <w:r w:rsidRPr="005B576C">
        <w:rPr>
          <w:b/>
          <w:bCs/>
        </w:rPr>
        <w:t>2 (двух) рабочих дней</w:t>
      </w:r>
      <w:r w:rsidRPr="005B576C">
        <w:t xml:space="preserve"> с даты подписания договора Исполнитель обязан направить в учреждение Заказчика квалифицированного специалиста для проведения обследования объекта и выполнения инструментальных замеров, необходимых для разработки дефектной ведомости, локальной сметы и сводного сметного расчёта.</w:t>
      </w:r>
    </w:p>
    <w:p w:rsidR="005B576C" w:rsidRPr="005B576C" w:rsidRDefault="005B576C" w:rsidP="005B576C">
      <w:pPr>
        <w:rPr>
          <w:b/>
          <w:bCs/>
        </w:rPr>
      </w:pPr>
      <w:r w:rsidRPr="005B576C">
        <w:rPr>
          <w:b/>
          <w:bCs/>
        </w:rPr>
        <w:t>5.2. Порядок выполнения работ по обследованию и расчётам:</w:t>
      </w:r>
    </w:p>
    <w:p w:rsidR="005B576C" w:rsidRPr="005B576C" w:rsidRDefault="005B576C" w:rsidP="005B576C">
      <w:r w:rsidRPr="005B576C">
        <w:t>При проведении обследования объекта и подготовке сметной документации Исполнитель обязан:</w:t>
      </w:r>
    </w:p>
    <w:p w:rsidR="005B576C" w:rsidRPr="005B576C" w:rsidRDefault="005B576C" w:rsidP="005B576C">
      <w:pPr>
        <w:numPr>
          <w:ilvl w:val="0"/>
          <w:numId w:val="2"/>
        </w:numPr>
      </w:pPr>
      <w:r w:rsidRPr="005B576C">
        <w:t>произвести точные инструментальные замеры площади территории, помещений и конструкций с расчётом объёмов работ в соответствующих единицах измерения;</w:t>
      </w:r>
    </w:p>
    <w:p w:rsidR="005B576C" w:rsidRPr="005B576C" w:rsidRDefault="005B576C" w:rsidP="005B576C">
      <w:pPr>
        <w:numPr>
          <w:ilvl w:val="0"/>
          <w:numId w:val="2"/>
        </w:numPr>
      </w:pPr>
      <w:r w:rsidRPr="005B576C">
        <w:t>выполнить поэтапную детализацию всех видов работ с учётом технологической последовательности их выполнения;</w:t>
      </w:r>
    </w:p>
    <w:p w:rsidR="005B576C" w:rsidRPr="005B576C" w:rsidRDefault="005B576C" w:rsidP="005B576C">
      <w:pPr>
        <w:numPr>
          <w:ilvl w:val="0"/>
          <w:numId w:val="2"/>
        </w:numPr>
      </w:pPr>
      <w:r w:rsidRPr="005B576C">
        <w:t>учесть все накладные расходы, сметные нормы, затраты на материалы, эксплуатацию машин и механизмов, трудозатраты;</w:t>
      </w:r>
    </w:p>
    <w:p w:rsidR="005B576C" w:rsidRPr="005B576C" w:rsidRDefault="005B576C" w:rsidP="005B576C">
      <w:pPr>
        <w:numPr>
          <w:ilvl w:val="0"/>
          <w:numId w:val="2"/>
        </w:numPr>
      </w:pPr>
      <w:r w:rsidRPr="005B576C">
        <w:t>заложить в расчёт необходимое количество материалов с учётом норм расхода, установленных действующими нормативными документами Республики Казахстан.</w:t>
      </w:r>
    </w:p>
    <w:p w:rsidR="005B576C" w:rsidRPr="005B576C" w:rsidRDefault="005B576C" w:rsidP="005B576C">
      <w:pPr>
        <w:rPr>
          <w:b/>
          <w:bCs/>
        </w:rPr>
      </w:pPr>
      <w:r w:rsidRPr="005B576C">
        <w:rPr>
          <w:b/>
          <w:bCs/>
        </w:rPr>
        <w:t>5.3. Согласование промежуточных документов:</w:t>
      </w:r>
    </w:p>
    <w:p w:rsidR="005B576C" w:rsidRPr="005B576C" w:rsidRDefault="005B576C" w:rsidP="005B576C">
      <w:pPr>
        <w:jc w:val="both"/>
      </w:pPr>
      <w:r w:rsidRPr="005B576C">
        <w:t>Разработанные дефектная ведомость и сметный расчёт подлежат обязательному предварительному согласованию с уполномоченным представителем Заказчика. Заказчик вправе вносить изменения и дополнения в указанные документы до момента их окончательного утверждения.</w:t>
      </w:r>
    </w:p>
    <w:p w:rsidR="005B576C" w:rsidRPr="005B576C" w:rsidRDefault="005B576C" w:rsidP="005B576C">
      <w:pPr>
        <w:rPr>
          <w:b/>
          <w:bCs/>
        </w:rPr>
      </w:pPr>
      <w:r w:rsidRPr="005B576C">
        <w:rPr>
          <w:b/>
          <w:bCs/>
        </w:rPr>
        <w:t>5.4. Формирование и передача сметной документации:</w:t>
      </w:r>
    </w:p>
    <w:p w:rsidR="005B576C" w:rsidRPr="005B576C" w:rsidRDefault="005B576C" w:rsidP="005B576C">
      <w:r w:rsidRPr="005B576C">
        <w:t>На основании согласованной дефектной ведомости Исполнитель обязан подготовить полный комплект сметной документации в:</w:t>
      </w:r>
    </w:p>
    <w:p w:rsidR="005B576C" w:rsidRPr="005B576C" w:rsidRDefault="005B576C" w:rsidP="005B576C">
      <w:pPr>
        <w:numPr>
          <w:ilvl w:val="0"/>
          <w:numId w:val="3"/>
        </w:numPr>
      </w:pPr>
      <w:r w:rsidRPr="005B576C">
        <w:rPr>
          <w:b/>
          <w:bCs/>
        </w:rPr>
        <w:t>3 (трёх) экземплярах</w:t>
      </w:r>
      <w:r w:rsidRPr="005B576C">
        <w:t xml:space="preserve"> на бумажном носителе, заверенных подписями и печатями уполномоченных лиц Исполнителя;</w:t>
      </w:r>
    </w:p>
    <w:p w:rsidR="005B576C" w:rsidRPr="005B576C" w:rsidRDefault="005B576C" w:rsidP="005B576C">
      <w:pPr>
        <w:numPr>
          <w:ilvl w:val="0"/>
          <w:numId w:val="3"/>
        </w:numPr>
      </w:pPr>
      <w:r w:rsidRPr="005B576C">
        <w:rPr>
          <w:b/>
          <w:bCs/>
        </w:rPr>
        <w:t>1 (одном) экземпляре</w:t>
      </w:r>
      <w:r w:rsidRPr="005B576C">
        <w:t xml:space="preserve"> на электронном носителе в формате, совместимом с программным обеспечение</w:t>
      </w:r>
      <w:r>
        <w:t>м для сметного дела</w:t>
      </w:r>
      <w:r w:rsidRPr="005B576C">
        <w:t>.</w:t>
      </w:r>
    </w:p>
    <w:p w:rsidR="005B576C" w:rsidRPr="005B576C" w:rsidRDefault="005B576C" w:rsidP="005B576C">
      <w:pPr>
        <w:rPr>
          <w:b/>
          <w:bCs/>
        </w:rPr>
      </w:pPr>
      <w:r w:rsidRPr="005B576C">
        <w:rPr>
          <w:b/>
          <w:bCs/>
        </w:rPr>
        <w:t>5.5. Требования к документации и лицензированию:</w:t>
      </w:r>
    </w:p>
    <w:p w:rsidR="005B576C" w:rsidRPr="005B576C" w:rsidRDefault="005B576C" w:rsidP="005B576C">
      <w:pPr>
        <w:jc w:val="both"/>
      </w:pPr>
      <w:r w:rsidRPr="005B576C">
        <w:t xml:space="preserve">Одновременно с передачей сметной документации Исполнитель обязан предоставить Заказчику </w:t>
      </w:r>
      <w:r w:rsidRPr="005B576C">
        <w:rPr>
          <w:b/>
          <w:bCs/>
        </w:rPr>
        <w:t>копию действующей лицензии</w:t>
      </w:r>
      <w:r w:rsidRPr="005B576C">
        <w:t xml:space="preserve"> (или иного разрешительного документа) на право осуществления проектно-сметной деятельности, выданной уполномоченным органом Республики Казахстан.</w:t>
      </w:r>
    </w:p>
    <w:p w:rsidR="005B576C" w:rsidRPr="005B576C" w:rsidRDefault="005B576C" w:rsidP="005B576C">
      <w:pPr>
        <w:rPr>
          <w:b/>
          <w:bCs/>
        </w:rPr>
      </w:pPr>
      <w:r w:rsidRPr="005B576C">
        <w:rPr>
          <w:b/>
          <w:bCs/>
        </w:rPr>
        <w:t>5.6. Расходы Исполнителя:</w:t>
      </w:r>
    </w:p>
    <w:p w:rsidR="005B576C" w:rsidRPr="005B576C" w:rsidRDefault="005B576C" w:rsidP="005B576C">
      <w:pPr>
        <w:jc w:val="both"/>
      </w:pPr>
      <w:r w:rsidRPr="005B576C">
        <w:t xml:space="preserve">Все расходы, связанные с выполнением работ, включая транспортные, командировочные, а также дополнительные затраты, возникшие вследствие несоответствия первоначальных расчётов фактическим объёмам, перечню работ, материалов или товаров, указанных в сметном расчёте или дефектной ведомости, </w:t>
      </w:r>
      <w:r w:rsidRPr="005B576C">
        <w:rPr>
          <w:b/>
          <w:bCs/>
        </w:rPr>
        <w:t>несёт Исполнитель за свой счёт</w:t>
      </w:r>
      <w:r w:rsidRPr="005B576C">
        <w:t>. Дополнительные платежи со стороны Заказчика не предусмотрены.</w:t>
      </w:r>
    </w:p>
    <w:p w:rsidR="005B576C" w:rsidRPr="005B576C" w:rsidRDefault="005B576C" w:rsidP="005B576C">
      <w:pPr>
        <w:rPr>
          <w:b/>
          <w:bCs/>
        </w:rPr>
      </w:pPr>
      <w:r w:rsidRPr="005B576C">
        <w:rPr>
          <w:b/>
          <w:bCs/>
        </w:rPr>
        <w:t>6. Гарантии качества и ответственность Исполнителя</w:t>
      </w:r>
    </w:p>
    <w:p w:rsidR="005B576C" w:rsidRPr="005B576C" w:rsidRDefault="005B576C" w:rsidP="005B576C">
      <w:r w:rsidRPr="005B576C">
        <w:t>6.1. Исполнитель гарантирует, что разработанная сметная документация:</w:t>
      </w:r>
    </w:p>
    <w:p w:rsidR="005B576C" w:rsidRPr="005B576C" w:rsidRDefault="005B576C" w:rsidP="005B576C">
      <w:pPr>
        <w:numPr>
          <w:ilvl w:val="0"/>
          <w:numId w:val="4"/>
        </w:numPr>
      </w:pPr>
      <w:r w:rsidRPr="005B576C">
        <w:t>соответствует требованиям нормативно-технической документации и действующего законодательства Республики Казахстан;</w:t>
      </w:r>
    </w:p>
    <w:p w:rsidR="005B576C" w:rsidRPr="005B576C" w:rsidRDefault="005B576C" w:rsidP="005B576C">
      <w:pPr>
        <w:numPr>
          <w:ilvl w:val="0"/>
          <w:numId w:val="4"/>
        </w:numPr>
      </w:pPr>
      <w:r w:rsidRPr="005B576C">
        <w:t>разработана с применением актуальных расценок, тарифов и индексов пересчёта, действующих на дату составления.</w:t>
      </w:r>
    </w:p>
    <w:p w:rsidR="005B576C" w:rsidRPr="005B576C" w:rsidRDefault="005B576C" w:rsidP="005B576C">
      <w:r w:rsidRPr="005B576C">
        <w:t>6.2. Исполнитель несёт полную ответственность за:</w:t>
      </w:r>
    </w:p>
    <w:p w:rsidR="005B576C" w:rsidRPr="005B576C" w:rsidRDefault="005B576C" w:rsidP="005B576C">
      <w:pPr>
        <w:numPr>
          <w:ilvl w:val="0"/>
          <w:numId w:val="5"/>
        </w:numPr>
      </w:pPr>
      <w:r w:rsidRPr="005B576C">
        <w:t>достоверность объёмов работ, указанных в сметной документации;</w:t>
      </w:r>
    </w:p>
    <w:p w:rsidR="005B576C" w:rsidRPr="005B576C" w:rsidRDefault="005B576C" w:rsidP="005B576C">
      <w:pPr>
        <w:numPr>
          <w:ilvl w:val="0"/>
          <w:numId w:val="5"/>
        </w:numPr>
      </w:pPr>
      <w:r w:rsidRPr="005B576C">
        <w:t>правильность применения расценок, тарифов и нормативных баз;</w:t>
      </w:r>
    </w:p>
    <w:p w:rsidR="005B576C" w:rsidRPr="005B576C" w:rsidRDefault="005B576C" w:rsidP="005B576C">
      <w:pPr>
        <w:numPr>
          <w:ilvl w:val="0"/>
          <w:numId w:val="5"/>
        </w:numPr>
      </w:pPr>
      <w:r w:rsidRPr="005B576C">
        <w:t>соответствие документации фактическому техническому состоянию объекта.</w:t>
      </w:r>
    </w:p>
    <w:p w:rsidR="005B576C" w:rsidRPr="005B576C" w:rsidRDefault="005B576C" w:rsidP="005B576C">
      <w:pPr>
        <w:rPr>
          <w:b/>
          <w:bCs/>
        </w:rPr>
      </w:pPr>
      <w:r w:rsidRPr="005B576C">
        <w:rPr>
          <w:b/>
          <w:bCs/>
        </w:rPr>
        <w:t>7. Гарантийный срок</w:t>
      </w:r>
    </w:p>
    <w:p w:rsidR="005B576C" w:rsidRPr="005B576C" w:rsidRDefault="005B576C" w:rsidP="005B576C">
      <w:r w:rsidRPr="005B576C">
        <w:t xml:space="preserve">Устанавливается гарантийный срок — </w:t>
      </w:r>
      <w:r w:rsidRPr="005B576C">
        <w:rPr>
          <w:b/>
          <w:bCs/>
        </w:rPr>
        <w:t>12 (двенадцать) месяцев</w:t>
      </w:r>
      <w:r w:rsidRPr="005B576C">
        <w:t xml:space="preserve"> с даты подписания Акта приёмки выполненных работ.</w:t>
      </w:r>
    </w:p>
    <w:p w:rsidR="005B576C" w:rsidRPr="005B576C" w:rsidRDefault="005B576C" w:rsidP="005B576C">
      <w:pPr>
        <w:jc w:val="both"/>
      </w:pPr>
      <w:r w:rsidRPr="005B576C">
        <w:t xml:space="preserve">В случае выявления в течение гарантийного срока ошибок, неточностей или несоответствий в сметной документации, Исполнитель обязан в течение </w:t>
      </w:r>
      <w:r w:rsidRPr="005B576C">
        <w:rPr>
          <w:b/>
          <w:bCs/>
        </w:rPr>
        <w:t>5 (пяти) рабочих дней</w:t>
      </w:r>
      <w:r w:rsidRPr="005B576C">
        <w:t xml:space="preserve"> с даты письменного уведомления внести необходимые исправления в дефектную ведомость и сметные расчёты </w:t>
      </w:r>
      <w:r w:rsidRPr="005B576C">
        <w:rPr>
          <w:b/>
          <w:bCs/>
        </w:rPr>
        <w:t>за свой счёт</w:t>
      </w:r>
      <w:r w:rsidRPr="005B576C">
        <w:t>.</w:t>
      </w:r>
    </w:p>
    <w:p w:rsidR="005B576C" w:rsidRPr="005B576C" w:rsidRDefault="005B576C" w:rsidP="005B576C">
      <w:pPr>
        <w:rPr>
          <w:b/>
          <w:bCs/>
        </w:rPr>
      </w:pPr>
      <w:r>
        <w:rPr>
          <w:b/>
          <w:bCs/>
        </w:rPr>
        <w:t>8</w:t>
      </w:r>
      <w:r w:rsidRPr="005B576C">
        <w:rPr>
          <w:b/>
          <w:bCs/>
        </w:rPr>
        <w:t>. Сроки выполнения работ</w:t>
      </w:r>
    </w:p>
    <w:p w:rsidR="005B576C" w:rsidRPr="005B576C" w:rsidRDefault="005B576C" w:rsidP="005B576C">
      <w:pPr>
        <w:numPr>
          <w:ilvl w:val="0"/>
          <w:numId w:val="7"/>
        </w:numPr>
      </w:pPr>
      <w:r w:rsidRPr="005B576C">
        <w:t xml:space="preserve">Общий срок выполнения работ по составлению сметной документации составляет </w:t>
      </w:r>
      <w:r w:rsidRPr="005B576C">
        <w:rPr>
          <w:b/>
          <w:bCs/>
        </w:rPr>
        <w:t>16 (шестнадцать) календарных дней</w:t>
      </w:r>
      <w:r w:rsidRPr="005B576C">
        <w:t xml:space="preserve"> с даты подписания договора.</w:t>
      </w:r>
    </w:p>
    <w:p w:rsidR="005B576C" w:rsidRPr="005B576C" w:rsidRDefault="005B576C" w:rsidP="005B576C">
      <w:pPr>
        <w:numPr>
          <w:ilvl w:val="0"/>
          <w:numId w:val="7"/>
        </w:numPr>
      </w:pPr>
      <w:r w:rsidRPr="005B576C">
        <w:t>В указанный срок включаются: выезд на объект, обследование, составление дефектной ведомости, локальной сметы, сводного сметного расчёта, согласование с Заказчиком и передача окончательного комплекта документации.</w:t>
      </w:r>
    </w:p>
    <w:p w:rsidR="005B576C" w:rsidRPr="005B576C" w:rsidRDefault="005B576C" w:rsidP="005B576C">
      <w:pPr>
        <w:rPr>
          <w:b/>
          <w:bCs/>
        </w:rPr>
      </w:pPr>
      <w:r>
        <w:rPr>
          <w:b/>
          <w:bCs/>
        </w:rPr>
        <w:t>9</w:t>
      </w:r>
      <w:r w:rsidRPr="005B576C">
        <w:rPr>
          <w:b/>
          <w:bCs/>
        </w:rPr>
        <w:t>. Порядок сдачи-приёмки услуг</w:t>
      </w:r>
    </w:p>
    <w:p w:rsidR="005B576C" w:rsidRPr="005B576C" w:rsidRDefault="005B576C" w:rsidP="005B576C">
      <w:r>
        <w:t>9</w:t>
      </w:r>
      <w:r w:rsidRPr="005B576C">
        <w:t>.1. По завершении работ Исполнитель передаёт Заказчику:</w:t>
      </w:r>
    </w:p>
    <w:p w:rsidR="005B576C" w:rsidRPr="005B576C" w:rsidRDefault="005B576C" w:rsidP="005B576C">
      <w:pPr>
        <w:numPr>
          <w:ilvl w:val="0"/>
          <w:numId w:val="8"/>
        </w:numPr>
      </w:pPr>
      <w:r w:rsidRPr="005B576C">
        <w:rPr>
          <w:b/>
          <w:bCs/>
        </w:rPr>
        <w:t>Акт выполненных работ</w:t>
      </w:r>
      <w:r w:rsidRPr="005B576C">
        <w:t xml:space="preserve"> (оказанных услуг);</w:t>
      </w:r>
    </w:p>
    <w:p w:rsidR="005B576C" w:rsidRPr="005B576C" w:rsidRDefault="005B576C" w:rsidP="005B576C">
      <w:pPr>
        <w:numPr>
          <w:ilvl w:val="0"/>
          <w:numId w:val="8"/>
        </w:numPr>
      </w:pPr>
      <w:r w:rsidRPr="005B576C">
        <w:rPr>
          <w:b/>
          <w:bCs/>
        </w:rPr>
        <w:t>3 (три) экземпляра</w:t>
      </w:r>
      <w:r w:rsidRPr="005B576C">
        <w:t xml:space="preserve"> дефектной ведомости на бумажном носителе, заверенных подписями и печатями Исполнителя;</w:t>
      </w:r>
    </w:p>
    <w:p w:rsidR="005B576C" w:rsidRPr="005B576C" w:rsidRDefault="005B576C" w:rsidP="005B576C">
      <w:pPr>
        <w:numPr>
          <w:ilvl w:val="0"/>
          <w:numId w:val="8"/>
        </w:numPr>
      </w:pPr>
      <w:r w:rsidRPr="005B576C">
        <w:rPr>
          <w:b/>
          <w:bCs/>
        </w:rPr>
        <w:t>3 (три) экземпляра</w:t>
      </w:r>
      <w:r w:rsidRPr="005B576C">
        <w:t xml:space="preserve"> локальной сметы и сводного сметного расчёта на бумажном носителе;</w:t>
      </w:r>
    </w:p>
    <w:p w:rsidR="005B576C" w:rsidRPr="005B576C" w:rsidRDefault="005B576C" w:rsidP="005B576C">
      <w:pPr>
        <w:numPr>
          <w:ilvl w:val="0"/>
          <w:numId w:val="8"/>
        </w:numPr>
      </w:pPr>
      <w:r w:rsidRPr="005B576C">
        <w:rPr>
          <w:b/>
          <w:bCs/>
        </w:rPr>
        <w:t>1 (один) экземпляр</w:t>
      </w:r>
      <w:r w:rsidRPr="005B576C">
        <w:t xml:space="preserve"> полного комплекта документации на электронном носителе;</w:t>
      </w:r>
    </w:p>
    <w:p w:rsidR="005B576C" w:rsidRPr="005B576C" w:rsidRDefault="005B576C" w:rsidP="005B576C">
      <w:pPr>
        <w:numPr>
          <w:ilvl w:val="0"/>
          <w:numId w:val="8"/>
        </w:numPr>
      </w:pPr>
      <w:r w:rsidRPr="005B576C">
        <w:rPr>
          <w:b/>
          <w:bCs/>
        </w:rPr>
        <w:t>Копию действующей лицензии</w:t>
      </w:r>
      <w:r w:rsidRPr="005B576C">
        <w:t xml:space="preserve"> на право осуществления проектно-сметной деятельности.</w:t>
      </w:r>
    </w:p>
    <w:p w:rsidR="005B576C" w:rsidRPr="005B576C" w:rsidRDefault="005B576C" w:rsidP="005B576C">
      <w:r>
        <w:t>9</w:t>
      </w:r>
      <w:r w:rsidRPr="005B576C">
        <w:t>.2. Приёмка осуществляется уполномоченным представителем Заказчика путём:</w:t>
      </w:r>
    </w:p>
    <w:p w:rsidR="005B576C" w:rsidRPr="005B576C" w:rsidRDefault="005B576C" w:rsidP="005B576C">
      <w:pPr>
        <w:numPr>
          <w:ilvl w:val="0"/>
          <w:numId w:val="9"/>
        </w:numPr>
      </w:pPr>
      <w:r w:rsidRPr="005B576C">
        <w:t>проверки комплектности документации;</w:t>
      </w:r>
    </w:p>
    <w:p w:rsidR="005B576C" w:rsidRPr="005B576C" w:rsidRDefault="005B576C" w:rsidP="005B576C">
      <w:pPr>
        <w:numPr>
          <w:ilvl w:val="0"/>
          <w:numId w:val="9"/>
        </w:numPr>
      </w:pPr>
      <w:r w:rsidRPr="005B576C">
        <w:t>проверки наличия действующей лицензии;</w:t>
      </w:r>
    </w:p>
    <w:p w:rsidR="005B576C" w:rsidRPr="005B576C" w:rsidRDefault="005B576C" w:rsidP="005B576C">
      <w:pPr>
        <w:numPr>
          <w:ilvl w:val="0"/>
          <w:numId w:val="9"/>
        </w:numPr>
      </w:pPr>
      <w:r w:rsidRPr="005B576C">
        <w:t>сверки объёмов работ с фактическим состоянием объекта;</w:t>
      </w:r>
    </w:p>
    <w:p w:rsidR="005B576C" w:rsidRPr="005B576C" w:rsidRDefault="005B576C" w:rsidP="005B576C">
      <w:pPr>
        <w:numPr>
          <w:ilvl w:val="0"/>
          <w:numId w:val="9"/>
        </w:numPr>
      </w:pPr>
      <w:r w:rsidRPr="005B576C">
        <w:t>проверки правильности применения расценок и нормативных баз.</w:t>
      </w:r>
    </w:p>
    <w:p w:rsidR="005B576C" w:rsidRPr="005B576C" w:rsidRDefault="005B576C" w:rsidP="005B576C">
      <w:r>
        <w:t>9</w:t>
      </w:r>
      <w:r w:rsidRPr="005B576C">
        <w:t xml:space="preserve">.3. В случае выявления недостатков Исполнитель обязан устранить их </w:t>
      </w:r>
      <w:r w:rsidRPr="005B576C">
        <w:rPr>
          <w:b/>
          <w:bCs/>
        </w:rPr>
        <w:t>за свой счёт</w:t>
      </w:r>
      <w:r w:rsidRPr="005B576C">
        <w:t xml:space="preserve"> в течение </w:t>
      </w:r>
      <w:r w:rsidRPr="005B576C">
        <w:rPr>
          <w:b/>
          <w:bCs/>
        </w:rPr>
        <w:t>5 (пяти) рабочих дней</w:t>
      </w:r>
      <w:r w:rsidRPr="005B576C">
        <w:t>.</w:t>
      </w:r>
    </w:p>
    <w:p w:rsidR="005B576C" w:rsidRPr="005B576C" w:rsidRDefault="005B576C" w:rsidP="005B576C">
      <w:pPr>
        <w:rPr>
          <w:b/>
          <w:bCs/>
        </w:rPr>
      </w:pPr>
      <w:r>
        <w:rPr>
          <w:b/>
          <w:bCs/>
        </w:rPr>
        <w:t>10</w:t>
      </w:r>
      <w:r w:rsidRPr="005B576C">
        <w:rPr>
          <w:b/>
          <w:bCs/>
        </w:rPr>
        <w:t>. Требования к Исполнителю</w:t>
      </w:r>
    </w:p>
    <w:p w:rsidR="005B576C" w:rsidRPr="005B576C" w:rsidRDefault="005B576C" w:rsidP="005B576C">
      <w:pPr>
        <w:numPr>
          <w:ilvl w:val="0"/>
          <w:numId w:val="10"/>
        </w:numPr>
      </w:pPr>
      <w:r w:rsidRPr="005B576C">
        <w:t xml:space="preserve">Наличие действующей </w:t>
      </w:r>
      <w:r w:rsidRPr="005B576C">
        <w:rPr>
          <w:b/>
          <w:bCs/>
        </w:rPr>
        <w:t>лицензии</w:t>
      </w:r>
      <w:r w:rsidRPr="005B576C">
        <w:t xml:space="preserve"> </w:t>
      </w:r>
      <w:r w:rsidR="00F96244" w:rsidRPr="00F96244">
        <w:t>(или иного разрешительного документа) на право осуществления проектно-сметной деятельности, выданной уполномоченным органом Республики Казахстан</w:t>
      </w:r>
      <w:r w:rsidRPr="005B576C">
        <w:t>;</w:t>
      </w:r>
    </w:p>
    <w:p w:rsidR="005B576C" w:rsidRPr="005B576C" w:rsidRDefault="005B576C" w:rsidP="005B576C">
      <w:pPr>
        <w:numPr>
          <w:ilvl w:val="0"/>
          <w:numId w:val="10"/>
        </w:numPr>
      </w:pPr>
      <w:r w:rsidRPr="005B576C">
        <w:t>Наличие в штате квалифицированных специалистов (сметчиков, инженеров-строителей), имеющих опыт составления сметной документации для объектов образования;</w:t>
      </w:r>
    </w:p>
    <w:p w:rsidR="005B576C" w:rsidRPr="005B576C" w:rsidRDefault="005B576C" w:rsidP="005B576C">
      <w:pPr>
        <w:numPr>
          <w:ilvl w:val="0"/>
          <w:numId w:val="10"/>
        </w:numPr>
      </w:pPr>
      <w:r w:rsidRPr="005B576C">
        <w:t>Наличие лицензионного программного обеспечения для сметных расчётов;</w:t>
      </w:r>
    </w:p>
    <w:p w:rsidR="005B576C" w:rsidRPr="005B576C" w:rsidRDefault="005B576C" w:rsidP="005B576C">
      <w:pPr>
        <w:numPr>
          <w:ilvl w:val="0"/>
          <w:numId w:val="10"/>
        </w:numPr>
      </w:pPr>
      <w:r w:rsidRPr="005B576C">
        <w:t xml:space="preserve">Все расходы (транспорт, командировочные, работа персонала, ПО, налоги) </w:t>
      </w:r>
      <w:r w:rsidRPr="005B576C">
        <w:rPr>
          <w:b/>
          <w:bCs/>
        </w:rPr>
        <w:t>включены в стоимость договора</w:t>
      </w:r>
      <w:r w:rsidRPr="005B576C">
        <w:t>. Дополнительные платежи не предусмотрены.</w:t>
      </w:r>
    </w:p>
    <w:p w:rsidR="00E57AC8" w:rsidRDefault="00E57AC8"/>
    <w:sectPr w:rsidR="00E57A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0DBB"/>
    <w:multiLevelType w:val="multilevel"/>
    <w:tmpl w:val="C514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D411E"/>
    <w:multiLevelType w:val="multilevel"/>
    <w:tmpl w:val="963E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C76869"/>
    <w:multiLevelType w:val="multilevel"/>
    <w:tmpl w:val="936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CC24F1"/>
    <w:multiLevelType w:val="multilevel"/>
    <w:tmpl w:val="C58C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5A29A5"/>
    <w:multiLevelType w:val="multilevel"/>
    <w:tmpl w:val="B5C0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11239F"/>
    <w:multiLevelType w:val="multilevel"/>
    <w:tmpl w:val="A78C3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DA0B22"/>
    <w:multiLevelType w:val="multilevel"/>
    <w:tmpl w:val="AD98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370397"/>
    <w:multiLevelType w:val="multilevel"/>
    <w:tmpl w:val="C0482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A370D9"/>
    <w:multiLevelType w:val="multilevel"/>
    <w:tmpl w:val="17BA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0F4666"/>
    <w:multiLevelType w:val="multilevel"/>
    <w:tmpl w:val="F35A5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7"/>
  </w:num>
  <w:num w:numId="4">
    <w:abstractNumId w:val="0"/>
  </w:num>
  <w:num w:numId="5">
    <w:abstractNumId w:val="9"/>
  </w:num>
  <w:num w:numId="6">
    <w:abstractNumId w:val="3"/>
  </w:num>
  <w:num w:numId="7">
    <w:abstractNumId w:val="6"/>
  </w:num>
  <w:num w:numId="8">
    <w:abstractNumId w:val="8"/>
  </w:num>
  <w:num w:numId="9">
    <w:abstractNumId w:val="1"/>
  </w:num>
  <w:num w:numId="10">
    <w:abstractNumId w:val="4"/>
  </w:num>
  <w:num w:numId="11">
    <w:abstractNumId w:val="2"/>
    <w:lvlOverride w:ilvl="0"/>
    <w:lvlOverride w:ilvl="1"/>
    <w:lvlOverride w:ilvl="2"/>
    <w:lvlOverride w:ilvl="3"/>
    <w:lvlOverride w:ilvl="4"/>
    <w:lvlOverride w:ilvl="5"/>
    <w:lvlOverride w:ilvl="6"/>
    <w:lvlOverride w:ilvl="7"/>
    <w:lvlOverride w:ilvl="8"/>
  </w:num>
  <w:num w:numId="12">
    <w:abstractNumId w:val="5"/>
    <w:lvlOverride w:ilvl="0"/>
    <w:lvlOverride w:ilvl="1"/>
    <w:lvlOverride w:ilvl="2"/>
    <w:lvlOverride w:ilvl="3"/>
    <w:lvlOverride w:ilvl="4"/>
    <w:lvlOverride w:ilvl="5"/>
    <w:lvlOverride w:ilvl="6"/>
    <w:lvlOverride w:ilvl="7"/>
    <w:lvlOverride w:ilvl="8"/>
  </w:num>
  <w:num w:numId="13">
    <w:abstractNumId w:val="7"/>
    <w:lvlOverride w:ilvl="0"/>
    <w:lvlOverride w:ilvl="1"/>
    <w:lvlOverride w:ilvl="2"/>
    <w:lvlOverride w:ilvl="3"/>
    <w:lvlOverride w:ilvl="4"/>
    <w:lvlOverride w:ilvl="5"/>
    <w:lvlOverride w:ilvl="6"/>
    <w:lvlOverride w:ilvl="7"/>
    <w:lvlOverride w:ilvl="8"/>
  </w:num>
  <w:num w:numId="14">
    <w:abstractNumId w:val="0"/>
    <w:lvlOverride w:ilvl="0"/>
    <w:lvlOverride w:ilvl="1"/>
    <w:lvlOverride w:ilvl="2"/>
    <w:lvlOverride w:ilvl="3"/>
    <w:lvlOverride w:ilvl="4"/>
    <w:lvlOverride w:ilvl="5"/>
    <w:lvlOverride w:ilvl="6"/>
    <w:lvlOverride w:ilvl="7"/>
    <w:lvlOverride w:ilvl="8"/>
  </w:num>
  <w:num w:numId="15">
    <w:abstractNumId w:val="9"/>
    <w:lvlOverride w:ilvl="0"/>
    <w:lvlOverride w:ilvl="1"/>
    <w:lvlOverride w:ilvl="2"/>
    <w:lvlOverride w:ilvl="3"/>
    <w:lvlOverride w:ilvl="4"/>
    <w:lvlOverride w:ilvl="5"/>
    <w:lvlOverride w:ilvl="6"/>
    <w:lvlOverride w:ilvl="7"/>
    <w:lvlOverride w:ilvl="8"/>
  </w:num>
  <w:num w:numId="16">
    <w:abstractNumId w:val="6"/>
    <w:lvlOverride w:ilvl="0"/>
    <w:lvlOverride w:ilvl="1"/>
    <w:lvlOverride w:ilvl="2"/>
    <w:lvlOverride w:ilvl="3"/>
    <w:lvlOverride w:ilvl="4"/>
    <w:lvlOverride w:ilvl="5"/>
    <w:lvlOverride w:ilvl="6"/>
    <w:lvlOverride w:ilvl="7"/>
    <w:lvlOverride w:ilvl="8"/>
  </w:num>
  <w:num w:numId="17">
    <w:abstractNumId w:val="8"/>
    <w:lvlOverride w:ilvl="0"/>
    <w:lvlOverride w:ilvl="1"/>
    <w:lvlOverride w:ilvl="2"/>
    <w:lvlOverride w:ilvl="3"/>
    <w:lvlOverride w:ilvl="4"/>
    <w:lvlOverride w:ilvl="5"/>
    <w:lvlOverride w:ilvl="6"/>
    <w:lvlOverride w:ilvl="7"/>
    <w:lvlOverride w:ilvl="8"/>
  </w:num>
  <w:num w:numId="18">
    <w:abstractNumId w:val="1"/>
    <w:lvlOverride w:ilvl="0"/>
    <w:lvlOverride w:ilvl="1"/>
    <w:lvlOverride w:ilvl="2"/>
    <w:lvlOverride w:ilvl="3"/>
    <w:lvlOverride w:ilvl="4"/>
    <w:lvlOverride w:ilvl="5"/>
    <w:lvlOverride w:ilvl="6"/>
    <w:lvlOverride w:ilvl="7"/>
    <w:lvlOverride w:ilvl="8"/>
  </w:num>
  <w:num w:numId="19">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C81"/>
    <w:rsid w:val="00220430"/>
    <w:rsid w:val="003177A4"/>
    <w:rsid w:val="003A1E1F"/>
    <w:rsid w:val="005B576C"/>
    <w:rsid w:val="005D77AE"/>
    <w:rsid w:val="006C15D8"/>
    <w:rsid w:val="009A4107"/>
    <w:rsid w:val="00E57AC8"/>
    <w:rsid w:val="00F72C81"/>
    <w:rsid w:val="00F96244"/>
    <w:rsid w:val="00FA48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71839A-67D0-4EBE-998A-3AF1E26BF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008111">
      <w:bodyDiv w:val="1"/>
      <w:marLeft w:val="0"/>
      <w:marRight w:val="0"/>
      <w:marTop w:val="0"/>
      <w:marBottom w:val="0"/>
      <w:divBdr>
        <w:top w:val="none" w:sz="0" w:space="0" w:color="auto"/>
        <w:left w:val="none" w:sz="0" w:space="0" w:color="auto"/>
        <w:bottom w:val="none" w:sz="0" w:space="0" w:color="auto"/>
        <w:right w:val="none" w:sz="0" w:space="0" w:color="auto"/>
      </w:divBdr>
      <w:divsChild>
        <w:div w:id="1106854389">
          <w:marLeft w:val="0"/>
          <w:marRight w:val="0"/>
          <w:marTop w:val="0"/>
          <w:marBottom w:val="0"/>
          <w:divBdr>
            <w:top w:val="single" w:sz="2" w:space="0" w:color="E3E3E3"/>
            <w:left w:val="single" w:sz="2" w:space="0" w:color="E3E3E3"/>
            <w:bottom w:val="single" w:sz="2" w:space="0" w:color="E3E3E3"/>
            <w:right w:val="single" w:sz="2" w:space="0" w:color="E3E3E3"/>
          </w:divBdr>
        </w:div>
        <w:div w:id="1663313053">
          <w:marLeft w:val="0"/>
          <w:marRight w:val="0"/>
          <w:marTop w:val="0"/>
          <w:marBottom w:val="0"/>
          <w:divBdr>
            <w:top w:val="single" w:sz="2" w:space="0" w:color="E3E3E3"/>
            <w:left w:val="single" w:sz="2" w:space="0" w:color="E3E3E3"/>
            <w:bottom w:val="single" w:sz="2" w:space="0" w:color="E3E3E3"/>
            <w:right w:val="single" w:sz="2" w:space="0" w:color="E3E3E3"/>
          </w:divBdr>
        </w:div>
        <w:div w:id="731849883">
          <w:marLeft w:val="0"/>
          <w:marRight w:val="0"/>
          <w:marTop w:val="0"/>
          <w:marBottom w:val="0"/>
          <w:divBdr>
            <w:top w:val="single" w:sz="2" w:space="0" w:color="E3E3E3"/>
            <w:left w:val="single" w:sz="2" w:space="0" w:color="E3E3E3"/>
            <w:bottom w:val="single" w:sz="2" w:space="0" w:color="E3E3E3"/>
            <w:right w:val="single" w:sz="2" w:space="0" w:color="E3E3E3"/>
          </w:divBdr>
        </w:div>
        <w:div w:id="1866626334">
          <w:marLeft w:val="0"/>
          <w:marRight w:val="0"/>
          <w:marTop w:val="0"/>
          <w:marBottom w:val="0"/>
          <w:divBdr>
            <w:top w:val="single" w:sz="2" w:space="0" w:color="E3E3E3"/>
            <w:left w:val="single" w:sz="2" w:space="0" w:color="E3E3E3"/>
            <w:bottom w:val="single" w:sz="2" w:space="0" w:color="E3E3E3"/>
            <w:right w:val="single" w:sz="2" w:space="0" w:color="E3E3E3"/>
          </w:divBdr>
        </w:div>
        <w:div w:id="552624469">
          <w:marLeft w:val="0"/>
          <w:marRight w:val="0"/>
          <w:marTop w:val="0"/>
          <w:marBottom w:val="0"/>
          <w:divBdr>
            <w:top w:val="single" w:sz="2" w:space="0" w:color="E3E3E3"/>
            <w:left w:val="single" w:sz="2" w:space="0" w:color="E3E3E3"/>
            <w:bottom w:val="single" w:sz="2" w:space="0" w:color="E3E3E3"/>
            <w:right w:val="single" w:sz="2" w:space="0" w:color="E3E3E3"/>
          </w:divBdr>
        </w:div>
        <w:div w:id="422645807">
          <w:marLeft w:val="0"/>
          <w:marRight w:val="0"/>
          <w:marTop w:val="0"/>
          <w:marBottom w:val="0"/>
          <w:divBdr>
            <w:top w:val="single" w:sz="2" w:space="0" w:color="E3E3E3"/>
            <w:left w:val="single" w:sz="2" w:space="0" w:color="E3E3E3"/>
            <w:bottom w:val="single" w:sz="2" w:space="0" w:color="E3E3E3"/>
            <w:right w:val="single" w:sz="2" w:space="0" w:color="E3E3E3"/>
          </w:divBdr>
        </w:div>
        <w:div w:id="1755318820">
          <w:marLeft w:val="0"/>
          <w:marRight w:val="0"/>
          <w:marTop w:val="0"/>
          <w:marBottom w:val="0"/>
          <w:divBdr>
            <w:top w:val="single" w:sz="2" w:space="0" w:color="E3E3E3"/>
            <w:left w:val="single" w:sz="2" w:space="0" w:color="E3E3E3"/>
            <w:bottom w:val="single" w:sz="2" w:space="0" w:color="E3E3E3"/>
            <w:right w:val="single" w:sz="2" w:space="0" w:color="E3E3E3"/>
          </w:divBdr>
        </w:div>
        <w:div w:id="414741370">
          <w:marLeft w:val="0"/>
          <w:marRight w:val="0"/>
          <w:marTop w:val="0"/>
          <w:marBottom w:val="0"/>
          <w:divBdr>
            <w:top w:val="single" w:sz="2" w:space="0" w:color="E3E3E3"/>
            <w:left w:val="single" w:sz="2" w:space="0" w:color="E3E3E3"/>
            <w:bottom w:val="single" w:sz="2" w:space="0" w:color="E3E3E3"/>
            <w:right w:val="single" w:sz="2" w:space="0" w:color="E3E3E3"/>
          </w:divBdr>
        </w:div>
        <w:div w:id="1074470008">
          <w:marLeft w:val="0"/>
          <w:marRight w:val="0"/>
          <w:marTop w:val="0"/>
          <w:marBottom w:val="0"/>
          <w:divBdr>
            <w:top w:val="single" w:sz="4" w:space="0" w:color="E1E3EA"/>
            <w:left w:val="single" w:sz="4" w:space="0" w:color="E1E3EA"/>
            <w:bottom w:val="single" w:sz="4" w:space="0" w:color="E1E3EA"/>
            <w:right w:val="single" w:sz="4" w:space="0" w:color="E1E3EA"/>
          </w:divBdr>
          <w:divsChild>
            <w:div w:id="1841891393">
              <w:marLeft w:val="0"/>
              <w:marRight w:val="0"/>
              <w:marTop w:val="0"/>
              <w:marBottom w:val="0"/>
              <w:divBdr>
                <w:top w:val="single" w:sz="2" w:space="0" w:color="E3E3E3"/>
                <w:left w:val="single" w:sz="2" w:space="0" w:color="E3E3E3"/>
                <w:bottom w:val="single" w:sz="2" w:space="0" w:color="E3E3E3"/>
                <w:right w:val="single" w:sz="2" w:space="0" w:color="E3E3E3"/>
              </w:divBdr>
              <w:divsChild>
                <w:div w:id="1225334187">
                  <w:marLeft w:val="0"/>
                  <w:marRight w:val="0"/>
                  <w:marTop w:val="0"/>
                  <w:marBottom w:val="0"/>
                  <w:divBdr>
                    <w:top w:val="single" w:sz="2" w:space="0" w:color="E3E3E3"/>
                    <w:left w:val="single" w:sz="2" w:space="0" w:color="E3E3E3"/>
                    <w:bottom w:val="single" w:sz="2" w:space="0" w:color="E3E3E3"/>
                    <w:right w:val="single" w:sz="2" w:space="0" w:color="E3E3E3"/>
                  </w:divBdr>
                </w:div>
                <w:div w:id="847670706">
                  <w:marLeft w:val="0"/>
                  <w:marRight w:val="0"/>
                  <w:marTop w:val="0"/>
                  <w:marBottom w:val="0"/>
                  <w:divBdr>
                    <w:top w:val="single" w:sz="2" w:space="0" w:color="E3E3E3"/>
                    <w:left w:val="single" w:sz="2" w:space="0" w:color="E3E3E3"/>
                    <w:bottom w:val="single" w:sz="2" w:space="0" w:color="E3E3E3"/>
                    <w:right w:val="single" w:sz="2" w:space="0" w:color="E3E3E3"/>
                  </w:divBdr>
                </w:div>
                <w:div w:id="1549493127">
                  <w:marLeft w:val="0"/>
                  <w:marRight w:val="0"/>
                  <w:marTop w:val="0"/>
                  <w:marBottom w:val="0"/>
                  <w:divBdr>
                    <w:top w:val="single" w:sz="2" w:space="0" w:color="E3E3E3"/>
                    <w:left w:val="single" w:sz="2" w:space="0" w:color="E3E3E3"/>
                    <w:bottom w:val="single" w:sz="2" w:space="0" w:color="E3E3E3"/>
                    <w:right w:val="single" w:sz="2" w:space="0" w:color="E3E3E3"/>
                  </w:divBdr>
                </w:div>
                <w:div w:id="1367635634">
                  <w:marLeft w:val="0"/>
                  <w:marRight w:val="0"/>
                  <w:marTop w:val="0"/>
                  <w:marBottom w:val="0"/>
                  <w:divBdr>
                    <w:top w:val="single" w:sz="2" w:space="0" w:color="E3E3E3"/>
                    <w:left w:val="single" w:sz="2" w:space="0" w:color="E3E3E3"/>
                    <w:bottom w:val="single" w:sz="2" w:space="0" w:color="E3E3E3"/>
                    <w:right w:val="single" w:sz="2" w:space="0" w:color="E3E3E3"/>
                  </w:divBdr>
                </w:div>
                <w:div w:id="1064108683">
                  <w:marLeft w:val="0"/>
                  <w:marRight w:val="0"/>
                  <w:marTop w:val="0"/>
                  <w:marBottom w:val="0"/>
                  <w:divBdr>
                    <w:top w:val="single" w:sz="2" w:space="0" w:color="E3E3E3"/>
                    <w:left w:val="single" w:sz="2" w:space="0" w:color="E3E3E3"/>
                    <w:bottom w:val="single" w:sz="2" w:space="0" w:color="E3E3E3"/>
                    <w:right w:val="single" w:sz="2" w:space="0" w:color="E3E3E3"/>
                  </w:divBdr>
                </w:div>
                <w:div w:id="296032656">
                  <w:marLeft w:val="0"/>
                  <w:marRight w:val="0"/>
                  <w:marTop w:val="0"/>
                  <w:marBottom w:val="0"/>
                  <w:divBdr>
                    <w:top w:val="single" w:sz="2" w:space="0" w:color="E3E3E3"/>
                    <w:left w:val="single" w:sz="2" w:space="0" w:color="E3E3E3"/>
                    <w:bottom w:val="single" w:sz="2" w:space="0" w:color="E3E3E3"/>
                    <w:right w:val="single" w:sz="2" w:space="0" w:color="E3E3E3"/>
                  </w:divBdr>
                </w:div>
                <w:div w:id="1174419450">
                  <w:marLeft w:val="0"/>
                  <w:marRight w:val="0"/>
                  <w:marTop w:val="0"/>
                  <w:marBottom w:val="0"/>
                  <w:divBdr>
                    <w:top w:val="single" w:sz="2" w:space="0" w:color="E3E3E3"/>
                    <w:left w:val="single" w:sz="2" w:space="0" w:color="E3E3E3"/>
                    <w:bottom w:val="single" w:sz="2" w:space="0" w:color="E3E3E3"/>
                    <w:right w:val="single" w:sz="2" w:space="0" w:color="E3E3E3"/>
                  </w:divBdr>
                </w:div>
                <w:div w:id="93405438">
                  <w:marLeft w:val="0"/>
                  <w:marRight w:val="0"/>
                  <w:marTop w:val="0"/>
                  <w:marBottom w:val="0"/>
                  <w:divBdr>
                    <w:top w:val="single" w:sz="2" w:space="0" w:color="E3E3E3"/>
                    <w:left w:val="single" w:sz="2" w:space="0" w:color="E3E3E3"/>
                    <w:bottom w:val="single" w:sz="2" w:space="0" w:color="E3E3E3"/>
                    <w:right w:val="single" w:sz="2" w:space="0" w:color="E3E3E3"/>
                  </w:divBdr>
                </w:div>
                <w:div w:id="1988703789">
                  <w:marLeft w:val="0"/>
                  <w:marRight w:val="0"/>
                  <w:marTop w:val="0"/>
                  <w:marBottom w:val="0"/>
                  <w:divBdr>
                    <w:top w:val="single" w:sz="2" w:space="0" w:color="E3E3E3"/>
                    <w:left w:val="single" w:sz="2" w:space="0" w:color="E3E3E3"/>
                    <w:bottom w:val="single" w:sz="2" w:space="0" w:color="E3E3E3"/>
                    <w:right w:val="single" w:sz="2" w:space="0" w:color="E3E3E3"/>
                  </w:divBdr>
                </w:div>
                <w:div w:id="17494251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997345455">
          <w:marLeft w:val="0"/>
          <w:marRight w:val="0"/>
          <w:marTop w:val="0"/>
          <w:marBottom w:val="0"/>
          <w:divBdr>
            <w:top w:val="single" w:sz="2" w:space="0" w:color="E3E3E3"/>
            <w:left w:val="single" w:sz="2" w:space="0" w:color="E3E3E3"/>
            <w:bottom w:val="single" w:sz="2" w:space="0" w:color="E3E3E3"/>
            <w:right w:val="single" w:sz="2" w:space="0" w:color="E3E3E3"/>
          </w:divBdr>
        </w:div>
        <w:div w:id="276565793">
          <w:marLeft w:val="0"/>
          <w:marRight w:val="0"/>
          <w:marTop w:val="0"/>
          <w:marBottom w:val="0"/>
          <w:divBdr>
            <w:top w:val="single" w:sz="2" w:space="0" w:color="E3E3E3"/>
            <w:left w:val="single" w:sz="2" w:space="0" w:color="E3E3E3"/>
            <w:bottom w:val="single" w:sz="2" w:space="0" w:color="E3E3E3"/>
            <w:right w:val="single" w:sz="2" w:space="0" w:color="E3E3E3"/>
          </w:divBdr>
        </w:div>
        <w:div w:id="1573199798">
          <w:marLeft w:val="0"/>
          <w:marRight w:val="0"/>
          <w:marTop w:val="0"/>
          <w:marBottom w:val="0"/>
          <w:divBdr>
            <w:top w:val="single" w:sz="4" w:space="0" w:color="E1E3EA"/>
            <w:left w:val="single" w:sz="4" w:space="0" w:color="E1E3EA"/>
            <w:bottom w:val="single" w:sz="4" w:space="0" w:color="E1E3EA"/>
            <w:right w:val="single" w:sz="4" w:space="0" w:color="E1E3EA"/>
          </w:divBdr>
          <w:divsChild>
            <w:div w:id="1547176329">
              <w:marLeft w:val="0"/>
              <w:marRight w:val="0"/>
              <w:marTop w:val="0"/>
              <w:marBottom w:val="0"/>
              <w:divBdr>
                <w:top w:val="single" w:sz="2" w:space="0" w:color="E3E3E3"/>
                <w:left w:val="single" w:sz="2" w:space="0" w:color="E3E3E3"/>
                <w:bottom w:val="single" w:sz="2" w:space="0" w:color="E3E3E3"/>
                <w:right w:val="single" w:sz="2" w:space="0" w:color="E3E3E3"/>
              </w:divBdr>
              <w:divsChild>
                <w:div w:id="1811165566">
                  <w:marLeft w:val="0"/>
                  <w:marRight w:val="0"/>
                  <w:marTop w:val="0"/>
                  <w:marBottom w:val="0"/>
                  <w:divBdr>
                    <w:top w:val="single" w:sz="2" w:space="0" w:color="E3E3E3"/>
                    <w:left w:val="single" w:sz="2" w:space="0" w:color="E3E3E3"/>
                    <w:bottom w:val="single" w:sz="2" w:space="0" w:color="E3E3E3"/>
                    <w:right w:val="single" w:sz="2" w:space="0" w:color="E3E3E3"/>
                  </w:divBdr>
                </w:div>
                <w:div w:id="1357654441">
                  <w:marLeft w:val="0"/>
                  <w:marRight w:val="0"/>
                  <w:marTop w:val="0"/>
                  <w:marBottom w:val="0"/>
                  <w:divBdr>
                    <w:top w:val="single" w:sz="2" w:space="0" w:color="E3E3E3"/>
                    <w:left w:val="single" w:sz="2" w:space="0" w:color="E3E3E3"/>
                    <w:bottom w:val="single" w:sz="2" w:space="0" w:color="E3E3E3"/>
                    <w:right w:val="single" w:sz="2" w:space="0" w:color="E3E3E3"/>
                  </w:divBdr>
                </w:div>
                <w:div w:id="1400132751">
                  <w:marLeft w:val="0"/>
                  <w:marRight w:val="0"/>
                  <w:marTop w:val="0"/>
                  <w:marBottom w:val="0"/>
                  <w:divBdr>
                    <w:top w:val="single" w:sz="2" w:space="0" w:color="E3E3E3"/>
                    <w:left w:val="single" w:sz="2" w:space="0" w:color="E3E3E3"/>
                    <w:bottom w:val="single" w:sz="2" w:space="0" w:color="E3E3E3"/>
                    <w:right w:val="single" w:sz="2" w:space="0" w:color="E3E3E3"/>
                  </w:divBdr>
                </w:div>
                <w:div w:id="47456422">
                  <w:marLeft w:val="0"/>
                  <w:marRight w:val="0"/>
                  <w:marTop w:val="0"/>
                  <w:marBottom w:val="0"/>
                  <w:divBdr>
                    <w:top w:val="single" w:sz="2" w:space="0" w:color="E3E3E3"/>
                    <w:left w:val="single" w:sz="2" w:space="0" w:color="E3E3E3"/>
                    <w:bottom w:val="single" w:sz="2" w:space="0" w:color="E3E3E3"/>
                    <w:right w:val="single" w:sz="2" w:space="0" w:color="E3E3E3"/>
                  </w:divBdr>
                </w:div>
                <w:div w:id="13966992">
                  <w:marLeft w:val="0"/>
                  <w:marRight w:val="0"/>
                  <w:marTop w:val="0"/>
                  <w:marBottom w:val="0"/>
                  <w:divBdr>
                    <w:top w:val="single" w:sz="2" w:space="0" w:color="E3E3E3"/>
                    <w:left w:val="single" w:sz="2" w:space="0" w:color="E3E3E3"/>
                    <w:bottom w:val="single" w:sz="2" w:space="0" w:color="E3E3E3"/>
                    <w:right w:val="single" w:sz="2" w:space="0" w:color="E3E3E3"/>
                  </w:divBdr>
                </w:div>
                <w:div w:id="2103790797">
                  <w:marLeft w:val="0"/>
                  <w:marRight w:val="0"/>
                  <w:marTop w:val="0"/>
                  <w:marBottom w:val="0"/>
                  <w:divBdr>
                    <w:top w:val="single" w:sz="2" w:space="0" w:color="E3E3E3"/>
                    <w:left w:val="single" w:sz="2" w:space="0" w:color="E3E3E3"/>
                    <w:bottom w:val="single" w:sz="2" w:space="0" w:color="E3E3E3"/>
                    <w:right w:val="single" w:sz="2" w:space="0" w:color="E3E3E3"/>
                  </w:divBdr>
                </w:div>
                <w:div w:id="1727991097">
                  <w:marLeft w:val="0"/>
                  <w:marRight w:val="0"/>
                  <w:marTop w:val="0"/>
                  <w:marBottom w:val="0"/>
                  <w:divBdr>
                    <w:top w:val="single" w:sz="2" w:space="0" w:color="E3E3E3"/>
                    <w:left w:val="single" w:sz="2" w:space="0" w:color="E3E3E3"/>
                    <w:bottom w:val="single" w:sz="2" w:space="0" w:color="E3E3E3"/>
                    <w:right w:val="single" w:sz="2" w:space="0" w:color="E3E3E3"/>
                  </w:divBdr>
                </w:div>
                <w:div w:id="1372223823">
                  <w:marLeft w:val="0"/>
                  <w:marRight w:val="0"/>
                  <w:marTop w:val="0"/>
                  <w:marBottom w:val="0"/>
                  <w:divBdr>
                    <w:top w:val="single" w:sz="2" w:space="0" w:color="E3E3E3"/>
                    <w:left w:val="single" w:sz="2" w:space="0" w:color="E3E3E3"/>
                    <w:bottom w:val="single" w:sz="2" w:space="0" w:color="E3E3E3"/>
                    <w:right w:val="single" w:sz="2" w:space="0" w:color="E3E3E3"/>
                  </w:divBdr>
                </w:div>
                <w:div w:id="183441080">
                  <w:marLeft w:val="0"/>
                  <w:marRight w:val="0"/>
                  <w:marTop w:val="0"/>
                  <w:marBottom w:val="0"/>
                  <w:divBdr>
                    <w:top w:val="single" w:sz="2" w:space="0" w:color="E3E3E3"/>
                    <w:left w:val="single" w:sz="2" w:space="0" w:color="E3E3E3"/>
                    <w:bottom w:val="single" w:sz="2" w:space="0" w:color="E3E3E3"/>
                    <w:right w:val="single" w:sz="2" w:space="0" w:color="E3E3E3"/>
                  </w:divBdr>
                </w:div>
                <w:div w:id="781848248">
                  <w:marLeft w:val="0"/>
                  <w:marRight w:val="0"/>
                  <w:marTop w:val="0"/>
                  <w:marBottom w:val="0"/>
                  <w:divBdr>
                    <w:top w:val="single" w:sz="2" w:space="0" w:color="E3E3E3"/>
                    <w:left w:val="single" w:sz="2" w:space="0" w:color="E3E3E3"/>
                    <w:bottom w:val="single" w:sz="2" w:space="0" w:color="E3E3E3"/>
                    <w:right w:val="single" w:sz="2" w:space="0" w:color="E3E3E3"/>
                  </w:divBdr>
                </w:div>
                <w:div w:id="814687289">
                  <w:marLeft w:val="0"/>
                  <w:marRight w:val="0"/>
                  <w:marTop w:val="0"/>
                  <w:marBottom w:val="0"/>
                  <w:divBdr>
                    <w:top w:val="single" w:sz="2" w:space="0" w:color="E3E3E3"/>
                    <w:left w:val="single" w:sz="2" w:space="0" w:color="E3E3E3"/>
                    <w:bottom w:val="single" w:sz="2" w:space="0" w:color="E3E3E3"/>
                    <w:right w:val="single" w:sz="2" w:space="0" w:color="E3E3E3"/>
                  </w:divBdr>
                </w:div>
                <w:div w:id="949706323">
                  <w:marLeft w:val="0"/>
                  <w:marRight w:val="0"/>
                  <w:marTop w:val="0"/>
                  <w:marBottom w:val="0"/>
                  <w:divBdr>
                    <w:top w:val="single" w:sz="2" w:space="0" w:color="E3E3E3"/>
                    <w:left w:val="single" w:sz="2" w:space="0" w:color="E3E3E3"/>
                    <w:bottom w:val="single" w:sz="2" w:space="0" w:color="E3E3E3"/>
                    <w:right w:val="single" w:sz="2" w:space="0" w:color="E3E3E3"/>
                  </w:divBdr>
                </w:div>
                <w:div w:id="795563831">
                  <w:marLeft w:val="0"/>
                  <w:marRight w:val="0"/>
                  <w:marTop w:val="0"/>
                  <w:marBottom w:val="0"/>
                  <w:divBdr>
                    <w:top w:val="single" w:sz="2" w:space="0" w:color="E3E3E3"/>
                    <w:left w:val="single" w:sz="2" w:space="0" w:color="E3E3E3"/>
                    <w:bottom w:val="single" w:sz="2" w:space="0" w:color="E3E3E3"/>
                    <w:right w:val="single" w:sz="2" w:space="0" w:color="E3E3E3"/>
                  </w:divBdr>
                </w:div>
                <w:div w:id="1988388188">
                  <w:marLeft w:val="0"/>
                  <w:marRight w:val="0"/>
                  <w:marTop w:val="0"/>
                  <w:marBottom w:val="0"/>
                  <w:divBdr>
                    <w:top w:val="single" w:sz="2" w:space="0" w:color="E3E3E3"/>
                    <w:left w:val="single" w:sz="2" w:space="0" w:color="E3E3E3"/>
                    <w:bottom w:val="single" w:sz="2" w:space="0" w:color="E3E3E3"/>
                    <w:right w:val="single" w:sz="2" w:space="0" w:color="E3E3E3"/>
                  </w:divBdr>
                </w:div>
                <w:div w:id="436947169">
                  <w:marLeft w:val="0"/>
                  <w:marRight w:val="0"/>
                  <w:marTop w:val="0"/>
                  <w:marBottom w:val="0"/>
                  <w:divBdr>
                    <w:top w:val="single" w:sz="2" w:space="0" w:color="E3E3E3"/>
                    <w:left w:val="single" w:sz="2" w:space="0" w:color="E3E3E3"/>
                    <w:bottom w:val="single" w:sz="2" w:space="0" w:color="E3E3E3"/>
                    <w:right w:val="single" w:sz="2" w:space="0" w:color="E3E3E3"/>
                  </w:divBdr>
                </w:div>
                <w:div w:id="1877311015">
                  <w:marLeft w:val="0"/>
                  <w:marRight w:val="0"/>
                  <w:marTop w:val="0"/>
                  <w:marBottom w:val="0"/>
                  <w:divBdr>
                    <w:top w:val="single" w:sz="2" w:space="0" w:color="E3E3E3"/>
                    <w:left w:val="single" w:sz="2" w:space="0" w:color="E3E3E3"/>
                    <w:bottom w:val="single" w:sz="2" w:space="0" w:color="E3E3E3"/>
                    <w:right w:val="single" w:sz="2" w:space="0" w:color="E3E3E3"/>
                  </w:divBdr>
                </w:div>
                <w:div w:id="1496259959">
                  <w:marLeft w:val="0"/>
                  <w:marRight w:val="0"/>
                  <w:marTop w:val="0"/>
                  <w:marBottom w:val="0"/>
                  <w:divBdr>
                    <w:top w:val="single" w:sz="2" w:space="0" w:color="E3E3E3"/>
                    <w:left w:val="single" w:sz="2" w:space="0" w:color="E3E3E3"/>
                    <w:bottom w:val="single" w:sz="2" w:space="0" w:color="E3E3E3"/>
                    <w:right w:val="single" w:sz="2" w:space="0" w:color="E3E3E3"/>
                  </w:divBdr>
                </w:div>
                <w:div w:id="1551111846">
                  <w:marLeft w:val="0"/>
                  <w:marRight w:val="0"/>
                  <w:marTop w:val="0"/>
                  <w:marBottom w:val="0"/>
                  <w:divBdr>
                    <w:top w:val="single" w:sz="2" w:space="0" w:color="E3E3E3"/>
                    <w:left w:val="single" w:sz="2" w:space="0" w:color="E3E3E3"/>
                    <w:bottom w:val="single" w:sz="2" w:space="0" w:color="E3E3E3"/>
                    <w:right w:val="single" w:sz="2" w:space="0" w:color="E3E3E3"/>
                  </w:divBdr>
                </w:div>
                <w:div w:id="1738744656">
                  <w:marLeft w:val="0"/>
                  <w:marRight w:val="0"/>
                  <w:marTop w:val="0"/>
                  <w:marBottom w:val="0"/>
                  <w:divBdr>
                    <w:top w:val="single" w:sz="2" w:space="0" w:color="E3E3E3"/>
                    <w:left w:val="single" w:sz="2" w:space="0" w:color="E3E3E3"/>
                    <w:bottom w:val="single" w:sz="2" w:space="0" w:color="E3E3E3"/>
                    <w:right w:val="single" w:sz="2" w:space="0" w:color="E3E3E3"/>
                  </w:divBdr>
                </w:div>
                <w:div w:id="967512119">
                  <w:marLeft w:val="0"/>
                  <w:marRight w:val="0"/>
                  <w:marTop w:val="0"/>
                  <w:marBottom w:val="0"/>
                  <w:divBdr>
                    <w:top w:val="single" w:sz="2" w:space="0" w:color="E3E3E3"/>
                    <w:left w:val="single" w:sz="2" w:space="0" w:color="E3E3E3"/>
                    <w:bottom w:val="single" w:sz="2" w:space="0" w:color="E3E3E3"/>
                    <w:right w:val="single" w:sz="2" w:space="0" w:color="E3E3E3"/>
                  </w:divBdr>
                </w:div>
                <w:div w:id="373389302">
                  <w:marLeft w:val="0"/>
                  <w:marRight w:val="0"/>
                  <w:marTop w:val="0"/>
                  <w:marBottom w:val="0"/>
                  <w:divBdr>
                    <w:top w:val="single" w:sz="2" w:space="0" w:color="E3E3E3"/>
                    <w:left w:val="single" w:sz="2" w:space="0" w:color="E3E3E3"/>
                    <w:bottom w:val="single" w:sz="2" w:space="0" w:color="E3E3E3"/>
                    <w:right w:val="single" w:sz="2" w:space="0" w:color="E3E3E3"/>
                  </w:divBdr>
                </w:div>
                <w:div w:id="1087386063">
                  <w:marLeft w:val="0"/>
                  <w:marRight w:val="0"/>
                  <w:marTop w:val="0"/>
                  <w:marBottom w:val="0"/>
                  <w:divBdr>
                    <w:top w:val="single" w:sz="2" w:space="0" w:color="E3E3E3"/>
                    <w:left w:val="single" w:sz="2" w:space="0" w:color="E3E3E3"/>
                    <w:bottom w:val="single" w:sz="2" w:space="0" w:color="E3E3E3"/>
                    <w:right w:val="single" w:sz="2" w:space="0" w:color="E3E3E3"/>
                  </w:divBdr>
                </w:div>
                <w:div w:id="2062636298">
                  <w:marLeft w:val="0"/>
                  <w:marRight w:val="0"/>
                  <w:marTop w:val="0"/>
                  <w:marBottom w:val="0"/>
                  <w:divBdr>
                    <w:top w:val="single" w:sz="2" w:space="0" w:color="E3E3E3"/>
                    <w:left w:val="single" w:sz="2" w:space="0" w:color="E3E3E3"/>
                    <w:bottom w:val="single" w:sz="2" w:space="0" w:color="E3E3E3"/>
                    <w:right w:val="single" w:sz="2" w:space="0" w:color="E3E3E3"/>
                  </w:divBdr>
                </w:div>
                <w:div w:id="104734695">
                  <w:marLeft w:val="0"/>
                  <w:marRight w:val="0"/>
                  <w:marTop w:val="0"/>
                  <w:marBottom w:val="0"/>
                  <w:divBdr>
                    <w:top w:val="single" w:sz="2" w:space="0" w:color="E3E3E3"/>
                    <w:left w:val="single" w:sz="2" w:space="0" w:color="E3E3E3"/>
                    <w:bottom w:val="single" w:sz="2" w:space="0" w:color="E3E3E3"/>
                    <w:right w:val="single" w:sz="2" w:space="0" w:color="E3E3E3"/>
                  </w:divBdr>
                </w:div>
                <w:div w:id="2043047830">
                  <w:marLeft w:val="0"/>
                  <w:marRight w:val="0"/>
                  <w:marTop w:val="0"/>
                  <w:marBottom w:val="0"/>
                  <w:divBdr>
                    <w:top w:val="single" w:sz="2" w:space="0" w:color="E3E3E3"/>
                    <w:left w:val="single" w:sz="2" w:space="0" w:color="E3E3E3"/>
                    <w:bottom w:val="single" w:sz="2" w:space="0" w:color="E3E3E3"/>
                    <w:right w:val="single" w:sz="2" w:space="0" w:color="E3E3E3"/>
                  </w:divBdr>
                </w:div>
                <w:div w:id="1947230741">
                  <w:marLeft w:val="0"/>
                  <w:marRight w:val="0"/>
                  <w:marTop w:val="0"/>
                  <w:marBottom w:val="0"/>
                  <w:divBdr>
                    <w:top w:val="single" w:sz="2" w:space="0" w:color="E3E3E3"/>
                    <w:left w:val="single" w:sz="2" w:space="0" w:color="E3E3E3"/>
                    <w:bottom w:val="single" w:sz="2" w:space="0" w:color="E3E3E3"/>
                    <w:right w:val="single" w:sz="2" w:space="0" w:color="E3E3E3"/>
                  </w:divBdr>
                </w:div>
                <w:div w:id="1777866077">
                  <w:marLeft w:val="0"/>
                  <w:marRight w:val="0"/>
                  <w:marTop w:val="0"/>
                  <w:marBottom w:val="0"/>
                  <w:divBdr>
                    <w:top w:val="single" w:sz="2" w:space="0" w:color="E3E3E3"/>
                    <w:left w:val="single" w:sz="2" w:space="0" w:color="E3E3E3"/>
                    <w:bottom w:val="single" w:sz="2" w:space="0" w:color="E3E3E3"/>
                    <w:right w:val="single" w:sz="2" w:space="0" w:color="E3E3E3"/>
                  </w:divBdr>
                </w:div>
                <w:div w:id="492648782">
                  <w:marLeft w:val="0"/>
                  <w:marRight w:val="0"/>
                  <w:marTop w:val="0"/>
                  <w:marBottom w:val="0"/>
                  <w:divBdr>
                    <w:top w:val="single" w:sz="2" w:space="0" w:color="E3E3E3"/>
                    <w:left w:val="single" w:sz="2" w:space="0" w:color="E3E3E3"/>
                    <w:bottom w:val="single" w:sz="2" w:space="0" w:color="E3E3E3"/>
                    <w:right w:val="single" w:sz="2" w:space="0" w:color="E3E3E3"/>
                  </w:divBdr>
                </w:div>
                <w:div w:id="2147314539">
                  <w:marLeft w:val="0"/>
                  <w:marRight w:val="0"/>
                  <w:marTop w:val="0"/>
                  <w:marBottom w:val="0"/>
                  <w:divBdr>
                    <w:top w:val="single" w:sz="2" w:space="0" w:color="E3E3E3"/>
                    <w:left w:val="single" w:sz="2" w:space="0" w:color="E3E3E3"/>
                    <w:bottom w:val="single" w:sz="2" w:space="0" w:color="E3E3E3"/>
                    <w:right w:val="single" w:sz="2" w:space="0" w:color="E3E3E3"/>
                  </w:divBdr>
                </w:div>
                <w:div w:id="454063075">
                  <w:marLeft w:val="0"/>
                  <w:marRight w:val="0"/>
                  <w:marTop w:val="0"/>
                  <w:marBottom w:val="0"/>
                  <w:divBdr>
                    <w:top w:val="single" w:sz="2" w:space="0" w:color="E3E3E3"/>
                    <w:left w:val="single" w:sz="2" w:space="0" w:color="E3E3E3"/>
                    <w:bottom w:val="single" w:sz="2" w:space="0" w:color="E3E3E3"/>
                    <w:right w:val="single" w:sz="2" w:space="0" w:color="E3E3E3"/>
                  </w:divBdr>
                </w:div>
                <w:div w:id="113840042">
                  <w:marLeft w:val="0"/>
                  <w:marRight w:val="0"/>
                  <w:marTop w:val="0"/>
                  <w:marBottom w:val="0"/>
                  <w:divBdr>
                    <w:top w:val="single" w:sz="2" w:space="0" w:color="E3E3E3"/>
                    <w:left w:val="single" w:sz="2" w:space="0" w:color="E3E3E3"/>
                    <w:bottom w:val="single" w:sz="2" w:space="0" w:color="E3E3E3"/>
                    <w:right w:val="single" w:sz="2" w:space="0" w:color="E3E3E3"/>
                  </w:divBdr>
                </w:div>
                <w:div w:id="1373055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30391053">
          <w:marLeft w:val="0"/>
          <w:marRight w:val="0"/>
          <w:marTop w:val="0"/>
          <w:marBottom w:val="0"/>
          <w:divBdr>
            <w:top w:val="single" w:sz="2" w:space="0" w:color="E3E3E3"/>
            <w:left w:val="single" w:sz="2" w:space="0" w:color="E3E3E3"/>
            <w:bottom w:val="single" w:sz="2" w:space="0" w:color="E3E3E3"/>
            <w:right w:val="single" w:sz="2" w:space="0" w:color="E3E3E3"/>
          </w:divBdr>
        </w:div>
        <w:div w:id="2090617221">
          <w:marLeft w:val="0"/>
          <w:marRight w:val="0"/>
          <w:marTop w:val="0"/>
          <w:marBottom w:val="0"/>
          <w:divBdr>
            <w:top w:val="single" w:sz="2" w:space="0" w:color="E3E3E3"/>
            <w:left w:val="single" w:sz="2" w:space="0" w:color="E3E3E3"/>
            <w:bottom w:val="single" w:sz="2" w:space="0" w:color="E3E3E3"/>
            <w:right w:val="single" w:sz="2" w:space="0" w:color="E3E3E3"/>
          </w:divBdr>
        </w:div>
        <w:div w:id="90396956">
          <w:marLeft w:val="0"/>
          <w:marRight w:val="0"/>
          <w:marTop w:val="0"/>
          <w:marBottom w:val="0"/>
          <w:divBdr>
            <w:top w:val="single" w:sz="2" w:space="0" w:color="E3E3E3"/>
            <w:left w:val="single" w:sz="2" w:space="0" w:color="E3E3E3"/>
            <w:bottom w:val="single" w:sz="2" w:space="0" w:color="E3E3E3"/>
            <w:right w:val="single" w:sz="2" w:space="0" w:color="E3E3E3"/>
          </w:divBdr>
        </w:div>
        <w:div w:id="1454902745">
          <w:marLeft w:val="0"/>
          <w:marRight w:val="0"/>
          <w:marTop w:val="0"/>
          <w:marBottom w:val="0"/>
          <w:divBdr>
            <w:top w:val="single" w:sz="2" w:space="0" w:color="E3E3E3"/>
            <w:left w:val="single" w:sz="2" w:space="0" w:color="E3E3E3"/>
            <w:bottom w:val="single" w:sz="2" w:space="0" w:color="E3E3E3"/>
            <w:right w:val="single" w:sz="2" w:space="0" w:color="E3E3E3"/>
          </w:divBdr>
        </w:div>
        <w:div w:id="1387799690">
          <w:marLeft w:val="0"/>
          <w:marRight w:val="0"/>
          <w:marTop w:val="0"/>
          <w:marBottom w:val="0"/>
          <w:divBdr>
            <w:top w:val="single" w:sz="2" w:space="0" w:color="E3E3E3"/>
            <w:left w:val="single" w:sz="2" w:space="0" w:color="E3E3E3"/>
            <w:bottom w:val="single" w:sz="2" w:space="0" w:color="E3E3E3"/>
            <w:right w:val="single" w:sz="2" w:space="0" w:color="E3E3E3"/>
          </w:divBdr>
        </w:div>
        <w:div w:id="1251043851">
          <w:marLeft w:val="0"/>
          <w:marRight w:val="0"/>
          <w:marTop w:val="0"/>
          <w:marBottom w:val="0"/>
          <w:divBdr>
            <w:top w:val="single" w:sz="2" w:space="0" w:color="E3E3E3"/>
            <w:left w:val="single" w:sz="2" w:space="0" w:color="E3E3E3"/>
            <w:bottom w:val="single" w:sz="2" w:space="0" w:color="E3E3E3"/>
            <w:right w:val="single" w:sz="2" w:space="0" w:color="E3E3E3"/>
          </w:divBdr>
        </w:div>
        <w:div w:id="1593588647">
          <w:marLeft w:val="0"/>
          <w:marRight w:val="0"/>
          <w:marTop w:val="0"/>
          <w:marBottom w:val="0"/>
          <w:divBdr>
            <w:top w:val="single" w:sz="2" w:space="0" w:color="E3E3E3"/>
            <w:left w:val="single" w:sz="2" w:space="0" w:color="E3E3E3"/>
            <w:bottom w:val="single" w:sz="2" w:space="0" w:color="E3E3E3"/>
            <w:right w:val="single" w:sz="2" w:space="0" w:color="E3E3E3"/>
          </w:divBdr>
        </w:div>
        <w:div w:id="2128901">
          <w:marLeft w:val="0"/>
          <w:marRight w:val="0"/>
          <w:marTop w:val="0"/>
          <w:marBottom w:val="0"/>
          <w:divBdr>
            <w:top w:val="single" w:sz="2" w:space="0" w:color="E3E3E3"/>
            <w:left w:val="single" w:sz="2" w:space="0" w:color="E3E3E3"/>
            <w:bottom w:val="single" w:sz="2" w:space="0" w:color="E3E3E3"/>
            <w:right w:val="single" w:sz="2" w:space="0" w:color="E3E3E3"/>
          </w:divBdr>
        </w:div>
        <w:div w:id="1842044084">
          <w:marLeft w:val="0"/>
          <w:marRight w:val="0"/>
          <w:marTop w:val="0"/>
          <w:marBottom w:val="0"/>
          <w:divBdr>
            <w:top w:val="single" w:sz="2" w:space="0" w:color="E3E3E3"/>
            <w:left w:val="single" w:sz="2" w:space="0" w:color="E3E3E3"/>
            <w:bottom w:val="single" w:sz="2" w:space="0" w:color="E3E3E3"/>
            <w:right w:val="single" w:sz="2" w:space="0" w:color="E3E3E3"/>
          </w:divBdr>
        </w:div>
        <w:div w:id="2008047592">
          <w:marLeft w:val="0"/>
          <w:marRight w:val="0"/>
          <w:marTop w:val="0"/>
          <w:marBottom w:val="0"/>
          <w:divBdr>
            <w:top w:val="single" w:sz="2" w:space="0" w:color="E3E3E3"/>
            <w:left w:val="single" w:sz="2" w:space="0" w:color="E3E3E3"/>
            <w:bottom w:val="single" w:sz="2" w:space="0" w:color="E3E3E3"/>
            <w:right w:val="single" w:sz="2" w:space="0" w:color="E3E3E3"/>
          </w:divBdr>
        </w:div>
        <w:div w:id="1240558240">
          <w:marLeft w:val="0"/>
          <w:marRight w:val="0"/>
          <w:marTop w:val="0"/>
          <w:marBottom w:val="0"/>
          <w:divBdr>
            <w:top w:val="single" w:sz="2" w:space="0" w:color="E3E3E3"/>
            <w:left w:val="single" w:sz="2" w:space="0" w:color="E3E3E3"/>
            <w:bottom w:val="single" w:sz="2" w:space="0" w:color="E3E3E3"/>
            <w:right w:val="single" w:sz="2" w:space="0" w:color="E3E3E3"/>
          </w:divBdr>
        </w:div>
        <w:div w:id="902331534">
          <w:marLeft w:val="0"/>
          <w:marRight w:val="0"/>
          <w:marTop w:val="0"/>
          <w:marBottom w:val="0"/>
          <w:divBdr>
            <w:top w:val="single" w:sz="2" w:space="0" w:color="E3E3E3"/>
            <w:left w:val="single" w:sz="2" w:space="0" w:color="E3E3E3"/>
            <w:bottom w:val="single" w:sz="2" w:space="0" w:color="E3E3E3"/>
            <w:right w:val="single" w:sz="2" w:space="0" w:color="E3E3E3"/>
          </w:divBdr>
        </w:div>
        <w:div w:id="2111464937">
          <w:marLeft w:val="0"/>
          <w:marRight w:val="0"/>
          <w:marTop w:val="0"/>
          <w:marBottom w:val="0"/>
          <w:divBdr>
            <w:top w:val="single" w:sz="2" w:space="0" w:color="E3E3E3"/>
            <w:left w:val="single" w:sz="2" w:space="0" w:color="E3E3E3"/>
            <w:bottom w:val="single" w:sz="2" w:space="0" w:color="E3E3E3"/>
            <w:right w:val="single" w:sz="2" w:space="0" w:color="E3E3E3"/>
          </w:divBdr>
        </w:div>
        <w:div w:id="854541326">
          <w:marLeft w:val="0"/>
          <w:marRight w:val="0"/>
          <w:marTop w:val="0"/>
          <w:marBottom w:val="0"/>
          <w:divBdr>
            <w:top w:val="single" w:sz="2" w:space="0" w:color="E3E3E3"/>
            <w:left w:val="single" w:sz="2" w:space="0" w:color="E3E3E3"/>
            <w:bottom w:val="single" w:sz="2" w:space="0" w:color="E3E3E3"/>
            <w:right w:val="single" w:sz="2" w:space="0" w:color="E3E3E3"/>
          </w:divBdr>
        </w:div>
        <w:div w:id="1855612766">
          <w:marLeft w:val="0"/>
          <w:marRight w:val="0"/>
          <w:marTop w:val="0"/>
          <w:marBottom w:val="0"/>
          <w:divBdr>
            <w:top w:val="single" w:sz="2" w:space="0" w:color="E3E3E3"/>
            <w:left w:val="single" w:sz="2" w:space="0" w:color="E3E3E3"/>
            <w:bottom w:val="single" w:sz="2" w:space="0" w:color="E3E3E3"/>
            <w:right w:val="single" w:sz="2" w:space="0" w:color="E3E3E3"/>
          </w:divBdr>
        </w:div>
        <w:div w:id="977342553">
          <w:marLeft w:val="0"/>
          <w:marRight w:val="0"/>
          <w:marTop w:val="0"/>
          <w:marBottom w:val="0"/>
          <w:divBdr>
            <w:top w:val="single" w:sz="2" w:space="0" w:color="E3E3E3"/>
            <w:left w:val="single" w:sz="2" w:space="0" w:color="E3E3E3"/>
            <w:bottom w:val="single" w:sz="2" w:space="0" w:color="E3E3E3"/>
            <w:right w:val="single" w:sz="2" w:space="0" w:color="E3E3E3"/>
          </w:divBdr>
        </w:div>
        <w:div w:id="1118645609">
          <w:marLeft w:val="0"/>
          <w:marRight w:val="0"/>
          <w:marTop w:val="0"/>
          <w:marBottom w:val="0"/>
          <w:divBdr>
            <w:top w:val="single" w:sz="2" w:space="0" w:color="E3E3E3"/>
            <w:left w:val="single" w:sz="2" w:space="0" w:color="E3E3E3"/>
            <w:bottom w:val="single" w:sz="2" w:space="0" w:color="E3E3E3"/>
            <w:right w:val="single" w:sz="2" w:space="0" w:color="E3E3E3"/>
          </w:divBdr>
        </w:div>
        <w:div w:id="739258160">
          <w:marLeft w:val="0"/>
          <w:marRight w:val="0"/>
          <w:marTop w:val="0"/>
          <w:marBottom w:val="0"/>
          <w:divBdr>
            <w:top w:val="single" w:sz="2" w:space="0" w:color="E3E3E3"/>
            <w:left w:val="single" w:sz="2" w:space="0" w:color="E3E3E3"/>
            <w:bottom w:val="single" w:sz="2" w:space="0" w:color="E3E3E3"/>
            <w:right w:val="single" w:sz="2" w:space="0" w:color="E3E3E3"/>
          </w:divBdr>
        </w:div>
        <w:div w:id="1223830071">
          <w:marLeft w:val="0"/>
          <w:marRight w:val="0"/>
          <w:marTop w:val="0"/>
          <w:marBottom w:val="0"/>
          <w:divBdr>
            <w:top w:val="single" w:sz="2" w:space="0" w:color="E3E3E3"/>
            <w:left w:val="single" w:sz="2" w:space="0" w:color="E3E3E3"/>
            <w:bottom w:val="single" w:sz="2" w:space="0" w:color="E3E3E3"/>
            <w:right w:val="single" w:sz="2" w:space="0" w:color="E3E3E3"/>
          </w:divBdr>
        </w:div>
        <w:div w:id="1574047951">
          <w:marLeft w:val="0"/>
          <w:marRight w:val="0"/>
          <w:marTop w:val="0"/>
          <w:marBottom w:val="0"/>
          <w:divBdr>
            <w:top w:val="single" w:sz="2" w:space="0" w:color="E3E3E3"/>
            <w:left w:val="single" w:sz="2" w:space="0" w:color="E3E3E3"/>
            <w:bottom w:val="single" w:sz="2" w:space="0" w:color="E3E3E3"/>
            <w:right w:val="single" w:sz="2" w:space="0" w:color="E3E3E3"/>
          </w:divBdr>
        </w:div>
        <w:div w:id="1622225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8679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2261</Words>
  <Characters>12888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4</cp:revision>
  <dcterms:created xsi:type="dcterms:W3CDTF">2026-10-14T10:40:00Z</dcterms:created>
  <dcterms:modified xsi:type="dcterms:W3CDTF">2026-10-14T10:42:00Z</dcterms:modified>
</cp:coreProperties>
</file>