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CB3" w:rsidRPr="00B2547A" w:rsidRDefault="00B2547A" w:rsidP="00B254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B2547A">
        <w:rPr>
          <w:rFonts w:ascii="Times New Roman" w:hAnsi="Times New Roman" w:cs="Times New Roman"/>
          <w:sz w:val="24"/>
          <w:szCs w:val="24"/>
          <w:lang w:val="kk-KZ"/>
        </w:rPr>
        <w:t>Приложение 2</w:t>
      </w:r>
    </w:p>
    <w:p w:rsidR="00B2547A" w:rsidRPr="00B2547A" w:rsidRDefault="00B2547A" w:rsidP="00B254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B2547A">
        <w:rPr>
          <w:rFonts w:ascii="Times New Roman" w:hAnsi="Times New Roman" w:cs="Times New Roman"/>
          <w:sz w:val="24"/>
          <w:szCs w:val="24"/>
          <w:lang w:val="kk-KZ"/>
        </w:rPr>
        <w:t>К Договору</w:t>
      </w:r>
    </w:p>
    <w:p w:rsidR="00B2547A" w:rsidRPr="00B2547A" w:rsidRDefault="00B2547A" w:rsidP="00B254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B2547A" w:rsidRDefault="00B2547A" w:rsidP="00B25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2547A">
        <w:rPr>
          <w:rFonts w:ascii="Times New Roman" w:hAnsi="Times New Roman" w:cs="Times New Roman"/>
          <w:b/>
          <w:sz w:val="24"/>
          <w:szCs w:val="24"/>
          <w:lang w:val="kk-KZ"/>
        </w:rPr>
        <w:t>Перечень и техническая спецификация закупаемых услуг</w:t>
      </w:r>
    </w:p>
    <w:p w:rsidR="00B2547A" w:rsidRDefault="00B2547A" w:rsidP="00B25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4992" w:type="dxa"/>
        <w:tblLayout w:type="fixed"/>
        <w:tblLook w:val="04A0"/>
      </w:tblPr>
      <w:tblGrid>
        <w:gridCol w:w="672"/>
        <w:gridCol w:w="2413"/>
        <w:gridCol w:w="1134"/>
        <w:gridCol w:w="3827"/>
        <w:gridCol w:w="993"/>
        <w:gridCol w:w="1134"/>
        <w:gridCol w:w="1381"/>
        <w:gridCol w:w="1616"/>
        <w:gridCol w:w="1822"/>
      </w:tblGrid>
      <w:tr w:rsidR="00B2547A" w:rsidTr="00F9285D">
        <w:tc>
          <w:tcPr>
            <w:tcW w:w="672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413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с Заказчика</w:t>
            </w:r>
          </w:p>
        </w:tc>
        <w:tc>
          <w:tcPr>
            <w:tcW w:w="1134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услуг</w:t>
            </w:r>
          </w:p>
        </w:tc>
        <w:tc>
          <w:tcPr>
            <w:tcW w:w="3827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Техническая спецификация, характеристика услуг</w:t>
            </w:r>
          </w:p>
        </w:tc>
        <w:tc>
          <w:tcPr>
            <w:tcW w:w="993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Кол-во услуги</w:t>
            </w:r>
          </w:p>
        </w:tc>
        <w:tc>
          <w:tcPr>
            <w:tcW w:w="1134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Цена услуги тенге</w:t>
            </w:r>
          </w:p>
        </w:tc>
        <w:tc>
          <w:tcPr>
            <w:tcW w:w="1381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Общая сумма, тенге</w:t>
            </w:r>
          </w:p>
        </w:tc>
        <w:tc>
          <w:tcPr>
            <w:tcW w:w="1616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исполнения договора</w:t>
            </w:r>
          </w:p>
        </w:tc>
        <w:tc>
          <w:tcPr>
            <w:tcW w:w="1822" w:type="dxa"/>
          </w:tcPr>
          <w:p w:rsidR="00B2547A" w:rsidRDefault="00B2547A" w:rsidP="00B254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поставки товаров</w:t>
            </w:r>
          </w:p>
        </w:tc>
      </w:tr>
      <w:tr w:rsidR="00B2547A" w:rsidTr="00F9285D">
        <w:tc>
          <w:tcPr>
            <w:tcW w:w="672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413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134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827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3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134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381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616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822" w:type="dxa"/>
          </w:tcPr>
          <w:p w:rsidR="00B2547A" w:rsidRPr="00B2547A" w:rsidRDefault="00B2547A" w:rsidP="00B254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</w:tr>
      <w:tr w:rsidR="00B2547A" w:rsidTr="00F9285D">
        <w:tc>
          <w:tcPr>
            <w:tcW w:w="672" w:type="dxa"/>
          </w:tcPr>
          <w:p w:rsidR="00B2547A" w:rsidRPr="00B2547A" w:rsidRDefault="00B2547A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254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413" w:type="dxa"/>
          </w:tcPr>
          <w:p w:rsidR="00F9285D" w:rsidRDefault="005C4DE7" w:rsidP="00B2547A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ГУ</w:t>
            </w:r>
            <w:r w:rsidR="00F9285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B2547A" w:rsidRPr="00B254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Индерск</w:t>
            </w:r>
            <w:r w:rsidR="00F9285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ий</w:t>
            </w:r>
            <w:proofErr w:type="spellEnd"/>
            <w:r w:rsidR="00F9285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районный отдел земельных отношений,</w:t>
            </w:r>
          </w:p>
          <w:p w:rsidR="00B2547A" w:rsidRPr="00B2547A" w:rsidRDefault="00F9285D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архитектуры и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градострительства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34" w:type="dxa"/>
          </w:tcPr>
          <w:p w:rsidR="00B2547A" w:rsidRPr="00B2547A" w:rsidRDefault="00B2547A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Заправка картриджей</w:t>
            </w:r>
          </w:p>
        </w:tc>
        <w:tc>
          <w:tcPr>
            <w:tcW w:w="3827" w:type="dxa"/>
          </w:tcPr>
          <w:p w:rsidR="00B2547A" w:rsidRDefault="00B2547A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Общее количество заправок не менее </w:t>
            </w:r>
            <w:r w:rsidR="00DF508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штук. Заправка картриджей осуществляется тонером высшего качества Поставщика по своей классификациии для каждой модели принтера и копирального аппарата за время всего срока оказанием услуг. </w:t>
            </w:r>
          </w:p>
          <w:p w:rsidR="00816762" w:rsidRDefault="00B2547A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Заправка картриджей должна производиться </w:t>
            </w:r>
            <w:r w:rsidR="00751C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месте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своевременно и качественно, в течении дня</w:t>
            </w:r>
            <w:r w:rsidR="008167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9-00 до 18.30 в рабочие дни недели.Поставщику запрещается временно предоставлять аналогичный  рабочий картридж. Не допускается заправка картриджей порошком другого, не совместимого состава.</w:t>
            </w:r>
          </w:p>
          <w:p w:rsidR="00816762" w:rsidRDefault="00816762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 проведении заправки обязательно должны быть выполнены следующие последовательные работы:</w:t>
            </w:r>
          </w:p>
          <w:p w:rsidR="00B2547A" w:rsidRPr="00816762" w:rsidRDefault="00816762" w:rsidP="0081676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67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Разборка картриджей </w:t>
            </w:r>
          </w:p>
          <w:p w:rsidR="00816762" w:rsidRPr="00816762" w:rsidRDefault="00816762" w:rsidP="0081676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Очистка,</w:t>
            </w:r>
            <w:r w:rsidRPr="008167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Полировка картриджей</w:t>
            </w:r>
          </w:p>
          <w:p w:rsidR="00816762" w:rsidRDefault="00816762" w:rsidP="0081676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Нанесение токопроводящей смазки на соответствующие части картриджей</w:t>
            </w:r>
          </w:p>
          <w:p w:rsidR="00816762" w:rsidRDefault="00816762" w:rsidP="0081676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Заправка картриджей тонером заводской весовой нормой (не экономя тонер)</w:t>
            </w:r>
          </w:p>
          <w:p w:rsidR="00816762" w:rsidRDefault="00816762" w:rsidP="0081676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Сборка картриджей </w:t>
            </w:r>
          </w:p>
          <w:p w:rsidR="00816762" w:rsidRDefault="00816762" w:rsidP="00816762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Тестирование картриджей.</w:t>
            </w:r>
          </w:p>
          <w:p w:rsidR="00816762" w:rsidRDefault="00816762" w:rsidP="00816762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При доставке заправленных картриджей Поставщик прикладывает к каждому картриджу распечатанную с данного картриджа пробную страницу, подтверждающую качественную заправку с печатью </w:t>
            </w:r>
            <w:r w:rsidR="00286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Поставщика и дату заправки. В стоимость услуг по заправке</w:t>
            </w:r>
            <w:r w:rsidR="00751C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86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картриджей включены сопутствующие услуги, а именно При каждой заправке во всех картриджах (если это требуется) менять в оригиналах: магнитный вал, селеневый вал, замена ролика заряда, замена чипа картриджа для принтеров. Распечатанные страницы после заправки картриджи не должны иметь дефектов, пятен, полос других незапланированных дефектов печати. В случае если </w:t>
            </w:r>
            <w:r w:rsidR="00286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картридж не подлежит ремонту Поставщик обязан предоставить дефектный АКТ для списания, дефектные картриджи не принимаются как заправленные и не оплачиваются.</w:t>
            </w:r>
          </w:p>
          <w:p w:rsidR="00286769" w:rsidRPr="00816762" w:rsidRDefault="00286769" w:rsidP="00816762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1CF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Поставщик должен обеспечить прием и доставку картриджа в организацию за свой счет по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адресу: </w:t>
            </w:r>
            <w:r w:rsidRPr="00751CF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Атырауская область, Индерский</w:t>
            </w:r>
            <w:r w:rsidR="00251CB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район, пос. Индербор, ул. Менди</w:t>
            </w:r>
            <w:r w:rsidRPr="00751CF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галиева 30/</w:t>
            </w:r>
            <w:r w:rsidR="00F928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993" w:type="dxa"/>
          </w:tcPr>
          <w:p w:rsidR="00B2547A" w:rsidRPr="00B2547A" w:rsidRDefault="00286769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услуга</w:t>
            </w:r>
          </w:p>
        </w:tc>
        <w:tc>
          <w:tcPr>
            <w:tcW w:w="1134" w:type="dxa"/>
          </w:tcPr>
          <w:p w:rsidR="00B2547A" w:rsidRPr="00B2547A" w:rsidRDefault="00855DA0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2D6F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286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  <w:tc>
          <w:tcPr>
            <w:tcW w:w="1381" w:type="dxa"/>
          </w:tcPr>
          <w:p w:rsidR="00B2547A" w:rsidRPr="00B2547A" w:rsidRDefault="00DF5088" w:rsidP="00364F6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100000</w:t>
            </w:r>
          </w:p>
        </w:tc>
        <w:tc>
          <w:tcPr>
            <w:tcW w:w="1616" w:type="dxa"/>
          </w:tcPr>
          <w:p w:rsidR="00B2547A" w:rsidRPr="00B2547A" w:rsidRDefault="00286769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момента подписания Договора по 31 декабря </w:t>
            </w:r>
            <w:r w:rsidR="00DF50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</w:t>
            </w:r>
          </w:p>
        </w:tc>
        <w:tc>
          <w:tcPr>
            <w:tcW w:w="1822" w:type="dxa"/>
          </w:tcPr>
          <w:p w:rsidR="00B2547A" w:rsidRDefault="00D51B08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Атырауская область, Индерский район, пос.Индербор</w:t>
            </w:r>
          </w:p>
          <w:p w:rsidR="00D51B08" w:rsidRPr="00B2547A" w:rsidRDefault="00251CB1" w:rsidP="00B254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 Мендиғ</w:t>
            </w:r>
            <w:r w:rsidR="00D51B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алиева 30/</w:t>
            </w:r>
            <w:r w:rsidR="00F928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</w:tr>
    </w:tbl>
    <w:p w:rsidR="00B2547A" w:rsidRPr="00B2547A" w:rsidRDefault="00B2547A" w:rsidP="00B25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2547A" w:rsidRPr="00B2547A" w:rsidRDefault="00B2547A" w:rsidP="00B25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2547A" w:rsidRPr="00B2547A" w:rsidRDefault="00B2547A" w:rsidP="00B25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2547A" w:rsidRPr="00B2547A" w:rsidSect="00B2547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F08EF"/>
    <w:multiLevelType w:val="hybridMultilevel"/>
    <w:tmpl w:val="B7164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547A"/>
    <w:rsid w:val="0003564C"/>
    <w:rsid w:val="000519CA"/>
    <w:rsid w:val="00153CFA"/>
    <w:rsid w:val="00235B88"/>
    <w:rsid w:val="00251CB1"/>
    <w:rsid w:val="00286769"/>
    <w:rsid w:val="002D6F11"/>
    <w:rsid w:val="00364F68"/>
    <w:rsid w:val="005C4DE7"/>
    <w:rsid w:val="0066475B"/>
    <w:rsid w:val="00751CFB"/>
    <w:rsid w:val="00816762"/>
    <w:rsid w:val="008447A2"/>
    <w:rsid w:val="00855DA0"/>
    <w:rsid w:val="00860E70"/>
    <w:rsid w:val="00A704DF"/>
    <w:rsid w:val="00A81690"/>
    <w:rsid w:val="00B2547A"/>
    <w:rsid w:val="00B27CB3"/>
    <w:rsid w:val="00C85234"/>
    <w:rsid w:val="00D51B08"/>
    <w:rsid w:val="00DB1DFD"/>
    <w:rsid w:val="00DF5088"/>
    <w:rsid w:val="00F21860"/>
    <w:rsid w:val="00F9285D"/>
    <w:rsid w:val="00FA64EB"/>
    <w:rsid w:val="00FB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4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6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2022-02-04T10:48:00Z</dcterms:created>
  <dcterms:modified xsi:type="dcterms:W3CDTF">2026-10-15T11:36:00Z</dcterms:modified>
</cp:coreProperties>
</file>