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27D47F">
      <w:pPr>
        <w:jc w:val="center"/>
        <w:rPr>
          <w:rStyle w:val="6"/>
          <w:b/>
          <w:bCs/>
          <w:sz w:val="28"/>
          <w:szCs w:val="28"/>
        </w:rPr>
      </w:pPr>
      <w:r>
        <w:rPr>
          <w:rStyle w:val="6"/>
          <w:b/>
          <w:bCs/>
          <w:sz w:val="28"/>
          <w:szCs w:val="28"/>
        </w:rPr>
        <w:t>Техническая спецификация на обслуживание оборудования пожарной сигнализации</w:t>
      </w:r>
    </w:p>
    <w:p w14:paraId="34183359"/>
    <w:p w14:paraId="734D21B4">
      <w:pPr>
        <w:rPr>
          <w:sz w:val="28"/>
          <w:szCs w:val="28"/>
        </w:rPr>
      </w:pPr>
      <w:r>
        <w:rPr>
          <w:b/>
          <w:sz w:val="28"/>
          <w:szCs w:val="28"/>
        </w:rPr>
        <w:t>Вид обслуживания</w:t>
      </w:r>
      <w:r>
        <w:rPr>
          <w:sz w:val="28"/>
          <w:szCs w:val="28"/>
        </w:rPr>
        <w:t>: Техническое обслуживание пожарной сигнализации.</w:t>
      </w:r>
    </w:p>
    <w:p w14:paraId="6011987D">
      <w:pPr>
        <w:rPr>
          <w:sz w:val="28"/>
          <w:szCs w:val="28"/>
        </w:rPr>
      </w:pPr>
      <w:r>
        <w:rPr>
          <w:b/>
          <w:sz w:val="28"/>
          <w:szCs w:val="28"/>
        </w:rPr>
        <w:t>Место оказания услуг</w:t>
      </w:r>
      <w:r>
        <w:rPr>
          <w:sz w:val="28"/>
          <w:szCs w:val="28"/>
        </w:rPr>
        <w:t xml:space="preserve">:  </w:t>
      </w:r>
    </w:p>
    <w:p w14:paraId="3523C4E4">
      <w:pPr>
        <w:rPr>
          <w:sz w:val="28"/>
          <w:szCs w:val="28"/>
        </w:rPr>
      </w:pPr>
      <w:r>
        <w:rPr>
          <w:b/>
          <w:sz w:val="28"/>
          <w:szCs w:val="28"/>
        </w:rPr>
        <w:t>Срок оказания услуг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ежемесячно/ежеквартально</w:t>
      </w:r>
      <w:r>
        <w:rPr>
          <w:sz w:val="28"/>
          <w:szCs w:val="28"/>
        </w:rPr>
        <w:t xml:space="preserve">: </w:t>
      </w:r>
      <w:r>
        <w:rPr>
          <w:rFonts w:hint="default"/>
          <w:sz w:val="28"/>
          <w:szCs w:val="28"/>
          <w:lang w:val="kk-KZ"/>
        </w:rPr>
        <w:t xml:space="preserve"> октябрь</w:t>
      </w:r>
      <w:r>
        <w:rPr>
          <w:sz w:val="28"/>
          <w:szCs w:val="28"/>
        </w:rPr>
        <w:t>-декабрь 202</w:t>
      </w:r>
      <w:r>
        <w:rPr>
          <w:rFonts w:hint="default"/>
          <w:sz w:val="28"/>
          <w:szCs w:val="28"/>
          <w:lang w:val="kk-KZ"/>
        </w:rPr>
        <w:t>6</w:t>
      </w:r>
      <w:r>
        <w:rPr>
          <w:sz w:val="28"/>
          <w:szCs w:val="28"/>
        </w:rPr>
        <w:t xml:space="preserve"> года.</w:t>
      </w:r>
    </w:p>
    <w:p w14:paraId="027E1D75">
      <w:pPr>
        <w:rPr>
          <w:sz w:val="28"/>
          <w:szCs w:val="28"/>
        </w:rPr>
      </w:pPr>
    </w:p>
    <w:p w14:paraId="5C6FC4FB">
      <w:pPr>
        <w:rPr>
          <w:sz w:val="28"/>
          <w:szCs w:val="28"/>
        </w:rPr>
      </w:pPr>
      <w:bookmarkStart w:id="0" w:name="_GoBack"/>
      <w:bookmarkEnd w:id="0"/>
    </w:p>
    <w:p w14:paraId="10E268A4">
      <w:pPr>
        <w:rPr>
          <w:sz w:val="28"/>
          <w:szCs w:val="28"/>
        </w:rPr>
      </w:pPr>
      <w:r>
        <w:rPr>
          <w:sz w:val="28"/>
          <w:szCs w:val="28"/>
        </w:rPr>
        <w:t>1. Осмотр системы на предмет видимых повреждений, проверка степени работоспособности, проверка и корректировка настроек системы, профилактическая чистка системных блоков и узлов, очистка оборудования от пыли и грязи,  в случае выявление серьезных поломок предоставить Заказчику дефектную ведомость на ремонт и замену оборудования.</w:t>
      </w:r>
    </w:p>
    <w:p w14:paraId="5B169322">
      <w:pPr>
        <w:rPr>
          <w:sz w:val="28"/>
          <w:szCs w:val="28"/>
        </w:rPr>
      </w:pPr>
      <w:r>
        <w:rPr>
          <w:sz w:val="28"/>
          <w:szCs w:val="28"/>
        </w:rPr>
        <w:t>2. Техническая поддержка работоспособности систем пожарной сигнализации на объектах должна осуществляться в течение 24 часов в сутки, включая выходные и праздничные дни;</w:t>
      </w:r>
    </w:p>
    <w:p w14:paraId="71F90331">
      <w:pPr>
        <w:rPr>
          <w:sz w:val="28"/>
          <w:szCs w:val="28"/>
        </w:rPr>
      </w:pPr>
      <w:r>
        <w:rPr>
          <w:sz w:val="28"/>
          <w:szCs w:val="28"/>
        </w:rPr>
        <w:t>3. Поломка или сбой систем пожарной сигнализации на объектах должны устраняться с момента получения заявки от Заказчика в течение 1 дня, включая выходные и праздничные дни.</w:t>
      </w:r>
    </w:p>
    <w:p w14:paraId="29B12756">
      <w:pPr>
        <w:rPr>
          <w:sz w:val="28"/>
          <w:szCs w:val="28"/>
        </w:rPr>
      </w:pPr>
    </w:p>
    <w:p w14:paraId="05CB9E6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Виды </w:t>
      </w:r>
      <w:r>
        <w:rPr>
          <w:b/>
          <w:sz w:val="28"/>
          <w:szCs w:val="28"/>
          <w:lang w:val="kk-KZ"/>
        </w:rPr>
        <w:t>работ</w:t>
      </w:r>
      <w:r>
        <w:rPr>
          <w:b/>
          <w:sz w:val="28"/>
          <w:szCs w:val="28"/>
        </w:rPr>
        <w:t xml:space="preserve"> по техническому обслуживанию:</w:t>
      </w:r>
    </w:p>
    <w:p w14:paraId="5CDD654F">
      <w:pPr>
        <w:rPr>
          <w:sz w:val="28"/>
          <w:szCs w:val="28"/>
        </w:rPr>
      </w:pPr>
      <w:r>
        <w:rPr>
          <w:sz w:val="28"/>
          <w:szCs w:val="28"/>
        </w:rPr>
        <w:t>Тестирование системы пожарной сигнализации.</w:t>
      </w:r>
    </w:p>
    <w:p w14:paraId="48447AE8">
      <w:pPr>
        <w:rPr>
          <w:sz w:val="28"/>
          <w:szCs w:val="28"/>
        </w:rPr>
      </w:pPr>
      <w:r>
        <w:rPr>
          <w:sz w:val="28"/>
          <w:szCs w:val="28"/>
        </w:rPr>
        <w:t>Тестирование установленных пожарных датчиков на работоспособность.</w:t>
      </w:r>
    </w:p>
    <w:p w14:paraId="2349630B">
      <w:pPr>
        <w:rPr>
          <w:sz w:val="28"/>
          <w:szCs w:val="28"/>
        </w:rPr>
      </w:pPr>
      <w:r>
        <w:rPr>
          <w:sz w:val="28"/>
          <w:szCs w:val="28"/>
        </w:rPr>
        <w:t xml:space="preserve">Продувка и очистка датчиков (дымовых) от пыли, грязи, копоти. </w:t>
      </w:r>
    </w:p>
    <w:p w14:paraId="42C41BF2">
      <w:pPr>
        <w:rPr>
          <w:sz w:val="28"/>
          <w:szCs w:val="28"/>
        </w:rPr>
      </w:pPr>
      <w:r>
        <w:rPr>
          <w:sz w:val="28"/>
          <w:szCs w:val="28"/>
        </w:rPr>
        <w:t>Проверка ручных извещателей.</w:t>
      </w:r>
    </w:p>
    <w:p w14:paraId="2B5092D8">
      <w:pPr>
        <w:rPr>
          <w:sz w:val="28"/>
          <w:szCs w:val="28"/>
        </w:rPr>
      </w:pPr>
      <w:r>
        <w:rPr>
          <w:sz w:val="28"/>
          <w:szCs w:val="28"/>
        </w:rPr>
        <w:t>Проверка работоспособности шлейфов.</w:t>
      </w:r>
    </w:p>
    <w:p w14:paraId="650304F1">
      <w:pPr>
        <w:rPr>
          <w:sz w:val="28"/>
          <w:szCs w:val="28"/>
        </w:rPr>
      </w:pPr>
      <w:r>
        <w:rPr>
          <w:sz w:val="28"/>
          <w:szCs w:val="28"/>
        </w:rPr>
        <w:t>Проверка проводов на наличие обрывов.</w:t>
      </w:r>
    </w:p>
    <w:p w14:paraId="7CC83612">
      <w:pPr>
        <w:rPr>
          <w:sz w:val="28"/>
          <w:szCs w:val="28"/>
        </w:rPr>
      </w:pPr>
      <w:r>
        <w:rPr>
          <w:sz w:val="28"/>
          <w:szCs w:val="28"/>
        </w:rPr>
        <w:t>Замер сопротивления изоляции слаботочных электрических цепей на наличие повреждения изоляции шлейфов.</w:t>
      </w:r>
    </w:p>
    <w:p w14:paraId="4E789753">
      <w:pPr>
        <w:rPr>
          <w:sz w:val="28"/>
          <w:szCs w:val="28"/>
        </w:rPr>
      </w:pPr>
      <w:r>
        <w:rPr>
          <w:sz w:val="28"/>
          <w:szCs w:val="28"/>
        </w:rPr>
        <w:t xml:space="preserve">Замер сопротивления контура заземления питания  (при наличии металлического корпуса) приемно-контрольного пожарного прибора. </w:t>
      </w:r>
    </w:p>
    <w:p w14:paraId="73E9E32C">
      <w:pPr>
        <w:rPr>
          <w:sz w:val="28"/>
          <w:szCs w:val="28"/>
        </w:rPr>
      </w:pPr>
      <w:r>
        <w:rPr>
          <w:sz w:val="28"/>
          <w:szCs w:val="28"/>
        </w:rPr>
        <w:t>Замена блока управления при неисправности в случае его не ремонтно-пригодности.</w:t>
      </w:r>
    </w:p>
    <w:p w14:paraId="40036E8A">
      <w:pPr>
        <w:rPr>
          <w:sz w:val="28"/>
          <w:szCs w:val="28"/>
        </w:rPr>
      </w:pPr>
      <w:r>
        <w:rPr>
          <w:sz w:val="28"/>
          <w:szCs w:val="28"/>
        </w:rPr>
        <w:t>Замена датчиков вышедших из строя.</w:t>
      </w:r>
    </w:p>
    <w:p w14:paraId="2F14CD84">
      <w:pPr>
        <w:rPr>
          <w:sz w:val="28"/>
          <w:szCs w:val="28"/>
        </w:rPr>
      </w:pPr>
      <w:r>
        <w:rPr>
          <w:sz w:val="28"/>
          <w:szCs w:val="28"/>
        </w:rPr>
        <w:t xml:space="preserve">Контроль рабочего положения выключателей и переключателей, исправности световой индикации. </w:t>
      </w:r>
    </w:p>
    <w:p w14:paraId="34A987AB">
      <w:pPr>
        <w:rPr>
          <w:sz w:val="28"/>
          <w:szCs w:val="28"/>
        </w:rPr>
      </w:pPr>
      <w:r>
        <w:rPr>
          <w:sz w:val="28"/>
          <w:szCs w:val="28"/>
        </w:rPr>
        <w:t xml:space="preserve">Внешний осмотр составных частей установки на отсутствие механических повреждений, контроль рабочего положения выключателей и переключателей, исправность световой индикации, тестирование системы, проверка крепления прибора, регулировка контактов, проверка работы датчиков, сигнальных табло. </w:t>
      </w:r>
    </w:p>
    <w:p w14:paraId="5C98052E">
      <w:pPr>
        <w:rPr>
          <w:sz w:val="28"/>
          <w:szCs w:val="28"/>
        </w:rPr>
      </w:pPr>
      <w:r>
        <w:rPr>
          <w:sz w:val="28"/>
          <w:szCs w:val="28"/>
        </w:rPr>
        <w:t>Во время проведения технического обслуживания необходимо руководствоваться инструкцией по эксплуатации охранно-пожарной сигнализации.</w:t>
      </w:r>
      <w:r>
        <w:rPr>
          <w:sz w:val="28"/>
          <w:szCs w:val="28"/>
          <w:lang w:val="kk-KZ"/>
        </w:rPr>
        <w:t xml:space="preserve"> В</w:t>
      </w:r>
      <w:r>
        <w:rPr>
          <w:sz w:val="28"/>
          <w:szCs w:val="28"/>
        </w:rPr>
        <w:t xml:space="preserve"> случае  неисправности оборудования должна быть исправлена. Когда сигнализация выдут из строя, вам будет предложено прийти во время вызова телефона.</w:t>
      </w:r>
    </w:p>
    <w:p w14:paraId="0C0EEBED">
      <w:pPr>
        <w:rPr>
          <w:rFonts w:hint="default"/>
          <w:sz w:val="28"/>
          <w:szCs w:val="28"/>
          <w:u w:val="single"/>
          <w:lang w:val="kk-KZ"/>
        </w:rPr>
      </w:pPr>
      <w:r>
        <w:rPr>
          <w:sz w:val="28"/>
          <w:szCs w:val="28"/>
          <w:u w:val="single"/>
        </w:rPr>
        <w:t>Периодичность – ежемесячн</w:t>
      </w:r>
      <w:r>
        <w:rPr>
          <w:rFonts w:hint="default"/>
          <w:sz w:val="28"/>
          <w:szCs w:val="28"/>
          <w:u w:val="single"/>
          <w:lang w:val="kk-KZ"/>
        </w:rPr>
        <w:t>о</w:t>
      </w:r>
    </w:p>
    <w:p w14:paraId="3C2F33C2">
      <w:pPr>
        <w:rPr>
          <w:sz w:val="28"/>
          <w:szCs w:val="28"/>
          <w:u w:val="single"/>
        </w:rPr>
      </w:pPr>
    </w:p>
    <w:p w14:paraId="046C7198">
      <w:pPr>
        <w:rPr>
          <w:sz w:val="28"/>
          <w:szCs w:val="28"/>
          <w:lang w:val="kk-KZ"/>
        </w:rPr>
      </w:pPr>
      <w:r>
        <w:rPr>
          <w:sz w:val="28"/>
          <w:szCs w:val="28"/>
        </w:rPr>
        <w:t>Требование к организации.</w:t>
      </w:r>
    </w:p>
    <w:p w14:paraId="18A746D4">
      <w:pPr>
        <w:rPr>
          <w:sz w:val="28"/>
          <w:szCs w:val="28"/>
        </w:rPr>
      </w:pPr>
      <w:r>
        <w:rPr>
          <w:sz w:val="28"/>
          <w:szCs w:val="28"/>
          <w:lang w:val="kk-KZ"/>
        </w:rPr>
        <w:t>1</w:t>
      </w:r>
      <w:r>
        <w:rPr>
          <w:sz w:val="28"/>
          <w:szCs w:val="28"/>
        </w:rPr>
        <w:t>.Наличие обученных специалистов по ППР и ТО систем пожарной автоматики</w:t>
      </w:r>
    </w:p>
    <w:p w14:paraId="32F2DE6A">
      <w:pPr>
        <w:rPr>
          <w:sz w:val="28"/>
          <w:szCs w:val="28"/>
          <w:lang w:val="kk-KZ"/>
        </w:rPr>
      </w:pPr>
    </w:p>
    <w:p w14:paraId="2E43C3A3">
      <w:pPr>
        <w:rPr>
          <w:sz w:val="28"/>
          <w:szCs w:val="28"/>
          <w:lang w:val="kk-KZ"/>
        </w:rPr>
      </w:pPr>
      <w:r>
        <w:rPr>
          <w:sz w:val="28"/>
          <w:szCs w:val="28"/>
        </w:rPr>
        <w:t>Требования к документированию.</w:t>
      </w:r>
    </w:p>
    <w:p w14:paraId="31E851A8">
      <w:pPr>
        <w:rPr>
          <w:sz w:val="28"/>
          <w:szCs w:val="28"/>
        </w:rPr>
      </w:pPr>
      <w:r>
        <w:rPr>
          <w:sz w:val="28"/>
          <w:szCs w:val="28"/>
          <w:lang w:val="kk-KZ"/>
        </w:rPr>
        <w:t>1</w:t>
      </w:r>
      <w:r>
        <w:rPr>
          <w:sz w:val="28"/>
          <w:szCs w:val="28"/>
        </w:rPr>
        <w:t>. Поставщик подготавливает и согласовывает с Заказчиком план-график технического обслуживания и планово-предупредительного ремонта автоматической пожарной сигнализации (один экземпляр храниться на объекте).</w:t>
      </w:r>
    </w:p>
    <w:p w14:paraId="76056C11">
      <w:pPr>
        <w:rPr>
          <w:sz w:val="28"/>
          <w:szCs w:val="28"/>
        </w:rPr>
      </w:pPr>
      <w:r>
        <w:rPr>
          <w:sz w:val="28"/>
          <w:szCs w:val="28"/>
          <w:lang w:val="kk-KZ"/>
        </w:rPr>
        <w:t>2</w:t>
      </w:r>
      <w:r>
        <w:rPr>
          <w:sz w:val="28"/>
          <w:szCs w:val="28"/>
        </w:rPr>
        <w:t>. Поставщик подготавливает регламент работ по техническому обслуживанию автоматической пожарной сигнализации (один экземпляр храниться на объекте).</w:t>
      </w:r>
    </w:p>
    <w:p w14:paraId="0874FB08">
      <w:pPr>
        <w:rPr>
          <w:sz w:val="28"/>
          <w:szCs w:val="28"/>
        </w:rPr>
      </w:pPr>
      <w:r>
        <w:rPr>
          <w:sz w:val="28"/>
          <w:szCs w:val="28"/>
          <w:lang w:val="kk-KZ"/>
        </w:rPr>
        <w:t>3</w:t>
      </w:r>
      <w:r>
        <w:rPr>
          <w:sz w:val="28"/>
          <w:szCs w:val="28"/>
        </w:rPr>
        <w:t xml:space="preserve">. Поставщик предоставляет Заказчику журналы и инструкции: </w:t>
      </w:r>
    </w:p>
    <w:p w14:paraId="2AF61B9F">
      <w:pPr>
        <w:pStyle w:val="5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Учет технического обслуживания и планово-предупредительных ремонтов систем и установок пожарной автоматики;</w:t>
      </w:r>
    </w:p>
    <w:p w14:paraId="164B10C4">
      <w:pPr>
        <w:pStyle w:val="5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Инструктаж технического и оперативного персонала по технике безопасности при работе с системами пожарной автоматики.</w:t>
      </w:r>
    </w:p>
    <w:p w14:paraId="5635E014">
      <w:pPr>
        <w:pStyle w:val="5"/>
        <w:numPr>
          <w:ilvl w:val="0"/>
          <w:numId w:val="1"/>
        </w:numPr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Разработанные инструкции по эксплуатации и техническому содержанию системы пожарной автоматики.</w:t>
      </w:r>
    </w:p>
    <w:p w14:paraId="710F4426"/>
    <w:p w14:paraId="5E78ADA1"/>
    <w:p w14:paraId="1F079355"/>
    <w:p w14:paraId="364A4922"/>
    <w:p w14:paraId="49F10462"/>
    <w:p w14:paraId="4ADEACD2"/>
    <w:p w14:paraId="40BE35A2"/>
    <w:p w14:paraId="50828BD5"/>
    <w:p w14:paraId="363639CB"/>
    <w:p w14:paraId="01199217"/>
    <w:p w14:paraId="2290A970"/>
    <w:p w14:paraId="5A38B962"/>
    <w:p w14:paraId="75DB5958"/>
    <w:p w14:paraId="34B01F94">
      <w:pPr>
        <w:rPr>
          <w:rFonts w:hint="default"/>
          <w:lang w:val="ru-RU"/>
        </w:rPr>
      </w:pPr>
      <w:r>
        <w:rPr>
          <w:rFonts w:hint="default"/>
        </w:rPr>
        <w:t>Өрт дабылы жабдықтарына техникалық қызмет көрсет</w:t>
      </w:r>
      <w:r>
        <w:rPr>
          <w:rFonts w:hint="default"/>
          <w:lang w:val="ru-RU"/>
        </w:rPr>
        <w:t>у</w:t>
      </w:r>
    </w:p>
    <w:p w14:paraId="429EACB6">
      <w:pPr>
        <w:rPr>
          <w:rFonts w:hint="default"/>
        </w:rPr>
      </w:pPr>
    </w:p>
    <w:p w14:paraId="2F159488">
      <w:pPr>
        <w:rPr>
          <w:rFonts w:hint="default"/>
        </w:rPr>
      </w:pPr>
      <w:r>
        <w:rPr>
          <w:rFonts w:hint="default"/>
        </w:rPr>
        <w:t>Қызмет түрі: Өрт дабылына техникалық қызмет көрсету.</w:t>
      </w:r>
    </w:p>
    <w:p w14:paraId="5C83AA11">
      <w:pPr>
        <w:rPr>
          <w:rFonts w:hint="default"/>
        </w:rPr>
      </w:pPr>
      <w:r>
        <w:rPr>
          <w:rFonts w:hint="default"/>
        </w:rPr>
        <w:t>Қызмет көрсету орны:</w:t>
      </w:r>
    </w:p>
    <w:p w14:paraId="23CE05B3">
      <w:pPr>
        <w:rPr>
          <w:rFonts w:hint="default"/>
        </w:rPr>
      </w:pPr>
      <w:r>
        <w:rPr>
          <w:rFonts w:hint="default"/>
        </w:rPr>
        <w:t xml:space="preserve">Қызмет көрсету мерзімі: айлық/тоқсандық: 2026 жылғы </w:t>
      </w:r>
      <w:r>
        <w:rPr>
          <w:rFonts w:hint="default"/>
          <w:lang w:val="kk-KZ"/>
        </w:rPr>
        <w:t>қазан</w:t>
      </w:r>
      <w:r>
        <w:rPr>
          <w:rFonts w:hint="default"/>
        </w:rPr>
        <w:t>-желтоқсан.</w:t>
      </w:r>
    </w:p>
    <w:p w14:paraId="2F944775">
      <w:pPr>
        <w:rPr>
          <w:rFonts w:hint="default"/>
        </w:rPr>
      </w:pPr>
    </w:p>
    <w:p w14:paraId="5D9E7370">
      <w:pPr>
        <w:numPr>
          <w:ilvl w:val="0"/>
          <w:numId w:val="2"/>
        </w:numPr>
        <w:rPr>
          <w:rFonts w:hint="default"/>
        </w:rPr>
      </w:pPr>
      <w:r>
        <w:rPr>
          <w:rFonts w:hint="default"/>
        </w:rPr>
        <w:t>Жүйенің көрінетін зақымдалуын тексеріңіз, оның жұмыс істеуін тексеріңіз, жүйе параметрлерін тексеріңіз және реттеңіз, жүйелік блоктар мен компоненттерді профилактикалық тазалауды орындаңыз, жабдықты шаң мен кірден тазартыңыз, сондай-ақ елеулі зақым анықталса, Тапсырыс берушіге жабдықты жөндеу және ауыстыру үшін ақаулық актісін беріңіз.</w:t>
      </w:r>
    </w:p>
    <w:p w14:paraId="55F4AD81">
      <w:pPr>
        <w:numPr>
          <w:ilvl w:val="0"/>
          <w:numId w:val="0"/>
        </w:numPr>
        <w:rPr>
          <w:rFonts w:hint="default"/>
        </w:rPr>
      </w:pPr>
      <w:r>
        <w:rPr>
          <w:rFonts w:hint="default"/>
        </w:rPr>
        <w:t>2. Объектілердегі өрт дабылы жүйелерінің жұмысқа қабілеттілігін техникалық қамтамасыз ету демалыс және мереке күндерін қоса алғанда, тәулік бойы қамтамасыз етілуге ​​тиіс;</w:t>
      </w:r>
    </w:p>
    <w:p w14:paraId="5614BB5E">
      <w:pPr>
        <w:numPr>
          <w:ilvl w:val="0"/>
          <w:numId w:val="0"/>
        </w:numPr>
        <w:rPr>
          <w:rFonts w:hint="default"/>
        </w:rPr>
      </w:pPr>
      <w:r>
        <w:rPr>
          <w:rFonts w:hint="default"/>
        </w:rPr>
        <w:t>3. Объектілердегі өрт сигнализациясының кез келген істен шығуы немесе істен шығуы Тапсырыс берушінің өтінішін алған күннен бастап бір күн ішінде, демалыс және мереке күндерін қоса алғанда, шешілуі тиіс.</w:t>
      </w:r>
    </w:p>
    <w:p w14:paraId="32332904">
      <w:pPr>
        <w:numPr>
          <w:ilvl w:val="0"/>
          <w:numId w:val="0"/>
        </w:numPr>
        <w:rPr>
          <w:rFonts w:hint="default"/>
        </w:rPr>
      </w:pPr>
    </w:p>
    <w:p w14:paraId="5F10D758">
      <w:pPr>
        <w:numPr>
          <w:ilvl w:val="0"/>
          <w:numId w:val="0"/>
        </w:numPr>
        <w:rPr>
          <w:rFonts w:hint="default"/>
        </w:rPr>
      </w:pPr>
      <w:r>
        <w:rPr>
          <w:rFonts w:hint="default"/>
        </w:rPr>
        <w:t>Техникалық қызмет көрсету жұмыстарының түрлері:</w:t>
      </w:r>
    </w:p>
    <w:p w14:paraId="697EEBB2">
      <w:pPr>
        <w:numPr>
          <w:ilvl w:val="0"/>
          <w:numId w:val="0"/>
        </w:numPr>
        <w:rPr>
          <w:rFonts w:hint="default"/>
        </w:rPr>
      </w:pPr>
      <w:r>
        <w:rPr>
          <w:rFonts w:hint="default"/>
        </w:rPr>
        <w:t>Өрт дабылы жүйесін сынау.</w:t>
      </w:r>
    </w:p>
    <w:p w14:paraId="0D4EDDE3">
      <w:pPr>
        <w:numPr>
          <w:ilvl w:val="0"/>
          <w:numId w:val="0"/>
        </w:numPr>
        <w:rPr>
          <w:rFonts w:hint="default"/>
        </w:rPr>
      </w:pPr>
      <w:r>
        <w:rPr>
          <w:rFonts w:hint="default"/>
        </w:rPr>
        <w:t>Орнатылған өрт хабарлағыштарының функционалдығын тексеру.</w:t>
      </w:r>
    </w:p>
    <w:p w14:paraId="5B8BB877">
      <w:pPr>
        <w:numPr>
          <w:ilvl w:val="0"/>
          <w:numId w:val="0"/>
        </w:numPr>
        <w:rPr>
          <w:rFonts w:hint="default"/>
        </w:rPr>
      </w:pPr>
      <w:r>
        <w:rPr>
          <w:rFonts w:hint="default"/>
        </w:rPr>
        <w:t>Шаңды, кірді және күйені үрлеу және тазалау детекторлары (түтін).</w:t>
      </w:r>
    </w:p>
    <w:p w14:paraId="5D314ADA">
      <w:pPr>
        <w:numPr>
          <w:ilvl w:val="0"/>
          <w:numId w:val="0"/>
        </w:numPr>
        <w:rPr>
          <w:rFonts w:hint="default"/>
        </w:rPr>
      </w:pPr>
      <w:r>
        <w:rPr>
          <w:rFonts w:hint="default"/>
        </w:rPr>
        <w:t>Қолмен шақыру нүктелерін тексеру.</w:t>
      </w:r>
    </w:p>
    <w:p w14:paraId="56014B7F">
      <w:pPr>
        <w:numPr>
          <w:ilvl w:val="0"/>
          <w:numId w:val="0"/>
        </w:numPr>
        <w:rPr>
          <w:rFonts w:hint="default"/>
        </w:rPr>
      </w:pPr>
      <w:r>
        <w:rPr>
          <w:rFonts w:hint="default"/>
        </w:rPr>
        <w:t>Дабыл контурларының функционалдығын тексеру.</w:t>
      </w:r>
    </w:p>
    <w:p w14:paraId="15E75589">
      <w:pPr>
        <w:numPr>
          <w:ilvl w:val="0"/>
          <w:numId w:val="0"/>
        </w:numPr>
        <w:rPr>
          <w:rFonts w:hint="default"/>
        </w:rPr>
      </w:pPr>
      <w:r>
        <w:rPr>
          <w:rFonts w:hint="default"/>
        </w:rPr>
        <w:t>Сымдарда үзіліс бар-жоғын тексеру.</w:t>
      </w:r>
    </w:p>
    <w:p w14:paraId="5399780D">
      <w:pPr>
        <w:numPr>
          <w:ilvl w:val="0"/>
          <w:numId w:val="0"/>
        </w:numPr>
        <w:rPr>
          <w:rFonts w:hint="default"/>
        </w:rPr>
      </w:pPr>
      <w:r>
        <w:rPr>
          <w:rFonts w:hint="default"/>
        </w:rPr>
        <w:t>Тізбектердің оқшауламасының зақымдалуын анықтау үшін төмен токты электр тізбектерінің оқшаулау кедергісін өлшеу.</w:t>
      </w:r>
    </w:p>
    <w:p w14:paraId="5DEEAB2B">
      <w:pPr>
        <w:numPr>
          <w:ilvl w:val="0"/>
          <w:numId w:val="0"/>
        </w:numPr>
        <w:rPr>
          <w:rFonts w:hint="default"/>
        </w:rPr>
      </w:pPr>
      <w:r>
        <w:rPr>
          <w:rFonts w:hint="default"/>
        </w:rPr>
        <w:t>Қуат көзінің жерге тұйықтау контурының кедергісін өлшеу (егер өрт дабылының басқару пультінде металл корпус болса).</w:t>
      </w:r>
    </w:p>
    <w:p w14:paraId="4F487F2D">
      <w:pPr>
        <w:numPr>
          <w:ilvl w:val="0"/>
          <w:numId w:val="0"/>
        </w:numPr>
        <w:rPr>
          <w:rFonts w:hint="default"/>
        </w:rPr>
      </w:pPr>
      <w:r>
        <w:rPr>
          <w:rFonts w:hint="default"/>
        </w:rPr>
        <w:t>Басқару блогы ақаулы және жөндеуге келмейтін болса, ауыстыру.</w:t>
      </w:r>
    </w:p>
    <w:p w14:paraId="629D82A6">
      <w:pPr>
        <w:numPr>
          <w:ilvl w:val="0"/>
          <w:numId w:val="0"/>
        </w:numPr>
        <w:rPr>
          <w:rFonts w:hint="default"/>
        </w:rPr>
      </w:pPr>
      <w:r>
        <w:rPr>
          <w:rFonts w:hint="default"/>
        </w:rPr>
        <w:t>Ақаулы сенсорларды ауыстыру.</w:t>
      </w:r>
    </w:p>
    <w:p w14:paraId="5CDC56D5">
      <w:pPr>
        <w:numPr>
          <w:ilvl w:val="0"/>
          <w:numId w:val="0"/>
        </w:numPr>
        <w:rPr>
          <w:rFonts w:hint="default"/>
        </w:rPr>
      </w:pPr>
      <w:r>
        <w:rPr>
          <w:rFonts w:hint="default"/>
        </w:rPr>
        <w:t>Ажыратқыштар мен ауыстырып қосқыштардың жұмыс күйін тексеріңіз және индикатор шамдарының дұрыс жұмыс істеп тұрғанын тексеріңіз.</w:t>
      </w:r>
    </w:p>
    <w:p w14:paraId="6B4B004F">
      <w:pPr>
        <w:numPr>
          <w:ilvl w:val="0"/>
          <w:numId w:val="0"/>
        </w:numPr>
        <w:rPr>
          <w:rFonts w:hint="default"/>
        </w:rPr>
      </w:pPr>
      <w:r>
        <w:rPr>
          <w:rFonts w:hint="default"/>
        </w:rPr>
        <w:t>Жүйе компоненттерінің механикалық зақымдалуын визуалды тексеру, ажыратқыштар мен ауыстырып қосқыштардың жұмыс жағдайын тексеру, индикатор шамдарының дұрыс жұмыс істеуін тексеру және жүйені тексеру</w:t>
      </w:r>
      <w:r>
        <w:rPr>
          <w:rFonts w:hint="default"/>
          <w:lang w:val="kk-KZ"/>
        </w:rPr>
        <w:t>,қ</w:t>
      </w:r>
      <w:r>
        <w:rPr>
          <w:rFonts w:hint="default"/>
        </w:rPr>
        <w:t>ұрылғының бекітілуін тексеру, контактілерді реттеу, сенсорлар мен сигналдық панельдердің жұмысын тексеру.</w:t>
      </w:r>
    </w:p>
    <w:p w14:paraId="7DD6A062">
      <w:pPr>
        <w:numPr>
          <w:ilvl w:val="0"/>
          <w:numId w:val="0"/>
        </w:numPr>
        <w:rPr>
          <w:rFonts w:hint="default"/>
        </w:rPr>
      </w:pPr>
      <w:r>
        <w:rPr>
          <w:rFonts w:hint="default"/>
        </w:rPr>
        <w:t>Техникалық қызмет көрсету кезінде өрт дабылының пайдалану нұсқауларын қараңыз. Жабдықтың кез келген ақауы түзетілуі керек.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4D73B6"/>
    <w:multiLevelType w:val="multilevel"/>
    <w:tmpl w:val="094D73B6"/>
    <w:lvl w:ilvl="0" w:tentative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>
    <w:nsid w:val="2E03ABB4"/>
    <w:multiLevelType w:val="singleLevel"/>
    <w:tmpl w:val="2E03ABB4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607133"/>
    <w:rsid w:val="00246F41"/>
    <w:rsid w:val="00607133"/>
    <w:rsid w:val="007F1ADD"/>
    <w:rsid w:val="00AF36C9"/>
    <w:rsid w:val="00BC32EA"/>
    <w:rsid w:val="00BF11B5"/>
    <w:rsid w:val="097045F0"/>
    <w:rsid w:val="139466D6"/>
    <w:rsid w:val="3D9957A2"/>
    <w:rsid w:val="7DE34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99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5">
    <w:name w:val="List Paragraph"/>
    <w:basedOn w:val="1"/>
    <w:qFormat/>
    <w:uiPriority w:val="99"/>
    <w:pPr>
      <w:spacing w:after="160" w:line="252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6">
    <w:name w:val="Font Style125"/>
    <w:qFormat/>
    <w:uiPriority w:val="99"/>
    <w:rPr>
      <w:rFonts w:hint="default" w:ascii="Times New Roman" w:hAnsi="Times New Roman" w:cs="Times New Roman"/>
      <w:sz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600</Words>
  <Characters>4617</Characters>
  <Lines>22</Lines>
  <Paragraphs>6</Paragraphs>
  <TotalTime>24</TotalTime>
  <ScaleCrop>false</ScaleCrop>
  <LinksUpToDate>false</LinksUpToDate>
  <CharactersWithSpaces>5175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2022-02-03T06:44:00Z</dcterms:created>
  <dc:creator>user</dc:creator>
  <cp:lastModifiedBy>Lenovo</cp:lastModifiedBy>
  <dcterms:modified xsi:type="dcterms:W3CDTF">2026-10-13T12:31:19Z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1049-12.1.0.29162</vt:lpwstr>
  </property>
  <property fmtid="{D5CDD505-2E9C-101B-9397-08002B2CF9AE}" pid="3" name="ICV">
    <vt:lpwstr>99F9DE3478E9486CA715A08BA127360F_12</vt:lpwstr>
  </property>
  <property fmtid="{D5CDD505-2E9C-101B-9397-08002B2CF9AE}" pid="4" name="KSOTemplateDocerSaveRecord">
    <vt:lpwstr>eyJoZGlkIjoiNjAxZTYwNTFjYWEwYTY2OGRkOTAzMzlhZWIwNGNiZDgifQ==</vt:lpwstr>
  </property>
</Properties>
</file>