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57"/>
        <w:gridCol w:w="5670"/>
      </w:tblGrid>
      <w:tr w:rsidR="006873F6" w:rsidTr="00950D39">
        <w:tc>
          <w:tcPr>
            <w:tcW w:w="4957" w:type="dxa"/>
          </w:tcPr>
          <w:p w:rsidR="00950D39" w:rsidRPr="00950D39" w:rsidRDefault="003D1988" w:rsidP="00950D39">
            <w:pPr>
              <w:spacing w:after="0" w:line="240" w:lineRule="auto"/>
              <w:rPr>
                <w:rFonts w:ascii="Times New Roman" w:hAnsi="Times New Roman"/>
                <w:b/>
                <w:szCs w:val="28"/>
                <w:lang w:val="kk-KZ"/>
              </w:rPr>
            </w:pPr>
            <w:r w:rsidRPr="003D1988">
              <w:rPr>
                <w:rFonts w:ascii="Times New Roman" w:hAnsi="Times New Roman"/>
                <w:b/>
                <w:szCs w:val="28"/>
                <w:lang w:val="kk-KZ"/>
              </w:rPr>
              <w:t>Медициналық ұйымдарда пациенттерді қолдау және ішкі сараптама қызметтерінің жұмысын ұйымдастыру</w:t>
            </w:r>
            <w:r w:rsidR="00950D39" w:rsidRPr="00950D39">
              <w:rPr>
                <w:rFonts w:ascii="Times New Roman" w:hAnsi="Times New Roman"/>
                <w:b/>
                <w:szCs w:val="28"/>
                <w:lang w:val="kk-KZ"/>
              </w:rPr>
              <w:t xml:space="preserve">» циклі бойынша біліктілікті арттыру қызметіне </w:t>
            </w:r>
          </w:p>
          <w:p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техникалық сипаттама</w:t>
            </w:r>
          </w:p>
        </w:tc>
        <w:tc>
          <w:tcPr>
            <w:tcW w:w="5670" w:type="dxa"/>
          </w:tcPr>
          <w:p w:rsidR="00950D39" w:rsidRPr="00950D39"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 xml:space="preserve">Техническая спецификация к услуге </w:t>
            </w:r>
          </w:p>
          <w:p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по проведению повышения  квалификации по циклу  «</w:t>
            </w:r>
            <w:r w:rsidR="003D1988" w:rsidRPr="003D1988">
              <w:rPr>
                <w:rFonts w:ascii="Times New Roman" w:hAnsi="Times New Roman"/>
                <w:b/>
                <w:szCs w:val="28"/>
                <w:lang w:val="kk-KZ"/>
              </w:rPr>
              <w:t>Организация работы служб поддержки пациента и внутренней экспертизы в медицинских организациях</w:t>
            </w:r>
            <w:r w:rsidRPr="00950D39">
              <w:rPr>
                <w:rFonts w:ascii="Times New Roman" w:hAnsi="Times New Roman"/>
                <w:b/>
                <w:szCs w:val="28"/>
                <w:lang w:val="kk-KZ"/>
              </w:rPr>
              <w:t>»</w:t>
            </w:r>
          </w:p>
        </w:tc>
      </w:tr>
    </w:tbl>
    <w:p w:rsidR="00D4369B" w:rsidRDefault="00D4369B" w:rsidP="00D4369B">
      <w:pPr>
        <w:spacing w:after="0" w:line="240" w:lineRule="auto"/>
        <w:ind w:firstLine="567"/>
        <w:rPr>
          <w:rFonts w:ascii="Times New Roman" w:hAnsi="Times New Roman"/>
          <w:b/>
          <w:sz w:val="28"/>
          <w:szCs w:val="28"/>
          <w:lang w:val="kk-KZ"/>
        </w:rPr>
      </w:pPr>
    </w:p>
    <w:tbl>
      <w:tblPr>
        <w:tblStyle w:val="a3"/>
        <w:tblW w:w="10627" w:type="dxa"/>
        <w:tblLook w:val="04A0"/>
      </w:tblPr>
      <w:tblGrid>
        <w:gridCol w:w="1741"/>
        <w:gridCol w:w="3434"/>
        <w:gridCol w:w="2123"/>
        <w:gridCol w:w="3329"/>
      </w:tblGrid>
      <w:tr w:rsidR="00D4369B" w:rsidTr="00950D39">
        <w:tc>
          <w:tcPr>
            <w:tcW w:w="1497" w:type="dxa"/>
          </w:tcPr>
          <w:p w:rsidR="00D4369B" w:rsidRPr="00B67703" w:rsidRDefault="00D4369B" w:rsidP="00D4369B">
            <w:pPr>
              <w:rPr>
                <w:rFonts w:ascii="Times New Roman" w:eastAsia="Times New Roman" w:hAnsi="Times New Roman" w:cs="Times New Roman"/>
                <w:color w:val="000000"/>
                <w:sz w:val="24"/>
                <w:szCs w:val="28"/>
                <w:lang w:eastAsia="ru-RU"/>
              </w:rPr>
            </w:pPr>
            <w:r w:rsidRPr="00252BB8">
              <w:rPr>
                <w:rFonts w:ascii="Times New Roman" w:eastAsia="Times New Roman" w:hAnsi="Times New Roman" w:cs="Times New Roman"/>
                <w:color w:val="000000"/>
                <w:sz w:val="24"/>
                <w:szCs w:val="28"/>
                <w:lang w:eastAsia="ru-RU"/>
              </w:rPr>
              <w:t>Қызмет</w:t>
            </w:r>
            <w:r w:rsidR="007A28FF">
              <w:rPr>
                <w:rFonts w:ascii="Times New Roman" w:eastAsia="Times New Roman" w:hAnsi="Times New Roman" w:cs="Times New Roman"/>
                <w:color w:val="000000"/>
                <w:sz w:val="24"/>
                <w:szCs w:val="28"/>
                <w:lang w:val="en-US" w:eastAsia="ru-RU"/>
              </w:rPr>
              <w:t xml:space="preserve"> </w:t>
            </w:r>
            <w:proofErr w:type="spellStart"/>
            <w:r w:rsidRPr="00252BB8">
              <w:rPr>
                <w:rFonts w:ascii="Times New Roman" w:eastAsia="Times New Roman" w:hAnsi="Times New Roman" w:cs="Times New Roman"/>
                <w:color w:val="000000"/>
                <w:sz w:val="24"/>
                <w:szCs w:val="28"/>
                <w:lang w:eastAsia="ru-RU"/>
              </w:rPr>
              <w:t>атауы</w:t>
            </w:r>
            <w:proofErr w:type="spellEnd"/>
          </w:p>
        </w:tc>
        <w:tc>
          <w:tcPr>
            <w:tcW w:w="3601" w:type="dxa"/>
          </w:tcPr>
          <w:p w:rsidR="00D4369B" w:rsidRPr="003D1988" w:rsidRDefault="00843078" w:rsidP="00D4369B">
            <w:pPr>
              <w:spacing w:after="0" w:line="240" w:lineRule="auto"/>
              <w:rPr>
                <w:rFonts w:ascii="Times New Roman" w:hAnsi="Times New Roman" w:cs="Times New Roman"/>
                <w:b/>
                <w:szCs w:val="28"/>
                <w:lang w:val="kk-KZ"/>
              </w:rPr>
            </w:pPr>
            <w:r w:rsidRPr="005576C9">
              <w:rPr>
                <w:rFonts w:ascii="Times New Roman" w:eastAsia="Times New Roman" w:hAnsi="Times New Roman" w:cs="Times New Roman"/>
                <w:color w:val="000000"/>
                <w:sz w:val="24"/>
                <w:szCs w:val="28"/>
                <w:lang w:eastAsia="ru-RU"/>
              </w:rPr>
              <w:t>Тақырып</w:t>
            </w:r>
            <w:r w:rsidR="007A28FF" w:rsidRPr="007A28FF">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бойынша</w:t>
            </w:r>
            <w:proofErr w:type="spellEnd"/>
            <w:r w:rsidR="007A28FF" w:rsidRPr="007A28FF">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бі</w:t>
            </w:r>
            <w:proofErr w:type="gramStart"/>
            <w:r w:rsidRPr="005576C9">
              <w:rPr>
                <w:rFonts w:ascii="Times New Roman" w:eastAsia="Times New Roman" w:hAnsi="Times New Roman" w:cs="Times New Roman"/>
                <w:color w:val="000000"/>
                <w:sz w:val="24"/>
                <w:szCs w:val="28"/>
                <w:lang w:eastAsia="ru-RU"/>
              </w:rPr>
              <w:t>л</w:t>
            </w:r>
            <w:proofErr w:type="gramEnd"/>
            <w:r w:rsidRPr="005576C9">
              <w:rPr>
                <w:rFonts w:ascii="Times New Roman" w:eastAsia="Times New Roman" w:hAnsi="Times New Roman" w:cs="Times New Roman"/>
                <w:color w:val="000000"/>
                <w:sz w:val="24"/>
                <w:szCs w:val="28"/>
                <w:lang w:eastAsia="ru-RU"/>
              </w:rPr>
              <w:t>ім</w:t>
            </w:r>
            <w:proofErr w:type="spellEnd"/>
            <w:r w:rsidRPr="005576C9">
              <w:rPr>
                <w:rFonts w:ascii="Times New Roman" w:eastAsia="Times New Roman" w:hAnsi="Times New Roman" w:cs="Times New Roman"/>
                <w:color w:val="000000"/>
                <w:sz w:val="24"/>
                <w:szCs w:val="28"/>
                <w:lang w:eastAsia="ru-RU"/>
              </w:rPr>
              <w:t xml:space="preserve"> беру қызметі</w:t>
            </w:r>
            <w:r w:rsidRPr="00B67703">
              <w:rPr>
                <w:rFonts w:ascii="Times New Roman" w:eastAsia="Times New Roman" w:hAnsi="Times New Roman" w:cs="Times New Roman"/>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val="kk-KZ" w:eastAsia="ru-RU"/>
              </w:rPr>
              <w:t>«</w:t>
            </w:r>
            <w:r w:rsidR="003D1988" w:rsidRPr="003D1988">
              <w:rPr>
                <w:rFonts w:ascii="Times New Roman" w:eastAsia="Times New Roman" w:hAnsi="Times New Roman" w:cs="Times New Roman"/>
                <w:b/>
                <w:bCs/>
                <w:color w:val="000000"/>
                <w:sz w:val="24"/>
                <w:szCs w:val="28"/>
                <w:lang w:eastAsia="ru-RU"/>
              </w:rPr>
              <w:t>Медициналық</w:t>
            </w:r>
            <w:r w:rsidR="007A28FF" w:rsidRPr="007A28FF">
              <w:rPr>
                <w:rFonts w:ascii="Times New Roman" w:eastAsia="Times New Roman" w:hAnsi="Times New Roman" w:cs="Times New Roman"/>
                <w:b/>
                <w:bCs/>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eastAsia="ru-RU"/>
              </w:rPr>
              <w:t>ұйымдарда</w:t>
            </w:r>
            <w:r w:rsidR="007A28FF" w:rsidRPr="007A28FF">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пациенттерді</w:t>
            </w:r>
            <w:proofErr w:type="spellEnd"/>
            <w:r w:rsidR="007A28FF" w:rsidRPr="007A28FF">
              <w:rPr>
                <w:rFonts w:ascii="Times New Roman" w:eastAsia="Times New Roman" w:hAnsi="Times New Roman" w:cs="Times New Roman"/>
                <w:b/>
                <w:bCs/>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eastAsia="ru-RU"/>
              </w:rPr>
              <w:t>қолдау</w:t>
            </w:r>
            <w:r w:rsidR="007A28FF" w:rsidRPr="007A28FF">
              <w:rPr>
                <w:rFonts w:ascii="Times New Roman" w:eastAsia="Times New Roman" w:hAnsi="Times New Roman" w:cs="Times New Roman"/>
                <w:b/>
                <w:bCs/>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eastAsia="ru-RU"/>
              </w:rPr>
              <w:t>және</w:t>
            </w:r>
            <w:r w:rsidR="007A28FF" w:rsidRPr="007A28FF">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ішкі</w:t>
            </w:r>
            <w:proofErr w:type="spellEnd"/>
            <w:r w:rsidR="007A28FF" w:rsidRPr="007A28FF">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сараптама</w:t>
            </w:r>
            <w:proofErr w:type="spellEnd"/>
            <w:r w:rsidR="007A28FF" w:rsidRPr="007A28FF">
              <w:rPr>
                <w:rFonts w:ascii="Times New Roman" w:eastAsia="Times New Roman" w:hAnsi="Times New Roman" w:cs="Times New Roman"/>
                <w:b/>
                <w:bCs/>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eastAsia="ru-RU"/>
              </w:rPr>
              <w:t>қызметтерінің</w:t>
            </w:r>
            <w:r w:rsidR="007A28FF" w:rsidRPr="007A28FF">
              <w:rPr>
                <w:rFonts w:ascii="Times New Roman" w:eastAsia="Times New Roman" w:hAnsi="Times New Roman" w:cs="Times New Roman"/>
                <w:b/>
                <w:bCs/>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eastAsia="ru-RU"/>
              </w:rPr>
              <w:t>жұмысын</w:t>
            </w:r>
            <w:r w:rsidR="007A28FF" w:rsidRPr="007A28FF">
              <w:rPr>
                <w:rFonts w:ascii="Times New Roman" w:eastAsia="Times New Roman" w:hAnsi="Times New Roman" w:cs="Times New Roman"/>
                <w:b/>
                <w:bCs/>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eastAsia="ru-RU"/>
              </w:rPr>
              <w:t>ұйымдастыру</w:t>
            </w:r>
            <w:r w:rsidR="003D1988" w:rsidRPr="003D1988">
              <w:rPr>
                <w:rFonts w:ascii="Times New Roman" w:eastAsia="Times New Roman" w:hAnsi="Times New Roman" w:cs="Times New Roman"/>
                <w:b/>
                <w:bCs/>
                <w:color w:val="000000"/>
                <w:sz w:val="24"/>
                <w:szCs w:val="28"/>
                <w:lang w:val="kk-KZ" w:eastAsia="ru-RU"/>
              </w:rPr>
              <w:t>»</w:t>
            </w:r>
          </w:p>
        </w:tc>
        <w:tc>
          <w:tcPr>
            <w:tcW w:w="2123" w:type="dxa"/>
          </w:tcPr>
          <w:p w:rsidR="00D4369B" w:rsidRPr="00D4369B" w:rsidRDefault="00D4369B" w:rsidP="00950D39">
            <w:pPr>
              <w:ind w:right="59"/>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Наименование услуги</w:t>
            </w:r>
          </w:p>
        </w:tc>
        <w:tc>
          <w:tcPr>
            <w:tcW w:w="3406" w:type="dxa"/>
          </w:tcPr>
          <w:p w:rsidR="00D4369B" w:rsidRPr="00843078" w:rsidRDefault="00843078" w:rsidP="00D4369B">
            <w:pPr>
              <w:spacing w:after="0" w:line="240" w:lineRule="auto"/>
              <w:rPr>
                <w:rFonts w:ascii="Times New Roman" w:hAnsi="Times New Roman" w:cs="Times New Roman"/>
              </w:rPr>
            </w:pPr>
            <w:r w:rsidRPr="00B67703">
              <w:rPr>
                <w:rFonts w:ascii="Times New Roman" w:eastAsia="Times New Roman" w:hAnsi="Times New Roman" w:cs="Times New Roman"/>
                <w:color w:val="000000"/>
                <w:sz w:val="24"/>
                <w:szCs w:val="28"/>
                <w:lang w:eastAsia="ru-RU"/>
              </w:rPr>
              <w:t>Образовательная услуга на тему:</w:t>
            </w:r>
            <w:r w:rsidRPr="0063238B">
              <w:rPr>
                <w:rFonts w:ascii="Times New Roman" w:hAnsi="Times New Roman" w:cs="Times New Roman"/>
                <w:b/>
                <w:bCs/>
                <w:lang w:val="kk-KZ"/>
              </w:rPr>
              <w:t>«</w:t>
            </w:r>
            <w:r w:rsidR="003D1988" w:rsidRPr="003D1988">
              <w:rPr>
                <w:rFonts w:ascii="Times New Roman" w:hAnsi="Times New Roman" w:cs="Times New Roman"/>
                <w:b/>
                <w:bCs/>
                <w:lang w:val="kk-KZ"/>
              </w:rPr>
              <w:t>Организация работы служб поддержки пациента и внутренней экспертизы в медицинских организациях</w:t>
            </w:r>
            <w:r w:rsidRPr="0063238B">
              <w:rPr>
                <w:rFonts w:ascii="Times New Roman" w:hAnsi="Times New Roman" w:cs="Times New Roman"/>
                <w:b/>
                <w:bCs/>
                <w:lang w:val="kk-KZ"/>
              </w:rPr>
              <w:t>»</w:t>
            </w:r>
          </w:p>
        </w:tc>
      </w:tr>
      <w:tr w:rsidR="00843078" w:rsidTr="00950D39">
        <w:tc>
          <w:tcPr>
            <w:tcW w:w="1497" w:type="dxa"/>
          </w:tcPr>
          <w:p w:rsidR="00843078" w:rsidRPr="00252BB8" w:rsidRDefault="00950D39" w:rsidP="00D4369B">
            <w:pPr>
              <w:rPr>
                <w:rFonts w:ascii="Times New Roman" w:eastAsia="Times New Roman" w:hAnsi="Times New Roman" w:cs="Times New Roman"/>
                <w:color w:val="000000"/>
                <w:sz w:val="24"/>
                <w:szCs w:val="28"/>
                <w:lang w:eastAsia="ru-RU"/>
              </w:rPr>
            </w:pPr>
            <w:proofErr w:type="gramStart"/>
            <w:r w:rsidRPr="00950D39">
              <w:rPr>
                <w:rFonts w:ascii="Times New Roman" w:eastAsia="Times New Roman" w:hAnsi="Times New Roman" w:cs="Times New Roman"/>
                <w:color w:val="000000"/>
                <w:sz w:val="24"/>
                <w:szCs w:val="28"/>
                <w:lang w:eastAsia="ru-RU"/>
              </w:rPr>
              <w:t>О</w:t>
            </w:r>
            <w:proofErr w:type="gramEnd"/>
            <w:r w:rsidRPr="00950D39">
              <w:rPr>
                <w:rFonts w:ascii="Times New Roman" w:eastAsia="Times New Roman" w:hAnsi="Times New Roman" w:cs="Times New Roman"/>
                <w:color w:val="000000"/>
                <w:sz w:val="24"/>
                <w:szCs w:val="28"/>
                <w:lang w:eastAsia="ru-RU"/>
              </w:rPr>
              <w:t>қу</w:t>
            </w:r>
            <w:r w:rsidR="007A28FF">
              <w:rPr>
                <w:rFonts w:ascii="Times New Roman" w:eastAsia="Times New Roman" w:hAnsi="Times New Roman" w:cs="Times New Roman"/>
                <w:color w:val="000000"/>
                <w:sz w:val="24"/>
                <w:szCs w:val="28"/>
                <w:lang w:val="en-US" w:eastAsia="ru-RU"/>
              </w:rPr>
              <w:t xml:space="preserve"> </w:t>
            </w:r>
            <w:r w:rsidRPr="00950D39">
              <w:rPr>
                <w:rFonts w:ascii="Times New Roman" w:eastAsia="Times New Roman" w:hAnsi="Times New Roman" w:cs="Times New Roman"/>
                <w:color w:val="000000"/>
                <w:sz w:val="24"/>
                <w:szCs w:val="28"/>
                <w:lang w:eastAsia="ru-RU"/>
              </w:rPr>
              <w:t>ұзақтығы</w:t>
            </w:r>
          </w:p>
        </w:tc>
        <w:tc>
          <w:tcPr>
            <w:tcW w:w="3601" w:type="dxa"/>
          </w:tcPr>
          <w:p w:rsidR="00843078" w:rsidRPr="005576C9" w:rsidRDefault="00950D39" w:rsidP="00D4369B">
            <w:pPr>
              <w:spacing w:after="0" w:line="240" w:lineRule="auto"/>
              <w:rPr>
                <w:rFonts w:ascii="Times New Roman" w:eastAsia="Times New Roman" w:hAnsi="Times New Roman" w:cs="Times New Roman"/>
                <w:color w:val="000000"/>
                <w:sz w:val="24"/>
                <w:szCs w:val="28"/>
                <w:lang w:eastAsia="ru-RU"/>
              </w:rPr>
            </w:pPr>
            <w:r w:rsidRPr="00214131">
              <w:rPr>
                <w:rFonts w:ascii="Times New Roman" w:hAnsi="Times New Roman" w:cs="Times New Roman"/>
                <w:lang w:val="kk-KZ"/>
              </w:rPr>
              <w:t>Кемінде 2 кредит (60 сағат)</w:t>
            </w:r>
          </w:p>
        </w:tc>
        <w:tc>
          <w:tcPr>
            <w:tcW w:w="2123" w:type="dxa"/>
          </w:tcPr>
          <w:p w:rsidR="00843078" w:rsidRPr="00D4369B" w:rsidRDefault="00843078" w:rsidP="00D4369B">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Продолжительность обучения</w:t>
            </w:r>
          </w:p>
        </w:tc>
        <w:tc>
          <w:tcPr>
            <w:tcW w:w="3406" w:type="dxa"/>
          </w:tcPr>
          <w:p w:rsidR="00843078" w:rsidRDefault="00843078" w:rsidP="00843078">
            <w:pPr>
              <w:spacing w:after="0" w:line="240" w:lineRule="auto"/>
              <w:rPr>
                <w:rFonts w:ascii="Times New Roman" w:hAnsi="Times New Roman" w:cs="Times New Roman"/>
                <w:lang w:val="kk-KZ"/>
              </w:rPr>
            </w:pPr>
            <w:r w:rsidRPr="0017789F">
              <w:rPr>
                <w:rFonts w:ascii="Times New Roman" w:hAnsi="Times New Roman" w:cs="Times New Roman"/>
              </w:rPr>
              <w:t>не менее 2 кредита (60 часов)</w:t>
            </w:r>
          </w:p>
          <w:p w:rsidR="00843078" w:rsidRPr="00B67703" w:rsidRDefault="00843078" w:rsidP="000645DB">
            <w:pPr>
              <w:spacing w:after="0" w:line="240" w:lineRule="auto"/>
              <w:rPr>
                <w:rFonts w:ascii="Times New Roman" w:eastAsia="Times New Roman" w:hAnsi="Times New Roman" w:cs="Times New Roman"/>
                <w:color w:val="000000"/>
                <w:sz w:val="24"/>
                <w:szCs w:val="28"/>
                <w:lang w:eastAsia="ru-RU"/>
              </w:rPr>
            </w:pPr>
          </w:p>
        </w:tc>
      </w:tr>
      <w:tr w:rsidR="00D4369B" w:rsidTr="00950D39">
        <w:tc>
          <w:tcPr>
            <w:tcW w:w="1497" w:type="dxa"/>
          </w:tcPr>
          <w:p w:rsidR="00D4369B" w:rsidRDefault="00D4369B" w:rsidP="00D4369B">
            <w:pPr>
              <w:rPr>
                <w:rFonts w:ascii="Times New Roman" w:eastAsia="Times New Roman" w:hAnsi="Times New Roman" w:cs="Times New Roman"/>
                <w:color w:val="000000"/>
                <w:sz w:val="24"/>
                <w:szCs w:val="28"/>
                <w:lang w:eastAsia="ru-RU"/>
              </w:rPr>
            </w:pPr>
            <w:r w:rsidRPr="005576C9">
              <w:rPr>
                <w:rFonts w:ascii="Times New Roman" w:eastAsia="Times New Roman" w:hAnsi="Times New Roman" w:cs="Times New Roman"/>
                <w:color w:val="000000"/>
                <w:sz w:val="24"/>
                <w:szCs w:val="28"/>
                <w:lang w:eastAsia="ru-RU"/>
              </w:rPr>
              <w:t>Көрсету</w:t>
            </w:r>
            <w:r w:rsidR="007A28FF">
              <w:rPr>
                <w:rFonts w:ascii="Times New Roman" w:eastAsia="Times New Roman" w:hAnsi="Times New Roman" w:cs="Times New Roman"/>
                <w:color w:val="000000"/>
                <w:sz w:val="24"/>
                <w:szCs w:val="28"/>
                <w:lang w:val="en-US" w:eastAsia="ru-RU"/>
              </w:rPr>
              <w:t xml:space="preserve"> </w:t>
            </w:r>
            <w:r w:rsidRPr="005576C9">
              <w:rPr>
                <w:rFonts w:ascii="Times New Roman" w:eastAsia="Times New Roman" w:hAnsi="Times New Roman" w:cs="Times New Roman"/>
                <w:color w:val="000000"/>
                <w:sz w:val="24"/>
                <w:szCs w:val="28"/>
                <w:lang w:eastAsia="ru-RU"/>
              </w:rPr>
              <w:t>кезеңі</w:t>
            </w:r>
          </w:p>
          <w:p w:rsidR="00D4369B" w:rsidRPr="00B67703" w:rsidRDefault="00D4369B" w:rsidP="00D4369B">
            <w:pPr>
              <w:rPr>
                <w:rFonts w:ascii="Times New Roman" w:eastAsia="Times New Roman" w:hAnsi="Times New Roman" w:cs="Times New Roman"/>
                <w:color w:val="000000"/>
                <w:sz w:val="24"/>
                <w:szCs w:val="28"/>
                <w:lang w:eastAsia="ru-RU"/>
              </w:rPr>
            </w:pPr>
          </w:p>
        </w:tc>
        <w:tc>
          <w:tcPr>
            <w:tcW w:w="3601" w:type="dxa"/>
          </w:tcPr>
          <w:p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тапсырыс берушінің өтінімі бойынша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жылғы 31 желтоқсанға дейін</w:t>
            </w:r>
          </w:p>
        </w:tc>
        <w:tc>
          <w:tcPr>
            <w:tcW w:w="2123" w:type="dxa"/>
          </w:tcPr>
          <w:p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Период оказания</w:t>
            </w:r>
          </w:p>
        </w:tc>
        <w:tc>
          <w:tcPr>
            <w:tcW w:w="3406" w:type="dxa"/>
          </w:tcPr>
          <w:p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по заявке заказчика  до 31 декабря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года</w:t>
            </w:r>
          </w:p>
        </w:tc>
      </w:tr>
      <w:tr w:rsidR="009C631F" w:rsidTr="00950D39">
        <w:tc>
          <w:tcPr>
            <w:tcW w:w="1497" w:type="dxa"/>
          </w:tcPr>
          <w:p w:rsidR="009C631F" w:rsidRPr="009C631F" w:rsidRDefault="009C631F" w:rsidP="00D4369B">
            <w:pPr>
              <w:rPr>
                <w:rFonts w:ascii="Times New Roman" w:eastAsia="Times New Roman" w:hAnsi="Times New Roman" w:cs="Times New Roman"/>
                <w:color w:val="000000"/>
                <w:sz w:val="24"/>
                <w:szCs w:val="28"/>
                <w:lang w:val="kk-KZ" w:eastAsia="ru-RU"/>
              </w:rPr>
            </w:pPr>
            <w:r>
              <w:rPr>
                <w:rFonts w:ascii="Times New Roman" w:eastAsia="Times New Roman" w:hAnsi="Times New Roman" w:cs="Times New Roman"/>
                <w:color w:val="000000"/>
                <w:sz w:val="24"/>
                <w:szCs w:val="28"/>
                <w:lang w:val="kk-KZ" w:eastAsia="ru-RU"/>
              </w:rPr>
              <w:t>Тыңдаушылар саны</w:t>
            </w:r>
          </w:p>
        </w:tc>
        <w:tc>
          <w:tcPr>
            <w:tcW w:w="3601" w:type="dxa"/>
          </w:tcPr>
          <w:p w:rsidR="009C631F" w:rsidRPr="007A28FF" w:rsidRDefault="007A28FF" w:rsidP="00D4369B">
            <w:pPr>
              <w:spacing w:after="0" w:line="240" w:lineRule="auto"/>
              <w:rPr>
                <w:rFonts w:ascii="Times New Roman" w:hAnsi="Times New Roman" w:cs="Times New Roman"/>
                <w:szCs w:val="28"/>
                <w:lang w:val="en-US"/>
              </w:rPr>
            </w:pPr>
            <w:r>
              <w:rPr>
                <w:rFonts w:ascii="Times New Roman" w:hAnsi="Times New Roman" w:cs="Times New Roman"/>
                <w:szCs w:val="28"/>
                <w:lang w:val="en-US"/>
              </w:rPr>
              <w:t>1</w:t>
            </w:r>
          </w:p>
        </w:tc>
        <w:tc>
          <w:tcPr>
            <w:tcW w:w="2123" w:type="dxa"/>
          </w:tcPr>
          <w:p w:rsidR="009C631F" w:rsidRPr="009C631F" w:rsidRDefault="009C631F" w:rsidP="00D4369B">
            <w:pPr>
              <w:rPr>
                <w:rFonts w:ascii="Times New Roman" w:eastAsia="Times New Roman" w:hAnsi="Times New Roman" w:cs="Times New Roman"/>
                <w:color w:val="000000"/>
                <w:szCs w:val="28"/>
                <w:lang w:val="kk-KZ" w:eastAsia="ru-RU"/>
              </w:rPr>
            </w:pPr>
            <w:r>
              <w:rPr>
                <w:rFonts w:ascii="Times New Roman" w:eastAsia="Times New Roman" w:hAnsi="Times New Roman" w:cs="Times New Roman"/>
                <w:color w:val="000000"/>
                <w:szCs w:val="28"/>
                <w:lang w:val="kk-KZ" w:eastAsia="ru-RU"/>
              </w:rPr>
              <w:t>Количество слушателей</w:t>
            </w:r>
          </w:p>
        </w:tc>
        <w:tc>
          <w:tcPr>
            <w:tcW w:w="3406" w:type="dxa"/>
          </w:tcPr>
          <w:p w:rsidR="009C631F" w:rsidRPr="007A28FF" w:rsidRDefault="007A28FF" w:rsidP="00D4369B">
            <w:pPr>
              <w:spacing w:after="0" w:line="240" w:lineRule="auto"/>
              <w:rPr>
                <w:rFonts w:ascii="Times New Roman" w:hAnsi="Times New Roman" w:cs="Times New Roman"/>
                <w:szCs w:val="28"/>
                <w:lang w:val="en-US"/>
              </w:rPr>
            </w:pPr>
            <w:r>
              <w:rPr>
                <w:rFonts w:ascii="Times New Roman" w:hAnsi="Times New Roman" w:cs="Times New Roman"/>
                <w:szCs w:val="28"/>
                <w:lang w:val="en-US"/>
              </w:rPr>
              <w:t>1</w:t>
            </w:r>
          </w:p>
        </w:tc>
      </w:tr>
      <w:tr w:rsidR="006873F6" w:rsidTr="00950D39">
        <w:tc>
          <w:tcPr>
            <w:tcW w:w="1497" w:type="dxa"/>
          </w:tcPr>
          <w:p w:rsidR="006873F6" w:rsidRPr="005576C9" w:rsidRDefault="00950D39" w:rsidP="00D4369B">
            <w:pPr>
              <w:rPr>
                <w:rFonts w:ascii="Times New Roman" w:eastAsia="Times New Roman" w:hAnsi="Times New Roman" w:cs="Times New Roman"/>
                <w:color w:val="000000"/>
                <w:sz w:val="24"/>
                <w:szCs w:val="28"/>
                <w:lang w:eastAsia="ru-RU"/>
              </w:rPr>
            </w:pPr>
            <w:r w:rsidRPr="00950D39">
              <w:rPr>
                <w:rFonts w:ascii="Times New Roman" w:eastAsia="Times New Roman" w:hAnsi="Times New Roman" w:cs="Times New Roman"/>
                <w:color w:val="000000"/>
                <w:sz w:val="24"/>
                <w:szCs w:val="28"/>
                <w:lang w:eastAsia="ru-RU"/>
              </w:rPr>
              <w:t>Аяқтаунысаны</w:t>
            </w:r>
          </w:p>
        </w:tc>
        <w:tc>
          <w:tcPr>
            <w:tcW w:w="3601" w:type="dxa"/>
          </w:tcPr>
          <w:p w:rsidR="006873F6" w:rsidRPr="00950D39"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Оқытуды сәтті аяқтаған</w:t>
            </w:r>
            <w:r>
              <w:rPr>
                <w:rFonts w:ascii="Times New Roman" w:hAnsi="Times New Roman" w:cs="Times New Roman"/>
                <w:szCs w:val="28"/>
                <w:lang w:val="kk-KZ"/>
              </w:rPr>
              <w:t xml:space="preserve"> тыңдаушыларға </w:t>
            </w:r>
            <w:r w:rsidRPr="0063238B">
              <w:rPr>
                <w:rFonts w:ascii="Times New Roman" w:hAnsi="Times New Roman" w:cs="Times New Roman"/>
                <w:b/>
                <w:bCs/>
                <w:szCs w:val="28"/>
                <w:lang w:val="kk-KZ"/>
              </w:rPr>
              <w:t>Е-лицензиялау порталы арқылы</w:t>
            </w:r>
            <w:r w:rsidRPr="0063238B">
              <w:rPr>
                <w:rFonts w:ascii="Times New Roman" w:hAnsi="Times New Roman" w:cs="Times New Roman"/>
                <w:szCs w:val="28"/>
                <w:lang w:val="kk-KZ"/>
              </w:rPr>
              <w:t xml:space="preserve"> біліктілікті арттыру туралы </w:t>
            </w:r>
            <w:r w:rsidRPr="0063238B">
              <w:rPr>
                <w:rFonts w:ascii="Times New Roman" w:hAnsi="Times New Roman" w:cs="Times New Roman"/>
                <w:b/>
                <w:bCs/>
                <w:szCs w:val="28"/>
                <w:lang w:val="kk-KZ"/>
              </w:rPr>
              <w:t>мемлекеттік үлгідегі куәлік беріледі.</w:t>
            </w:r>
          </w:p>
        </w:tc>
        <w:tc>
          <w:tcPr>
            <w:tcW w:w="2123" w:type="dxa"/>
          </w:tcPr>
          <w:p w:rsidR="006873F6" w:rsidRPr="00D4369B" w:rsidRDefault="006873F6" w:rsidP="00D4369B">
            <w:pPr>
              <w:rPr>
                <w:rFonts w:ascii="Times New Roman" w:eastAsia="Times New Roman" w:hAnsi="Times New Roman" w:cs="Times New Roman"/>
                <w:color w:val="000000"/>
                <w:szCs w:val="28"/>
                <w:lang w:eastAsia="ru-RU"/>
              </w:rPr>
            </w:pPr>
            <w:r w:rsidRPr="006873F6">
              <w:rPr>
                <w:rFonts w:ascii="Times New Roman" w:eastAsia="Times New Roman" w:hAnsi="Times New Roman" w:cs="Times New Roman"/>
                <w:color w:val="000000"/>
                <w:szCs w:val="28"/>
                <w:lang w:eastAsia="ru-RU"/>
              </w:rPr>
              <w:t>Форма завершения</w:t>
            </w:r>
          </w:p>
        </w:tc>
        <w:tc>
          <w:tcPr>
            <w:tcW w:w="3406" w:type="dxa"/>
          </w:tcPr>
          <w:p w:rsidR="006873F6" w:rsidRPr="006873F6" w:rsidRDefault="00CD2689" w:rsidP="006873F6">
            <w:pPr>
              <w:spacing w:after="0" w:line="240" w:lineRule="auto"/>
              <w:rPr>
                <w:rFonts w:ascii="Times New Roman" w:hAnsi="Times New Roman" w:cs="Times New Roman"/>
                <w:bCs/>
                <w:lang w:val="kk-KZ"/>
              </w:rPr>
            </w:pPr>
            <w:r>
              <w:rPr>
                <w:rFonts w:ascii="Times New Roman" w:eastAsia="Times New Roman" w:hAnsi="Times New Roman" w:cs="Times New Roman"/>
                <w:color w:val="000000"/>
                <w:sz w:val="24"/>
                <w:szCs w:val="28"/>
                <w:lang w:val="kk-KZ" w:eastAsia="ru-RU"/>
              </w:rPr>
              <w:t xml:space="preserve">По результатам оказания услуг, успешно завершившим обучение выдается </w:t>
            </w:r>
            <w:r w:rsidRPr="004354FA">
              <w:rPr>
                <w:rFonts w:ascii="Times New Roman" w:eastAsia="Times New Roman" w:hAnsi="Times New Roman" w:cs="Times New Roman"/>
                <w:b/>
                <w:bCs/>
                <w:color w:val="000000"/>
                <w:sz w:val="24"/>
                <w:szCs w:val="28"/>
                <w:lang w:val="kk-KZ" w:eastAsia="ru-RU"/>
              </w:rPr>
              <w:t>свидетельство государственного образца</w:t>
            </w:r>
            <w:r>
              <w:rPr>
                <w:rFonts w:ascii="Times New Roman" w:eastAsia="Times New Roman" w:hAnsi="Times New Roman" w:cs="Times New Roman"/>
                <w:color w:val="000000"/>
                <w:sz w:val="24"/>
                <w:szCs w:val="28"/>
                <w:lang w:val="kk-KZ" w:eastAsia="ru-RU"/>
              </w:rPr>
              <w:t xml:space="preserve"> о повышении квалификации через портал </w:t>
            </w:r>
            <w:r w:rsidRPr="004354FA">
              <w:rPr>
                <w:rFonts w:ascii="Times New Roman" w:eastAsia="Times New Roman" w:hAnsi="Times New Roman" w:cs="Times New Roman"/>
                <w:b/>
                <w:bCs/>
                <w:color w:val="000000"/>
                <w:sz w:val="24"/>
                <w:szCs w:val="28"/>
                <w:lang w:val="kk-KZ" w:eastAsia="ru-RU"/>
              </w:rPr>
              <w:t>Е-лицензирование.</w:t>
            </w:r>
          </w:p>
        </w:tc>
      </w:tr>
      <w:tr w:rsidR="00D4369B" w:rsidTr="00950D39">
        <w:tc>
          <w:tcPr>
            <w:tcW w:w="1497" w:type="dxa"/>
          </w:tcPr>
          <w:p w:rsidR="00D4369B" w:rsidRPr="00750F8D"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Жеткізушіге</w:t>
            </w:r>
            <w:proofErr w:type="spellEnd"/>
            <w:r w:rsidR="007A28FF">
              <w:rPr>
                <w:rFonts w:ascii="Times New Roman" w:eastAsia="Times New Roman" w:hAnsi="Times New Roman" w:cs="Times New Roman"/>
                <w:color w:val="000000"/>
                <w:sz w:val="24"/>
                <w:szCs w:val="28"/>
                <w:lang w:val="en-US" w:eastAsia="ru-RU"/>
              </w:rPr>
              <w:t xml:space="preserve"> </w:t>
            </w:r>
            <w:r w:rsidRPr="005576C9">
              <w:rPr>
                <w:rFonts w:ascii="Times New Roman" w:eastAsia="Times New Roman" w:hAnsi="Times New Roman" w:cs="Times New Roman"/>
                <w:color w:val="000000"/>
                <w:sz w:val="24"/>
                <w:szCs w:val="28"/>
                <w:lang w:eastAsia="ru-RU"/>
              </w:rPr>
              <w:t>қойылатын</w:t>
            </w:r>
            <w:r w:rsidR="007A28FF">
              <w:rPr>
                <w:rFonts w:ascii="Times New Roman" w:eastAsia="Times New Roman" w:hAnsi="Times New Roman" w:cs="Times New Roman"/>
                <w:color w:val="000000"/>
                <w:sz w:val="24"/>
                <w:szCs w:val="28"/>
                <w:lang w:val="en-US" w:eastAsia="ru-RU"/>
              </w:rPr>
              <w:t xml:space="preserve"> </w:t>
            </w:r>
            <w:proofErr w:type="spellStart"/>
            <w:r w:rsidRPr="005576C9">
              <w:rPr>
                <w:rFonts w:ascii="Times New Roman" w:eastAsia="Times New Roman" w:hAnsi="Times New Roman" w:cs="Times New Roman"/>
                <w:color w:val="000000"/>
                <w:sz w:val="24"/>
                <w:szCs w:val="28"/>
                <w:lang w:eastAsia="ru-RU"/>
              </w:rPr>
              <w:t>талаптар</w:t>
            </w:r>
            <w:proofErr w:type="spellEnd"/>
          </w:p>
        </w:tc>
        <w:tc>
          <w:tcPr>
            <w:tcW w:w="3601" w:type="dxa"/>
          </w:tcPr>
          <w:p w:rsidR="0063238B" w:rsidRPr="003B6272" w:rsidRDefault="0063238B" w:rsidP="0063238B">
            <w:pPr>
              <w:spacing w:after="0" w:line="240" w:lineRule="auto"/>
              <w:jc w:val="both"/>
              <w:rPr>
                <w:rFonts w:ascii="Times New Roman" w:hAnsi="Times New Roman" w:cs="Times New Roman"/>
                <w:b/>
                <w:snapToGrid w:val="0"/>
                <w:lang w:val="kk-KZ"/>
              </w:rPr>
            </w:pPr>
            <w:r w:rsidRPr="003B6272">
              <w:rPr>
                <w:rFonts w:ascii="Times New Roman" w:hAnsi="Times New Roman" w:cs="Times New Roman"/>
                <w:b/>
                <w:snapToGrid w:val="0"/>
                <w:lang w:val="kk-KZ"/>
              </w:rPr>
              <w:t>Жеткізушіде болуы керек:</w:t>
            </w:r>
          </w:p>
          <w:p w:rsidR="0063238B" w:rsidRPr="003B6272" w:rsidRDefault="0063238B" w:rsidP="0063238B">
            <w:pPr>
              <w:spacing w:after="0" w:line="240" w:lineRule="auto"/>
              <w:jc w:val="both"/>
              <w:rPr>
                <w:rFonts w:ascii="Times New Roman" w:hAnsi="Times New Roman" w:cs="Times New Roman"/>
                <w:bCs/>
                <w:snapToGrid w:val="0"/>
                <w:lang w:val="kk-KZ"/>
              </w:rPr>
            </w:pPr>
            <w:r w:rsidRPr="003B6272">
              <w:rPr>
                <w:rFonts w:ascii="Times New Roman" w:hAnsi="Times New Roman" w:cs="Times New Roman"/>
                <w:bCs/>
                <w:snapToGrid w:val="0"/>
                <w:lang w:val="kk-KZ"/>
              </w:rPr>
              <w:t>1) танылған аккредиттеу органдарының тізіліміне енгізілген аккредиттеу органдарында институционалдық аккредиттеудің болуы.</w:t>
            </w:r>
          </w:p>
          <w:p w:rsidR="0063238B" w:rsidRPr="003B6272" w:rsidRDefault="0063238B" w:rsidP="00950D39">
            <w:pPr>
              <w:spacing w:after="0" w:line="240" w:lineRule="auto"/>
              <w:jc w:val="both"/>
              <w:rPr>
                <w:rFonts w:ascii="Times New Roman" w:hAnsi="Times New Roman" w:cs="Times New Roman"/>
                <w:b/>
                <w:snapToGrid w:val="0"/>
                <w:lang w:val="kk-KZ"/>
              </w:rPr>
            </w:pPr>
          </w:p>
          <w:p w:rsidR="00950D39" w:rsidRPr="003B6272" w:rsidRDefault="00950D39" w:rsidP="00950D39">
            <w:pPr>
              <w:spacing w:after="0" w:line="240" w:lineRule="auto"/>
              <w:jc w:val="both"/>
              <w:rPr>
                <w:rFonts w:ascii="Times New Roman" w:hAnsi="Times New Roman" w:cs="Times New Roman"/>
                <w:b/>
                <w:snapToGrid w:val="0"/>
                <w:lang w:val="kk-KZ"/>
              </w:rPr>
            </w:pPr>
            <w:r w:rsidRPr="003B6272">
              <w:rPr>
                <w:rFonts w:ascii="Times New Roman" w:hAnsi="Times New Roman" w:cs="Times New Roman"/>
                <w:b/>
                <w:snapToGrid w:val="0"/>
                <w:lang w:val="kk-KZ"/>
              </w:rPr>
              <w:t>Қызметтерге қойылатын талаптар</w:t>
            </w:r>
          </w:p>
          <w:p w:rsidR="00950D39" w:rsidRPr="003B6272" w:rsidRDefault="00950D39" w:rsidP="00950D39">
            <w:pPr>
              <w:spacing w:after="0" w:line="240" w:lineRule="auto"/>
              <w:ind w:firstLine="426"/>
              <w:jc w:val="both"/>
              <w:rPr>
                <w:rFonts w:ascii="Times New Roman" w:hAnsi="Times New Roman" w:cs="Times New Roman"/>
                <w:lang w:val="kk-KZ"/>
              </w:rPr>
            </w:pPr>
            <w:r w:rsidRPr="003B6272">
              <w:rPr>
                <w:rFonts w:ascii="Times New Roman" w:hAnsi="Times New Roman" w:cs="Times New Roman"/>
                <w:lang w:val="kk-KZ"/>
              </w:rPr>
              <w:t xml:space="preserve">Жеткізуші келесі біліктілікті арттыру қызметін көрсетуі керек: </w:t>
            </w:r>
          </w:p>
          <w:p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b/>
                <w:lang w:val="kk-KZ"/>
              </w:rPr>
              <w:t>«</w:t>
            </w:r>
            <w:r w:rsidR="003D1988" w:rsidRPr="003B6272">
              <w:rPr>
                <w:rFonts w:ascii="Times New Roman" w:hAnsi="Times New Roman" w:cs="Times New Roman"/>
                <w:b/>
                <w:lang w:val="kk-KZ"/>
              </w:rPr>
              <w:t>Медициналық ұйымдарда пациенттерді қолдау және ішкі сараптама қызметтерінің жұмысын ұйымдастыру</w:t>
            </w:r>
            <w:r w:rsidRPr="003B6272">
              <w:rPr>
                <w:rFonts w:ascii="Times New Roman" w:hAnsi="Times New Roman" w:cs="Times New Roman"/>
                <w:b/>
                <w:lang w:val="kk-KZ"/>
              </w:rPr>
              <w:t>»</w:t>
            </w:r>
            <w:r w:rsidRPr="003B6272">
              <w:rPr>
                <w:rFonts w:ascii="Times New Roman" w:hAnsi="Times New Roman" w:cs="Times New Roman"/>
                <w:lang w:val="kk-KZ"/>
              </w:rPr>
              <w:t xml:space="preserve"> тақырыбы бойынша денсаулық сақтау жүйесінде біліктілікті арттыруды ұйымдастыру және өткізу. </w:t>
            </w:r>
            <w:r w:rsidR="003D1988" w:rsidRPr="003B6272">
              <w:rPr>
                <w:rFonts w:ascii="Times New Roman" w:hAnsi="Times New Roman" w:cs="Times New Roman"/>
                <w:lang w:val="kk-KZ"/>
              </w:rPr>
              <w:t>Бұл біліктілікті арттыру Пациентті қолдау және ішкі сараптама қызметтерінің басшылары мен мамандарының біліктілігін арттыруға арналған.</w:t>
            </w:r>
          </w:p>
          <w:p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lang w:val="kk-KZ"/>
              </w:rPr>
              <w:t xml:space="preserve">Бағдарламаның мақсаты: </w:t>
            </w:r>
            <w:r w:rsidR="003D1988" w:rsidRPr="003B6272">
              <w:rPr>
                <w:rFonts w:ascii="Times New Roman" w:hAnsi="Times New Roman" w:cs="Times New Roman"/>
                <w:lang w:val="kk-KZ"/>
              </w:rPr>
              <w:t xml:space="preserve">Оқыту тыңдаушыларға </w:t>
            </w:r>
            <w:r w:rsidR="003D1988" w:rsidRPr="003B6272">
              <w:rPr>
                <w:rFonts w:ascii="Times New Roman" w:hAnsi="Times New Roman" w:cs="Times New Roman"/>
                <w:lang w:val="kk-KZ"/>
              </w:rPr>
              <w:lastRenderedPageBreak/>
              <w:t>көрсетілетін медициналық қызметтердің сапасын қамтамасыз ету және медициналық көмектің сапасына сараптама жасау жөніндегі қызметті ұйымдастыру, сондай-ақ медициналық ұйымдарда сапа мен тәуекелдерді басқару бағдарламаларын қалыптастыру бөлігінде қажетті білім мен дағдыларды береді. Тыңдаушылар медициналық ұйымдарда пациенттерді қолдау және ішкі сараптама қызметтерінің жұмысын ұйымдастыру саласындағы Қазақстан Республикасының нормативтік және реттеуші базасымен танысатын болады.</w:t>
            </w:r>
          </w:p>
          <w:p w:rsidR="00950D39" w:rsidRPr="003B6272"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3B6272">
              <w:rPr>
                <w:rFonts w:ascii="Times New Roman" w:hAnsi="Times New Roman" w:cs="Times New Roman"/>
                <w:lang w:val="kk-KZ"/>
              </w:rPr>
              <w:t>Біліктілікті арттыру бағдарламасының мазмұны бағыттарды қамтиды, бірақ олармен шектелмейді:</w:t>
            </w:r>
          </w:p>
          <w:p w:rsidR="00FE2BA9" w:rsidRPr="003B6272" w:rsidRDefault="00950D39" w:rsidP="003D1988">
            <w:pPr>
              <w:spacing w:after="0" w:line="240" w:lineRule="auto"/>
              <w:ind w:firstLine="426"/>
              <w:jc w:val="both"/>
              <w:rPr>
                <w:rFonts w:ascii="Times New Roman" w:hAnsi="Times New Roman" w:cs="Times New Roman"/>
                <w:color w:val="000000" w:themeColor="text1"/>
                <w:lang w:val="kk-KZ"/>
              </w:rPr>
            </w:pPr>
            <w:r w:rsidRPr="003B6272">
              <w:rPr>
                <w:rFonts w:ascii="Times New Roman" w:hAnsi="Times New Roman" w:cs="Times New Roman"/>
                <w:lang w:val="kk-KZ"/>
              </w:rPr>
              <w:t xml:space="preserve">-  </w:t>
            </w:r>
            <w:r w:rsidRPr="003B6272">
              <w:rPr>
                <w:rFonts w:ascii="Times New Roman" w:hAnsi="Times New Roman" w:cs="Times New Roman"/>
                <w:b/>
                <w:color w:val="000000" w:themeColor="text1"/>
                <w:lang w:val="kk-KZ"/>
              </w:rPr>
              <w:t xml:space="preserve">денсаулық сақтаудағы аккредиттеу процесін нормативтік-құқықтық </w:t>
            </w:r>
            <w:r w:rsidRPr="003B6272">
              <w:rPr>
                <w:rFonts w:ascii="Times New Roman" w:hAnsi="Times New Roman" w:cs="Times New Roman"/>
                <w:color w:val="000000" w:themeColor="text1"/>
                <w:lang w:val="kk-KZ"/>
              </w:rPr>
              <w:t>қамтамасыз ету(аккредиттеу процесінің өзіне қатысты қаулылардың, заңдардың, бұйрықтардың өзекті нұсқалары, сондай-ақ медициналық көмек көрсетуді ұйымдастырудың және санитарлық-эпидемиологиялық талаптардың реттеуші стандарттары)</w:t>
            </w:r>
            <w:r w:rsidR="003D1988" w:rsidRPr="003B6272">
              <w:rPr>
                <w:rFonts w:ascii="Times New Roman" w:hAnsi="Times New Roman" w:cs="Times New Roman"/>
                <w:color w:val="000000" w:themeColor="text1"/>
                <w:lang w:val="kk-KZ"/>
              </w:rPr>
              <w:t>.</w:t>
            </w:r>
          </w:p>
          <w:p w:rsidR="00950D39" w:rsidRPr="003B6272" w:rsidRDefault="00950D39" w:rsidP="00950D39">
            <w:pPr>
              <w:spacing w:after="0" w:line="240" w:lineRule="auto"/>
              <w:ind w:firstLine="426"/>
              <w:jc w:val="both"/>
              <w:rPr>
                <w:rFonts w:ascii="Times New Roman" w:hAnsi="Times New Roman" w:cs="Times New Roman"/>
                <w:color w:val="000000" w:themeColor="text1"/>
                <w:lang w:val="kk-KZ"/>
              </w:rPr>
            </w:pPr>
            <w:r w:rsidRPr="003B6272">
              <w:rPr>
                <w:rFonts w:ascii="Times New Roman" w:hAnsi="Times New Roman" w:cs="Times New Roman"/>
                <w:color w:val="000000" w:themeColor="text1"/>
                <w:lang w:val="kk-KZ"/>
              </w:rPr>
              <w:t xml:space="preserve">4. </w:t>
            </w:r>
            <w:r w:rsidRPr="007A28FF">
              <w:rPr>
                <w:rFonts w:ascii="Times New Roman" w:hAnsi="Times New Roman" w:cs="Times New Roman"/>
                <w:b/>
                <w:bCs/>
                <w:color w:val="000000" w:themeColor="text1"/>
                <w:lang w:val="kk-KZ"/>
              </w:rPr>
              <w:t>Өткізілетін</w:t>
            </w:r>
            <w:r w:rsidR="007A28FF">
              <w:rPr>
                <w:rFonts w:ascii="Times New Roman" w:hAnsi="Times New Roman" w:cs="Times New Roman"/>
                <w:b/>
                <w:bCs/>
                <w:color w:val="000000" w:themeColor="text1"/>
                <w:lang w:val="kk-KZ"/>
              </w:rPr>
              <w:t xml:space="preserve"> орны:</w:t>
            </w:r>
            <w:r w:rsidR="003D1988" w:rsidRPr="007A28FF">
              <w:rPr>
                <w:rFonts w:ascii="Times New Roman" w:hAnsi="Times New Roman" w:cs="Times New Roman"/>
                <w:b/>
                <w:bCs/>
                <w:color w:val="000000" w:themeColor="text1"/>
                <w:lang w:val="kk-KZ"/>
              </w:rPr>
              <w:t xml:space="preserve"> </w:t>
            </w:r>
            <w:r w:rsidR="007A28FF" w:rsidRPr="007A28FF">
              <w:rPr>
                <w:rFonts w:ascii="Times New Roman" w:hAnsi="Times New Roman" w:cs="Times New Roman"/>
                <w:b/>
                <w:bCs/>
                <w:color w:val="000000" w:themeColor="text1"/>
                <w:lang w:val="kk-KZ"/>
              </w:rPr>
              <w:t>Ақтөбе қ.</w:t>
            </w:r>
            <w:r w:rsidRPr="007A28FF">
              <w:rPr>
                <w:rFonts w:ascii="Times New Roman" w:hAnsi="Times New Roman" w:cs="Times New Roman"/>
                <w:b/>
                <w:bCs/>
                <w:color w:val="000000" w:themeColor="text1"/>
                <w:lang w:val="kk-KZ"/>
              </w:rPr>
              <w:t>,</w:t>
            </w:r>
            <w:r w:rsidR="007A28FF" w:rsidRPr="007A28FF">
              <w:rPr>
                <w:rFonts w:ascii="Times New Roman" w:hAnsi="Times New Roman" w:cs="Times New Roman"/>
                <w:b/>
                <w:bCs/>
                <w:color w:val="000000" w:themeColor="text1"/>
                <w:lang w:val="kk-KZ"/>
              </w:rPr>
              <w:t xml:space="preserve"> №2 Ақтөбе қалалық емханасының конференц-залында,</w:t>
            </w:r>
            <w:r w:rsidRPr="007A28FF">
              <w:rPr>
                <w:rFonts w:ascii="Times New Roman" w:hAnsi="Times New Roman" w:cs="Times New Roman"/>
                <w:b/>
                <w:bCs/>
                <w:color w:val="000000" w:themeColor="text1"/>
                <w:lang w:val="kk-KZ"/>
              </w:rPr>
              <w:t xml:space="preserve"> </w:t>
            </w:r>
            <w:r w:rsidR="003D1988" w:rsidRPr="007A28FF">
              <w:rPr>
                <w:rFonts w:ascii="Times New Roman" w:hAnsi="Times New Roman" w:cs="Times New Roman"/>
                <w:b/>
                <w:bCs/>
                <w:color w:val="000000" w:themeColor="text1"/>
                <w:lang w:val="kk-KZ"/>
              </w:rPr>
              <w:t>офлайн режимінде,</w:t>
            </w:r>
            <w:r w:rsidR="003D1988" w:rsidRPr="003B6272">
              <w:rPr>
                <w:rFonts w:ascii="Times New Roman" w:hAnsi="Times New Roman" w:cs="Times New Roman"/>
                <w:b/>
                <w:bCs/>
                <w:color w:val="000000" w:themeColor="text1"/>
                <w:lang w:val="kk-KZ"/>
              </w:rPr>
              <w:t xml:space="preserve"> </w:t>
            </w:r>
            <w:r w:rsidRPr="003B6272">
              <w:rPr>
                <w:rFonts w:ascii="Times New Roman" w:hAnsi="Times New Roman" w:cs="Times New Roman"/>
                <w:color w:val="000000" w:themeColor="text1"/>
                <w:lang w:val="kk-KZ"/>
              </w:rPr>
              <w:t>бұл ретте дәріс залдары оқу сабақтарын өткізуді қамтамасыз ететін жабдықтармен, ұйымдастыру техникасымен (компьютерлер, проекторлар және т. б.), Интернетке қолжетімділікпен және онлайн-жазу мен трансляциялауға арналған платформамен жарақтандырылуы тиіс.</w:t>
            </w:r>
          </w:p>
          <w:p w:rsidR="003D1988" w:rsidRPr="003B6272" w:rsidRDefault="003D1988" w:rsidP="00950D39">
            <w:pPr>
              <w:spacing w:after="0" w:line="240" w:lineRule="auto"/>
              <w:ind w:firstLine="426"/>
              <w:jc w:val="both"/>
              <w:rPr>
                <w:rFonts w:ascii="Times New Roman" w:hAnsi="Times New Roman" w:cs="Times New Roman"/>
                <w:b/>
                <w:lang w:val="kk-KZ"/>
              </w:rPr>
            </w:pPr>
          </w:p>
          <w:p w:rsidR="003D1988" w:rsidRPr="003B6272" w:rsidRDefault="003D1988" w:rsidP="00950D39">
            <w:pPr>
              <w:spacing w:after="0" w:line="240" w:lineRule="auto"/>
              <w:ind w:firstLine="426"/>
              <w:jc w:val="both"/>
              <w:rPr>
                <w:rFonts w:ascii="Times New Roman" w:hAnsi="Times New Roman" w:cs="Times New Roman"/>
                <w:b/>
                <w:lang w:val="kk-KZ"/>
              </w:rPr>
            </w:pPr>
            <w:r w:rsidRPr="003B6272">
              <w:rPr>
                <w:rFonts w:ascii="Times New Roman" w:hAnsi="Times New Roman" w:cs="Times New Roman"/>
                <w:b/>
                <w:lang w:val="kk-KZ"/>
              </w:rPr>
              <w:t xml:space="preserve">5.Білім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w:t>
            </w:r>
            <w:r w:rsidRPr="003B6272">
              <w:rPr>
                <w:rFonts w:ascii="Times New Roman" w:hAnsi="Times New Roman" w:cs="Times New Roman"/>
                <w:b/>
                <w:lang w:val="kk-KZ"/>
              </w:rPr>
              <w:lastRenderedPageBreak/>
              <w:t>Денсаулық сақтау министрінің 2020 жылғы 21 желтоқсандағы №ҚР ДСМ-303/2020 ҚР Әділет министрлігінде 2020 жылғы 22 желтоқсанда №21847 тіркелген бұйрығында белгіленген талаптарға сәйкес келуге тиіс.</w:t>
            </w:r>
          </w:p>
          <w:p w:rsidR="006C15EF" w:rsidRPr="003B6272" w:rsidRDefault="006C15EF" w:rsidP="00950D39">
            <w:pPr>
              <w:spacing w:after="0" w:line="240" w:lineRule="auto"/>
              <w:ind w:firstLine="426"/>
              <w:jc w:val="both"/>
              <w:rPr>
                <w:rFonts w:ascii="Times New Roman" w:hAnsi="Times New Roman" w:cs="Times New Roman"/>
                <w:b/>
                <w:lang w:val="kk-KZ"/>
              </w:rPr>
            </w:pPr>
            <w:r w:rsidRPr="003B6272">
              <w:rPr>
                <w:rFonts w:ascii="Times New Roman" w:hAnsi="Times New Roman" w:cs="Times New Roman"/>
                <w:b/>
                <w:lang w:val="kk-KZ"/>
              </w:rPr>
              <w:t>6. Өнім беруші «Медициналық мамандықтар бойынша қосымша білім беру ұйымдарының тізбесін бекіту туралы» Қазақстан Республикасы Денсаулық сақтау министрінің 2024 жылғы 28 маусымдағы №414 бұйрығына сәйкес медициналық мамандықтар бойынша қосымша білім беру ұйымдарының тізбесіне енгізілуге тиіс.</w:t>
            </w:r>
          </w:p>
        </w:tc>
        <w:tc>
          <w:tcPr>
            <w:tcW w:w="2123" w:type="dxa"/>
          </w:tcPr>
          <w:p w:rsidR="00D4369B" w:rsidRPr="003B6272" w:rsidRDefault="00D4369B" w:rsidP="00D4369B">
            <w:pPr>
              <w:rPr>
                <w:rFonts w:ascii="Times New Roman" w:eastAsia="Times New Roman" w:hAnsi="Times New Roman" w:cs="Times New Roman"/>
                <w:color w:val="000000"/>
                <w:szCs w:val="28"/>
                <w:lang w:eastAsia="ru-RU"/>
              </w:rPr>
            </w:pPr>
            <w:r w:rsidRPr="003B6272">
              <w:rPr>
                <w:rFonts w:ascii="Times New Roman" w:eastAsia="Times New Roman" w:hAnsi="Times New Roman" w:cs="Times New Roman"/>
                <w:color w:val="000000"/>
                <w:szCs w:val="28"/>
                <w:lang w:eastAsia="ru-RU"/>
              </w:rPr>
              <w:lastRenderedPageBreak/>
              <w:t>Требования к поставщику</w:t>
            </w:r>
          </w:p>
        </w:tc>
        <w:tc>
          <w:tcPr>
            <w:tcW w:w="3406" w:type="dxa"/>
          </w:tcPr>
          <w:p w:rsidR="0063238B" w:rsidRPr="003B6272" w:rsidRDefault="0063238B" w:rsidP="0063238B">
            <w:pPr>
              <w:spacing w:after="0" w:line="240" w:lineRule="auto"/>
              <w:jc w:val="both"/>
              <w:rPr>
                <w:rFonts w:ascii="Times New Roman" w:hAnsi="Times New Roman"/>
                <w:b/>
                <w:lang w:val="kk-KZ"/>
              </w:rPr>
            </w:pPr>
            <w:r w:rsidRPr="003B6272">
              <w:rPr>
                <w:rFonts w:ascii="Times New Roman" w:hAnsi="Times New Roman"/>
                <w:b/>
                <w:lang w:val="kk-KZ"/>
              </w:rPr>
              <w:t>Поставщик должен иметь:</w:t>
            </w:r>
          </w:p>
          <w:p w:rsidR="0063238B" w:rsidRPr="003B6272" w:rsidRDefault="009C631F" w:rsidP="0063238B">
            <w:pPr>
              <w:spacing w:after="0" w:line="240" w:lineRule="auto"/>
              <w:jc w:val="both"/>
              <w:rPr>
                <w:rFonts w:ascii="Times New Roman" w:hAnsi="Times New Roman"/>
                <w:bCs/>
                <w:lang w:val="kk-KZ"/>
              </w:rPr>
            </w:pPr>
            <w:r w:rsidRPr="003B6272">
              <w:rPr>
                <w:rFonts w:ascii="Times New Roman" w:hAnsi="Times New Roman"/>
                <w:bCs/>
                <w:lang w:val="kk-KZ"/>
              </w:rPr>
              <w:t>1</w:t>
            </w:r>
            <w:r w:rsidR="0063238B" w:rsidRPr="003B6272">
              <w:rPr>
                <w:rFonts w:ascii="Times New Roman" w:hAnsi="Times New Roman"/>
                <w:bCs/>
                <w:lang w:val="kk-KZ"/>
              </w:rPr>
              <w:t>) иметь институциональную аккредитацию в аккредитационных органах, внесенных в реестр признанных аккредитационных органов.</w:t>
            </w:r>
          </w:p>
          <w:p w:rsidR="0063238B" w:rsidRPr="003B6272" w:rsidRDefault="0063238B" w:rsidP="006873F6">
            <w:pPr>
              <w:spacing w:after="0" w:line="240" w:lineRule="auto"/>
              <w:jc w:val="both"/>
              <w:rPr>
                <w:rFonts w:ascii="Times New Roman" w:hAnsi="Times New Roman"/>
                <w:b/>
                <w:lang w:val="kk-KZ"/>
              </w:rPr>
            </w:pPr>
          </w:p>
          <w:p w:rsidR="00843078" w:rsidRPr="003B6272" w:rsidRDefault="00843078" w:rsidP="006873F6">
            <w:pPr>
              <w:spacing w:after="0" w:line="240" w:lineRule="auto"/>
              <w:jc w:val="both"/>
              <w:rPr>
                <w:rFonts w:ascii="Times New Roman" w:hAnsi="Times New Roman"/>
                <w:b/>
              </w:rPr>
            </w:pPr>
            <w:r w:rsidRPr="003B6272">
              <w:rPr>
                <w:rFonts w:ascii="Times New Roman" w:hAnsi="Times New Roman"/>
                <w:b/>
              </w:rPr>
              <w:t xml:space="preserve">Поставщик должен оказать следующую услугу по повышению квалификации: </w:t>
            </w:r>
          </w:p>
          <w:p w:rsidR="00843078" w:rsidRPr="003B6272" w:rsidRDefault="00843078" w:rsidP="006873F6">
            <w:pPr>
              <w:pStyle w:val="a4"/>
              <w:numPr>
                <w:ilvl w:val="0"/>
                <w:numId w:val="1"/>
              </w:numPr>
              <w:tabs>
                <w:tab w:val="left" w:pos="671"/>
              </w:tabs>
              <w:spacing w:after="0" w:line="240" w:lineRule="auto"/>
              <w:ind w:left="0" w:firstLine="388"/>
              <w:jc w:val="both"/>
              <w:rPr>
                <w:rFonts w:ascii="Times New Roman" w:hAnsi="Times New Roman" w:cs="Times New Roman"/>
              </w:rPr>
            </w:pPr>
            <w:r w:rsidRPr="003B6272">
              <w:rPr>
                <w:rFonts w:ascii="Times New Roman" w:hAnsi="Times New Roman" w:cs="Times New Roman"/>
              </w:rPr>
              <w:t>Организация и проведение повышение квалификации в системе здравоохранения на тему:</w:t>
            </w:r>
            <w:r w:rsidRPr="003B6272">
              <w:rPr>
                <w:rFonts w:ascii="Times New Roman" w:hAnsi="Times New Roman" w:cs="Times New Roman"/>
                <w:b/>
                <w:bCs/>
              </w:rPr>
              <w:t>«</w:t>
            </w:r>
            <w:r w:rsidR="003D1988" w:rsidRPr="003B6272">
              <w:rPr>
                <w:rFonts w:ascii="Times New Roman" w:hAnsi="Times New Roman" w:cs="Times New Roman"/>
                <w:b/>
                <w:bCs/>
              </w:rPr>
              <w:t>Организация работы служб поддержки пациента и внутренней экспертизы в медицинских организациях</w:t>
            </w:r>
            <w:r w:rsidRPr="003B6272">
              <w:rPr>
                <w:rFonts w:ascii="Times New Roman" w:hAnsi="Times New Roman" w:cs="Times New Roman"/>
                <w:b/>
                <w:bCs/>
              </w:rPr>
              <w:t xml:space="preserve">». </w:t>
            </w:r>
            <w:bookmarkStart w:id="0" w:name="_Hlk71292095"/>
            <w:r w:rsidRPr="003B6272">
              <w:rPr>
                <w:rFonts w:ascii="Times New Roman" w:hAnsi="Times New Roman" w:cs="Times New Roman"/>
                <w:bCs/>
              </w:rPr>
              <w:t xml:space="preserve">Данное повышение квалификации предназначено для </w:t>
            </w:r>
            <w:r w:rsidRPr="003B6272">
              <w:rPr>
                <w:rFonts w:ascii="Times New Roman" w:hAnsi="Times New Roman" w:cs="Times New Roman"/>
                <w:bCs/>
                <w:color w:val="000000" w:themeColor="text1"/>
              </w:rPr>
              <w:t xml:space="preserve">повышения квалификации </w:t>
            </w:r>
            <w:r w:rsidR="003D1988" w:rsidRPr="003B6272">
              <w:rPr>
                <w:rFonts w:ascii="Times New Roman" w:hAnsi="Times New Roman" w:cs="Times New Roman"/>
                <w:bCs/>
                <w:color w:val="000000" w:themeColor="text1"/>
              </w:rPr>
              <w:t>руководителей и специалистов служб поддержки пациента и внутренней экспертизы</w:t>
            </w:r>
            <w:r w:rsidR="003D1988" w:rsidRPr="003B6272">
              <w:rPr>
                <w:rFonts w:ascii="Times New Roman" w:hAnsi="Times New Roman" w:cs="Times New Roman"/>
                <w:bCs/>
                <w:color w:val="000000" w:themeColor="text1"/>
                <w:lang w:val="kk-KZ"/>
              </w:rPr>
              <w:t>.</w:t>
            </w:r>
          </w:p>
          <w:p w:rsidR="00843078" w:rsidRPr="003B6272"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3B6272">
              <w:rPr>
                <w:rFonts w:ascii="Times New Roman" w:hAnsi="Times New Roman" w:cs="Times New Roman"/>
              </w:rPr>
              <w:t>Цель программы:</w:t>
            </w:r>
            <w:r w:rsidR="003D1988" w:rsidRPr="003B6272">
              <w:rPr>
                <w:rFonts w:ascii="Times New Roman" w:hAnsi="Times New Roman" w:cs="Times New Roman"/>
                <w:bCs/>
                <w:color w:val="000000" w:themeColor="text1"/>
              </w:rPr>
              <w:t xml:space="preserve">Обучение предоставит слушателям </w:t>
            </w:r>
            <w:r w:rsidR="003D1988" w:rsidRPr="003B6272">
              <w:rPr>
                <w:rFonts w:ascii="Times New Roman" w:hAnsi="Times New Roman" w:cs="Times New Roman"/>
                <w:bCs/>
                <w:color w:val="000000" w:themeColor="text1"/>
              </w:rPr>
              <w:lastRenderedPageBreak/>
              <w:t>необходимый объем знаний и навыков в части организации деятельности по обеспечению качества оказываемых медицинских услуг и экспертизы качества медицинской помощи, а также формирования программ управления качеством и рисками в медицинских организациях. Слушатели будут ознакомлены с нормативной и регуляторной базой Республики Казахстан в области организации работы служб поддержки пациента и внутренней экспертизы в медицинских организациях.</w:t>
            </w:r>
          </w:p>
          <w:p w:rsidR="00843078" w:rsidRPr="003B6272"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3B6272">
              <w:rPr>
                <w:rFonts w:ascii="Times New Roman" w:hAnsi="Times New Roman" w:cs="Times New Roman"/>
              </w:rPr>
              <w:t xml:space="preserve">Содержание программы </w:t>
            </w:r>
            <w:r w:rsidRPr="003B6272">
              <w:rPr>
                <w:rFonts w:ascii="Times New Roman" w:hAnsi="Times New Roman" w:cs="Times New Roman"/>
                <w:color w:val="000000" w:themeColor="text1"/>
              </w:rPr>
              <w:t xml:space="preserve">повышения квалификации </w:t>
            </w:r>
            <w:r w:rsidRPr="003B6272">
              <w:rPr>
                <w:rFonts w:ascii="Times New Roman" w:hAnsi="Times New Roman" w:cs="Times New Roman"/>
              </w:rPr>
              <w:t>включает направления, но не ограничивается ими:</w:t>
            </w:r>
          </w:p>
          <w:bookmarkEnd w:id="0"/>
          <w:p w:rsidR="00843078" w:rsidRPr="003B6272" w:rsidRDefault="006873F6" w:rsidP="003D1988">
            <w:pPr>
              <w:tabs>
                <w:tab w:val="left" w:pos="529"/>
                <w:tab w:val="left" w:pos="676"/>
              </w:tabs>
              <w:spacing w:after="0" w:line="240" w:lineRule="auto"/>
              <w:ind w:firstLine="246"/>
              <w:jc w:val="both"/>
              <w:rPr>
                <w:rFonts w:ascii="Times New Roman" w:hAnsi="Times New Roman" w:cs="Times New Roman"/>
                <w:color w:val="000000" w:themeColor="text1"/>
                <w:lang w:val="kk-KZ"/>
              </w:rPr>
            </w:pPr>
            <w:r w:rsidRPr="003B6272">
              <w:rPr>
                <w:rFonts w:ascii="Times New Roman" w:hAnsi="Times New Roman" w:cs="Times New Roman"/>
              </w:rPr>
              <w:t>-</w:t>
            </w:r>
            <w:r w:rsidR="00843078" w:rsidRPr="003B6272">
              <w:rPr>
                <w:rFonts w:ascii="Times New Roman" w:hAnsi="Times New Roman" w:cs="Times New Roman"/>
                <w:b/>
                <w:color w:val="000000" w:themeColor="text1"/>
              </w:rPr>
              <w:t>нормативно-правовое обеспечение процесса аккредитации в здравоохранении</w:t>
            </w:r>
            <w:r w:rsidR="00843078" w:rsidRPr="003B6272">
              <w:rPr>
                <w:rFonts w:ascii="Times New Roman" w:hAnsi="Times New Roman" w:cs="Times New Roman"/>
                <w:color w:val="000000" w:themeColor="text1"/>
              </w:rPr>
              <w:t>(актуальные версии постановлений, законов, приказов, касающихся как самого процесса аккредитации, так и регулирующие стандарты организации оказания медицинской помощи и санитарно-эпидемиологических требований)</w:t>
            </w:r>
            <w:r w:rsidR="003D1988" w:rsidRPr="003B6272">
              <w:rPr>
                <w:rFonts w:ascii="Times New Roman" w:hAnsi="Times New Roman" w:cs="Times New Roman"/>
                <w:color w:val="000000" w:themeColor="text1"/>
                <w:lang w:val="kk-KZ"/>
              </w:rPr>
              <w:t>.</w:t>
            </w:r>
          </w:p>
          <w:p w:rsidR="00843078" w:rsidRPr="003B6272" w:rsidRDefault="00843078" w:rsidP="006873F6">
            <w:pPr>
              <w:spacing w:after="0" w:line="240" w:lineRule="auto"/>
              <w:ind w:firstLine="246"/>
              <w:jc w:val="both"/>
              <w:rPr>
                <w:rFonts w:ascii="Times New Roman" w:hAnsi="Times New Roman" w:cs="Times New Roman"/>
                <w:color w:val="000000" w:themeColor="text1"/>
              </w:rPr>
            </w:pPr>
            <w:r w:rsidRPr="003B6272">
              <w:rPr>
                <w:rFonts w:ascii="Times New Roman" w:hAnsi="Times New Roman" w:cs="Times New Roman"/>
                <w:color w:val="000000" w:themeColor="text1"/>
              </w:rPr>
              <w:t xml:space="preserve">- </w:t>
            </w:r>
          </w:p>
          <w:p w:rsidR="00D4369B" w:rsidRPr="003B6272" w:rsidRDefault="00843078" w:rsidP="006873F6">
            <w:pPr>
              <w:pStyle w:val="a4"/>
              <w:tabs>
                <w:tab w:val="left" w:pos="851"/>
              </w:tabs>
              <w:spacing w:after="0" w:line="240" w:lineRule="auto"/>
              <w:ind w:left="0" w:firstLine="246"/>
              <w:jc w:val="both"/>
              <w:rPr>
                <w:rFonts w:ascii="Times New Roman" w:hAnsi="Times New Roman"/>
                <w:snapToGrid w:val="0"/>
                <w:lang w:val="kk-KZ"/>
              </w:rPr>
            </w:pPr>
            <w:r w:rsidRPr="007A28FF">
              <w:rPr>
                <w:rFonts w:ascii="Times New Roman" w:hAnsi="Times New Roman" w:cs="Times New Roman"/>
                <w:color w:val="000000" w:themeColor="text1"/>
              </w:rPr>
              <w:t xml:space="preserve">4. </w:t>
            </w:r>
            <w:r w:rsidR="007A28FF" w:rsidRPr="007A28FF">
              <w:rPr>
                <w:rFonts w:ascii="Times New Roman" w:hAnsi="Times New Roman" w:cs="Times New Roman"/>
                <w:b/>
                <w:bCs/>
                <w:color w:val="000000" w:themeColor="text1"/>
              </w:rPr>
              <w:t xml:space="preserve">Место проведения </w:t>
            </w:r>
            <w:proofErr w:type="gramStart"/>
            <w:r w:rsidR="007A28FF" w:rsidRPr="007A28FF">
              <w:rPr>
                <w:rFonts w:ascii="Times New Roman" w:hAnsi="Times New Roman" w:cs="Times New Roman"/>
                <w:b/>
                <w:bCs/>
                <w:color w:val="000000" w:themeColor="text1"/>
                <w:lang w:val="kk-KZ"/>
              </w:rPr>
              <w:t>г</w:t>
            </w:r>
            <w:proofErr w:type="gramEnd"/>
            <w:r w:rsidR="007A28FF" w:rsidRPr="007A28FF">
              <w:rPr>
                <w:rFonts w:ascii="Times New Roman" w:hAnsi="Times New Roman" w:cs="Times New Roman"/>
                <w:b/>
                <w:bCs/>
                <w:color w:val="000000" w:themeColor="text1"/>
                <w:lang w:val="kk-KZ"/>
              </w:rPr>
              <w:t xml:space="preserve">. Актобе, Городская </w:t>
            </w:r>
            <w:r w:rsidR="007A28FF" w:rsidRPr="007A28FF">
              <w:rPr>
                <w:rFonts w:ascii="Times New Roman" w:hAnsi="Times New Roman" w:cs="Times New Roman"/>
                <w:b/>
                <w:bCs/>
                <w:color w:val="000000" w:themeColor="text1"/>
              </w:rPr>
              <w:t>поликлиника №2, конференц-зал</w:t>
            </w:r>
            <w:r w:rsidRPr="007A28FF">
              <w:rPr>
                <w:rFonts w:ascii="Times New Roman" w:hAnsi="Times New Roman" w:cs="Times New Roman"/>
                <w:b/>
                <w:bCs/>
                <w:color w:val="000000" w:themeColor="text1"/>
              </w:rPr>
              <w:t>,</w:t>
            </w:r>
            <w:r w:rsidR="007A28FF" w:rsidRPr="007A28FF">
              <w:rPr>
                <w:rFonts w:ascii="Times New Roman" w:hAnsi="Times New Roman" w:cs="Times New Roman"/>
                <w:b/>
                <w:bCs/>
                <w:color w:val="000000" w:themeColor="text1"/>
              </w:rPr>
              <w:t xml:space="preserve"> </w:t>
            </w:r>
            <w:r w:rsidR="003D1988" w:rsidRPr="007A28FF">
              <w:rPr>
                <w:rFonts w:ascii="Times New Roman" w:hAnsi="Times New Roman" w:cs="Times New Roman"/>
                <w:b/>
                <w:bCs/>
                <w:color w:val="000000" w:themeColor="text1"/>
                <w:lang w:val="kk-KZ"/>
              </w:rPr>
              <w:t xml:space="preserve">в режиме офлайн, </w:t>
            </w:r>
            <w:r w:rsidRPr="007A28FF">
              <w:rPr>
                <w:rFonts w:ascii="Times New Roman" w:hAnsi="Times New Roman" w:cs="Times New Roman"/>
                <w:color w:val="000000" w:themeColor="text1"/>
              </w:rPr>
              <w:t>при</w:t>
            </w:r>
            <w:r w:rsidRPr="003B6272">
              <w:rPr>
                <w:rFonts w:ascii="Times New Roman" w:hAnsi="Times New Roman" w:cs="Times New Roman"/>
                <w:color w:val="000000" w:themeColor="text1"/>
              </w:rPr>
              <w:t xml:space="preserve"> этом </w:t>
            </w:r>
            <w:r w:rsidRPr="003B6272">
              <w:rPr>
                <w:rFonts w:ascii="Times New Roman" w:hAnsi="Times New Roman"/>
                <w:snapToGrid w:val="0"/>
              </w:rPr>
              <w:t>лекционные залы должны быть оснащены оборудованием, оргтехникой (компьютеры, проекторы и т.д.), доступом в интернет и платформой для онлайн-записи и трансляции, обеспечивающие проведение учебных занятий</w:t>
            </w:r>
            <w:r w:rsidR="003D1988" w:rsidRPr="003B6272">
              <w:rPr>
                <w:rFonts w:ascii="Times New Roman" w:hAnsi="Times New Roman"/>
                <w:snapToGrid w:val="0"/>
                <w:lang w:val="kk-KZ"/>
              </w:rPr>
              <w:t>.</w:t>
            </w:r>
          </w:p>
          <w:p w:rsidR="003D1988" w:rsidRPr="003B6272" w:rsidRDefault="003D1988" w:rsidP="006873F6">
            <w:pPr>
              <w:pStyle w:val="a4"/>
              <w:tabs>
                <w:tab w:val="left" w:pos="851"/>
              </w:tabs>
              <w:spacing w:after="0" w:line="240" w:lineRule="auto"/>
              <w:ind w:left="0" w:firstLine="246"/>
              <w:jc w:val="both"/>
              <w:rPr>
                <w:rFonts w:ascii="Times New Roman" w:hAnsi="Times New Roman"/>
                <w:snapToGrid w:val="0"/>
                <w:lang w:val="kk-KZ"/>
              </w:rPr>
            </w:pPr>
          </w:p>
          <w:p w:rsidR="003D1988" w:rsidRPr="003B6272" w:rsidRDefault="003D1988" w:rsidP="006873F6">
            <w:pPr>
              <w:pStyle w:val="a4"/>
              <w:tabs>
                <w:tab w:val="left" w:pos="851"/>
              </w:tabs>
              <w:spacing w:after="0" w:line="240" w:lineRule="auto"/>
              <w:ind w:left="0" w:firstLine="246"/>
              <w:jc w:val="both"/>
              <w:rPr>
                <w:rFonts w:ascii="Times New Roman" w:hAnsi="Times New Roman"/>
                <w:snapToGrid w:val="0"/>
                <w:lang w:val="kk-KZ"/>
              </w:rPr>
            </w:pPr>
            <w:r w:rsidRPr="003B6272">
              <w:rPr>
                <w:rFonts w:ascii="Times New Roman" w:hAnsi="Times New Roman"/>
                <w:b/>
                <w:bCs/>
                <w:snapToGrid w:val="0"/>
                <w:lang w:val="kk-KZ"/>
              </w:rPr>
              <w:t xml:space="preserve">5.Поставщик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года №21847, включая </w:t>
            </w:r>
            <w:r w:rsidRPr="003B6272">
              <w:rPr>
                <w:rFonts w:ascii="Times New Roman" w:hAnsi="Times New Roman"/>
                <w:b/>
                <w:bCs/>
                <w:snapToGrid w:val="0"/>
                <w:lang w:val="kk-KZ"/>
              </w:rPr>
              <w:lastRenderedPageBreak/>
              <w:t>проведение обучения в соответствии с перечнем программ, опубликованных в Каталоге образовательных программ и дополнительного образования.</w:t>
            </w:r>
            <w:r w:rsidR="006C15EF" w:rsidRPr="003B6272">
              <w:rPr>
                <w:rFonts w:ascii="Times New Roman" w:hAnsi="Times New Roman"/>
                <w:b/>
                <w:bCs/>
                <w:snapToGrid w:val="0"/>
                <w:lang w:val="kk-KZ"/>
              </w:rPr>
              <w:br/>
              <w:t>6. Поставщик должен быть включен в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№414 «Об утверждении перечня организаций дополнительного образования по медицинским специальностям».</w:t>
            </w:r>
          </w:p>
        </w:tc>
      </w:tr>
    </w:tbl>
    <w:p w:rsidR="00D4369B" w:rsidRPr="00252BB8" w:rsidRDefault="00D4369B" w:rsidP="00D4369B">
      <w:pPr>
        <w:spacing w:after="0" w:line="240" w:lineRule="auto"/>
        <w:ind w:firstLine="567"/>
        <w:rPr>
          <w:rFonts w:ascii="Times New Roman" w:hAnsi="Times New Roman"/>
          <w:b/>
          <w:sz w:val="28"/>
          <w:szCs w:val="28"/>
          <w:lang w:val="kk-KZ"/>
        </w:rPr>
      </w:pPr>
    </w:p>
    <w:sectPr w:rsidR="00D4369B" w:rsidRPr="00252BB8" w:rsidSect="007A28FF">
      <w:pgSz w:w="11906" w:h="16838"/>
      <w:pgMar w:top="1134" w:right="851" w:bottom="851" w:left="70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25615"/>
    <w:multiLevelType w:val="hybridMultilevel"/>
    <w:tmpl w:val="CE9CCBA4"/>
    <w:lvl w:ilvl="0" w:tplc="1FF2F8A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
    <w:nsid w:val="31CE693B"/>
    <w:multiLevelType w:val="hybridMultilevel"/>
    <w:tmpl w:val="232828BC"/>
    <w:lvl w:ilvl="0" w:tplc="1EE80A5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575526F1"/>
    <w:multiLevelType w:val="hybridMultilevel"/>
    <w:tmpl w:val="CDB66C26"/>
    <w:lvl w:ilvl="0" w:tplc="4D52D7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rsids>
    <w:rsidRoot w:val="008D1287"/>
    <w:rsid w:val="00054B0F"/>
    <w:rsid w:val="000645DB"/>
    <w:rsid w:val="000763AA"/>
    <w:rsid w:val="000A0AE9"/>
    <w:rsid w:val="000B3969"/>
    <w:rsid w:val="00142CD5"/>
    <w:rsid w:val="001D69F9"/>
    <w:rsid w:val="002E3A03"/>
    <w:rsid w:val="003B6272"/>
    <w:rsid w:val="003D1988"/>
    <w:rsid w:val="00417379"/>
    <w:rsid w:val="004354FA"/>
    <w:rsid w:val="00500C77"/>
    <w:rsid w:val="005968BF"/>
    <w:rsid w:val="0063238B"/>
    <w:rsid w:val="006873F6"/>
    <w:rsid w:val="00690297"/>
    <w:rsid w:val="006C15EF"/>
    <w:rsid w:val="00782269"/>
    <w:rsid w:val="00782B22"/>
    <w:rsid w:val="007A28FF"/>
    <w:rsid w:val="00843078"/>
    <w:rsid w:val="00855930"/>
    <w:rsid w:val="00864867"/>
    <w:rsid w:val="008D1287"/>
    <w:rsid w:val="00950D39"/>
    <w:rsid w:val="009737C2"/>
    <w:rsid w:val="009C631F"/>
    <w:rsid w:val="009D0817"/>
    <w:rsid w:val="00A1262B"/>
    <w:rsid w:val="00AB07F4"/>
    <w:rsid w:val="00B963F5"/>
    <w:rsid w:val="00C054CB"/>
    <w:rsid w:val="00C27DC9"/>
    <w:rsid w:val="00C67608"/>
    <w:rsid w:val="00C82D1C"/>
    <w:rsid w:val="00CA0969"/>
    <w:rsid w:val="00CD2689"/>
    <w:rsid w:val="00D4369B"/>
    <w:rsid w:val="00D63111"/>
    <w:rsid w:val="00EA09EC"/>
    <w:rsid w:val="00FE2BA9"/>
    <w:rsid w:val="00FF4893"/>
    <w:rsid w:val="00FF6A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43078"/>
    <w:pPr>
      <w:spacing w:after="160" w:line="259" w:lineRule="auto"/>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Pages>
  <Words>933</Words>
  <Characters>5323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Гульнур Ж. Анарбекова</dc:creator>
  <cp:keywords/>
  <dc:description/>
  <cp:lastModifiedBy>User</cp:lastModifiedBy>
  <cp:revision>26</cp:revision>
  <dcterms:created xsi:type="dcterms:W3CDTF">2024-01-11T05:32:00Z</dcterms:created>
  <dcterms:modified xsi:type="dcterms:W3CDTF">2026-10-23T06:45:00Z</dcterms:modified>
</cp:coreProperties>
</file>