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FC9B0" w14:textId="77777777" w:rsidR="00CC7857" w:rsidRDefault="009A3D32" w:rsidP="009A3D32">
      <w:pPr>
        <w:tabs>
          <w:tab w:val="left" w:pos="2268"/>
          <w:tab w:val="center" w:pos="5244"/>
        </w:tabs>
        <w:ind w:firstLine="567"/>
        <w:rPr>
          <w:b/>
          <w:sz w:val="32"/>
        </w:rPr>
      </w:pPr>
      <w:r>
        <w:rPr>
          <w:b/>
          <w:sz w:val="32"/>
        </w:rPr>
        <w:t xml:space="preserve">                      </w:t>
      </w:r>
      <w:r w:rsidR="00CC7857">
        <w:rPr>
          <w:b/>
          <w:sz w:val="32"/>
        </w:rPr>
        <w:t xml:space="preserve">         </w:t>
      </w:r>
      <w:r>
        <w:rPr>
          <w:b/>
          <w:sz w:val="32"/>
        </w:rPr>
        <w:t xml:space="preserve"> </w:t>
      </w:r>
    </w:p>
    <w:p w14:paraId="17CAB7CB" w14:textId="51B294AD" w:rsidR="00432891" w:rsidRPr="00046C0C" w:rsidRDefault="00432891" w:rsidP="00CC7857">
      <w:pPr>
        <w:tabs>
          <w:tab w:val="left" w:pos="2268"/>
          <w:tab w:val="center" w:pos="5244"/>
        </w:tabs>
        <w:ind w:firstLine="567"/>
        <w:jc w:val="center"/>
        <w:rPr>
          <w:b/>
          <w:sz w:val="32"/>
        </w:rPr>
      </w:pPr>
      <w:r w:rsidRPr="00046C0C">
        <w:rPr>
          <w:b/>
          <w:sz w:val="32"/>
        </w:rPr>
        <w:t>Техническая спецификация</w:t>
      </w:r>
    </w:p>
    <w:p w14:paraId="56F9A7EF" w14:textId="77777777" w:rsidR="00432891" w:rsidRPr="001D7AC8" w:rsidRDefault="00432891" w:rsidP="005845C6">
      <w:pPr>
        <w:tabs>
          <w:tab w:val="left" w:pos="851"/>
          <w:tab w:val="left" w:pos="993"/>
          <w:tab w:val="left" w:pos="1276"/>
        </w:tabs>
        <w:ind w:firstLine="567"/>
        <w:jc w:val="both"/>
        <w:rPr>
          <w:lang w:val="ru-KZ"/>
        </w:rPr>
      </w:pPr>
    </w:p>
    <w:p w14:paraId="0B63A92C" w14:textId="334FFB13" w:rsidR="00CC7857" w:rsidRPr="00CC7857" w:rsidRDefault="00CC7857" w:rsidP="00CC7857">
      <w:pPr>
        <w:tabs>
          <w:tab w:val="left" w:pos="426"/>
          <w:tab w:val="left" w:pos="851"/>
          <w:tab w:val="left" w:pos="993"/>
        </w:tabs>
        <w:jc w:val="both"/>
        <w:rPr>
          <w:bCs/>
        </w:rPr>
      </w:pPr>
      <w:r>
        <w:rPr>
          <w:b/>
          <w:bCs/>
        </w:rPr>
        <w:tab/>
      </w:r>
      <w:r w:rsidR="002D5863" w:rsidRPr="00CC7857">
        <w:rPr>
          <w:b/>
          <w:bCs/>
        </w:rPr>
        <w:t xml:space="preserve">Наименование: </w:t>
      </w:r>
      <w:r w:rsidRPr="00CC7857">
        <w:rPr>
          <w:bCs/>
        </w:rPr>
        <w:t>О</w:t>
      </w:r>
      <w:r w:rsidRPr="00CC7857">
        <w:rPr>
          <w:color w:val="000000"/>
          <w:shd w:val="clear" w:color="auto" w:fill="FFFFFF"/>
        </w:rPr>
        <w:t>бучение по применению трудового законодательства Республики Казахстан, развитию навыков ведения переговоров и достижения консенсуса в трудовых спорах.</w:t>
      </w:r>
    </w:p>
    <w:p w14:paraId="4CA9D147" w14:textId="61392FD3" w:rsidR="000D7579" w:rsidRPr="007D05C2" w:rsidRDefault="005845C6" w:rsidP="005845C6">
      <w:pPr>
        <w:pStyle w:val="a3"/>
        <w:tabs>
          <w:tab w:val="left" w:pos="426"/>
          <w:tab w:val="left" w:pos="851"/>
          <w:tab w:val="left" w:pos="993"/>
          <w:tab w:val="left" w:pos="1276"/>
        </w:tabs>
        <w:ind w:left="0" w:firstLine="567"/>
        <w:jc w:val="both"/>
        <w:rPr>
          <w:bCs/>
        </w:rPr>
      </w:pPr>
      <w:r>
        <w:rPr>
          <w:bCs/>
          <w:lang w:val="kk-KZ"/>
        </w:rPr>
        <w:t xml:space="preserve"> </w:t>
      </w:r>
      <w:r w:rsidR="009B4770">
        <w:rPr>
          <w:bCs/>
          <w:lang w:val="kk-KZ"/>
        </w:rPr>
        <w:t>П</w:t>
      </w:r>
      <w:r w:rsidR="004B41FF" w:rsidRPr="007D05C2">
        <w:rPr>
          <w:bCs/>
          <w:lang w:val="kk-KZ"/>
        </w:rPr>
        <w:t>оставщик</w:t>
      </w:r>
      <w:r w:rsidR="004B41FF" w:rsidRPr="007D05C2">
        <w:rPr>
          <w:bCs/>
        </w:rPr>
        <w:t xml:space="preserve"> </w:t>
      </w:r>
      <w:r w:rsidR="000D7579" w:rsidRPr="007D05C2">
        <w:rPr>
          <w:bCs/>
        </w:rPr>
        <w:t xml:space="preserve">должен оказать Заказчику услуги по проведению </w:t>
      </w:r>
      <w:r w:rsidR="00E5642A" w:rsidRPr="007D05C2">
        <w:rPr>
          <w:bCs/>
        </w:rPr>
        <w:t xml:space="preserve">работникам </w:t>
      </w:r>
      <w:r w:rsidR="000D7579" w:rsidRPr="007D05C2">
        <w:rPr>
          <w:bCs/>
        </w:rPr>
        <w:t xml:space="preserve">Заказчика </w:t>
      </w:r>
      <w:r w:rsidR="00E5642A" w:rsidRPr="007D05C2">
        <w:rPr>
          <w:bCs/>
        </w:rPr>
        <w:t>обучение</w:t>
      </w:r>
      <w:r w:rsidR="00E5642A" w:rsidRPr="007D05C2">
        <w:t xml:space="preserve"> членов согласительной комиссии </w:t>
      </w:r>
      <w:r w:rsidR="003677AF" w:rsidRPr="007D05C2">
        <w:rPr>
          <w:bCs/>
        </w:rPr>
        <w:t xml:space="preserve">в соответствии </w:t>
      </w:r>
      <w:r w:rsidR="00E5642A" w:rsidRPr="007D05C2">
        <w:rPr>
          <w:bCs/>
        </w:rPr>
        <w:t>с п 8. статьи 159 Трудового кодекса РК «</w:t>
      </w:r>
      <w:r w:rsidR="00046C0C">
        <w:rPr>
          <w:bCs/>
        </w:rPr>
        <w:t>О</w:t>
      </w:r>
      <w:r w:rsidR="009E1A16" w:rsidRPr="007D05C2">
        <w:rPr>
          <w:color w:val="000000"/>
          <w:shd w:val="clear" w:color="auto" w:fill="FFFFFF"/>
        </w:rPr>
        <w:t>бучение по применению трудового законодательства Республики Казахстан, развитию навыков ведения переговоров и достижения консенсуса в трудовых спорах</w:t>
      </w:r>
      <w:r w:rsidR="00E5642A" w:rsidRPr="007D05C2">
        <w:rPr>
          <w:color w:val="000000"/>
        </w:rPr>
        <w:t>»</w:t>
      </w:r>
      <w:r w:rsidR="001D0811" w:rsidRPr="007D05C2">
        <w:rPr>
          <w:bCs/>
        </w:rPr>
        <w:t>.</w:t>
      </w:r>
    </w:p>
    <w:p w14:paraId="348838AD" w14:textId="2C78B82B" w:rsidR="001C0262" w:rsidRPr="007D05C2" w:rsidRDefault="001C0262" w:rsidP="005845C6">
      <w:pPr>
        <w:tabs>
          <w:tab w:val="left" w:pos="851"/>
        </w:tabs>
        <w:ind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color w:val="000000"/>
          <w:spacing w:val="2"/>
          <w:shd w:val="clear" w:color="auto" w:fill="FFFFFF"/>
        </w:rPr>
        <w:t xml:space="preserve">Обязательные часы курса </w:t>
      </w:r>
      <w:r w:rsidRPr="007D05C2">
        <w:t xml:space="preserve">по обучению членов согласительной комиссии </w:t>
      </w:r>
      <w:r w:rsidR="009E1A16" w:rsidRPr="007D05C2">
        <w:rPr>
          <w:color w:val="000000"/>
          <w:shd w:val="clear" w:color="auto" w:fill="FFFFFF"/>
        </w:rPr>
        <w:t>по применению трудового законодательства Республики Казахстан, развитию навыков ведения переговоров и достижения консенсуса в трудовых спорах</w:t>
      </w:r>
      <w:r w:rsidRPr="007D05C2">
        <w:rPr>
          <w:color w:val="000000"/>
          <w:spacing w:val="2"/>
          <w:shd w:val="clear" w:color="auto" w:fill="FFFFFF"/>
        </w:rPr>
        <w:t xml:space="preserve"> включают в себя следующее:</w:t>
      </w:r>
    </w:p>
    <w:p w14:paraId="5FE32A85" w14:textId="3CCFA414" w:rsidR="002302C4" w:rsidRPr="007D05C2" w:rsidRDefault="00962E12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color w:val="000000"/>
          <w:spacing w:val="2"/>
          <w:shd w:val="clear" w:color="auto" w:fill="FFFFFF"/>
        </w:rPr>
        <w:t>актуальные изменения Трудового кодекса Республики Казахстан</w:t>
      </w:r>
      <w:r w:rsidR="008B4979">
        <w:rPr>
          <w:color w:val="000000"/>
          <w:spacing w:val="2"/>
          <w:shd w:val="clear" w:color="auto" w:fill="FFFFFF"/>
        </w:rPr>
        <w:t xml:space="preserve"> за</w:t>
      </w:r>
      <w:r w:rsidRPr="007D05C2">
        <w:rPr>
          <w:color w:val="000000"/>
          <w:spacing w:val="2"/>
          <w:shd w:val="clear" w:color="auto" w:fill="FFFFFF"/>
        </w:rPr>
        <w:t xml:space="preserve"> </w:t>
      </w:r>
      <w:r w:rsidR="005845C6">
        <w:rPr>
          <w:color w:val="000000"/>
          <w:spacing w:val="2"/>
          <w:shd w:val="clear" w:color="auto" w:fill="FFFFFF"/>
        </w:rPr>
        <w:t xml:space="preserve">              </w:t>
      </w:r>
      <w:r w:rsidRPr="007D05C2">
        <w:rPr>
          <w:color w:val="000000"/>
          <w:spacing w:val="2"/>
          <w:shd w:val="clear" w:color="auto" w:fill="FFFFFF"/>
        </w:rPr>
        <w:t>202</w:t>
      </w:r>
      <w:r w:rsidR="001D7AC8" w:rsidRPr="001D7AC8">
        <w:rPr>
          <w:color w:val="000000"/>
          <w:spacing w:val="2"/>
          <w:shd w:val="clear" w:color="auto" w:fill="FFFFFF"/>
        </w:rPr>
        <w:t>6</w:t>
      </w:r>
      <w:r w:rsidRPr="007D05C2">
        <w:rPr>
          <w:color w:val="000000"/>
          <w:spacing w:val="2"/>
          <w:shd w:val="clear" w:color="auto" w:fill="FFFFFF"/>
        </w:rPr>
        <w:t xml:space="preserve">г. Практика применения трудового законодательства Республики Казахстан; </w:t>
      </w:r>
    </w:p>
    <w:p w14:paraId="40995E7E" w14:textId="1AFCFFBB" w:rsidR="00D37754" w:rsidRPr="007D05C2" w:rsidRDefault="00962E12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color w:val="000000"/>
          <w:spacing w:val="2"/>
          <w:shd w:val="clear" w:color="auto" w:fill="FFFFFF"/>
        </w:rPr>
        <w:t xml:space="preserve">согласительная комиссия, порядок </w:t>
      </w:r>
      <w:r w:rsidR="001E20B2" w:rsidRPr="007D05C2">
        <w:rPr>
          <w:color w:val="000000"/>
          <w:spacing w:val="2"/>
          <w:shd w:val="clear" w:color="auto" w:fill="FFFFFF"/>
        </w:rPr>
        <w:t>создания</w:t>
      </w:r>
      <w:r w:rsidRPr="007D05C2">
        <w:rPr>
          <w:color w:val="000000"/>
          <w:spacing w:val="2"/>
          <w:shd w:val="clear" w:color="auto" w:fill="FFFFFF"/>
        </w:rPr>
        <w:t xml:space="preserve"> и ее роль в рассмотрении индивидуальных трудовых споров;</w:t>
      </w:r>
    </w:p>
    <w:p w14:paraId="52A74ACC" w14:textId="423E8C09" w:rsidR="00D37754" w:rsidRPr="007D05C2" w:rsidRDefault="00962E12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color w:val="000000"/>
          <w:spacing w:val="2"/>
          <w:shd w:val="clear" w:color="auto" w:fill="FFFFFF"/>
        </w:rPr>
        <w:t>принципы</w:t>
      </w:r>
      <w:r w:rsidR="00D37754" w:rsidRPr="007D05C2">
        <w:rPr>
          <w:color w:val="000000"/>
          <w:spacing w:val="2"/>
          <w:shd w:val="clear" w:color="auto" w:fill="FFFFFF"/>
        </w:rPr>
        <w:t xml:space="preserve"> работы и полномочия согласительной комиссии;</w:t>
      </w:r>
    </w:p>
    <w:p w14:paraId="2F6FC884" w14:textId="2F09F96E" w:rsidR="006F00A4" w:rsidRPr="007D05C2" w:rsidRDefault="006F00A4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color w:val="000000"/>
          <w:spacing w:val="2"/>
          <w:shd w:val="clear" w:color="auto" w:fill="FFFFFF"/>
        </w:rPr>
        <w:t>принятие решения согласительной комиссией и его исполнение;</w:t>
      </w:r>
    </w:p>
    <w:p w14:paraId="39F43A73" w14:textId="2CB2D032" w:rsidR="00BC36C7" w:rsidRPr="007D05C2" w:rsidRDefault="00BC36C7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color w:val="000000"/>
          <w:spacing w:val="2"/>
          <w:shd w:val="clear" w:color="auto" w:fill="FFFFFF"/>
        </w:rPr>
        <w:t>индивидуальные трудовые споры. Виды споров, которые рассматриваются согласительной комиссией;</w:t>
      </w:r>
    </w:p>
    <w:p w14:paraId="19CCC434" w14:textId="24667163" w:rsidR="006F00A4" w:rsidRPr="007D05C2" w:rsidRDefault="006F00A4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lang w:val="kk-KZ"/>
        </w:rPr>
        <w:t>сроки обращения по рассмотрению индивидуальных трудовых споров;</w:t>
      </w:r>
    </w:p>
    <w:p w14:paraId="71DFB2E9" w14:textId="13FEE8CC" w:rsidR="001E20B2" w:rsidRPr="007D05C2" w:rsidRDefault="00D37754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color w:val="000000"/>
          <w:spacing w:val="2"/>
          <w:shd w:val="clear" w:color="auto" w:fill="FFFFFF"/>
        </w:rPr>
        <w:t>навыки ведения переговоров</w:t>
      </w:r>
      <w:r w:rsidR="003C3E69" w:rsidRPr="007D05C2">
        <w:rPr>
          <w:color w:val="000000"/>
          <w:spacing w:val="2"/>
          <w:shd w:val="clear" w:color="auto" w:fill="FFFFFF"/>
        </w:rPr>
        <w:t>;</w:t>
      </w:r>
      <w:r w:rsidR="001E20B2" w:rsidRPr="007D05C2">
        <w:rPr>
          <w:color w:val="000000"/>
          <w:spacing w:val="2"/>
          <w:shd w:val="clear" w:color="auto" w:fill="FFFFFF"/>
        </w:rPr>
        <w:t xml:space="preserve"> </w:t>
      </w:r>
    </w:p>
    <w:p w14:paraId="7CFAEDFE" w14:textId="63A2185C" w:rsidR="003C3E69" w:rsidRPr="007D05C2" w:rsidRDefault="001E20B2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color w:val="000000"/>
          <w:spacing w:val="2"/>
          <w:shd w:val="clear" w:color="auto" w:fill="FFFFFF"/>
        </w:rPr>
        <w:t>судебная и досудебная практика в кейсах;</w:t>
      </w:r>
    </w:p>
    <w:p w14:paraId="671CBD34" w14:textId="290E96F6" w:rsidR="00D37754" w:rsidRPr="007D05C2" w:rsidRDefault="001E20B2" w:rsidP="005845C6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color w:val="000000"/>
          <w:spacing w:val="2"/>
          <w:shd w:val="clear" w:color="auto" w:fill="FFFFFF"/>
        </w:rPr>
      </w:pPr>
      <w:r w:rsidRPr="007D05C2">
        <w:rPr>
          <w:lang w:val="kk-KZ"/>
        </w:rPr>
        <w:t>медиация как инструмент решения трудовых споров</w:t>
      </w:r>
      <w:r w:rsidR="003C3E69" w:rsidRPr="007D05C2">
        <w:rPr>
          <w:color w:val="000000"/>
          <w:spacing w:val="2"/>
          <w:shd w:val="clear" w:color="auto" w:fill="FFFFFF"/>
        </w:rPr>
        <w:t xml:space="preserve">, </w:t>
      </w:r>
      <w:r w:rsidR="00B44F27">
        <w:rPr>
          <w:color w:val="000000"/>
          <w:spacing w:val="2"/>
          <w:shd w:val="clear" w:color="auto" w:fill="FFFFFF"/>
        </w:rPr>
        <w:t xml:space="preserve">управление конфликтов, </w:t>
      </w:r>
      <w:r w:rsidR="003C3E69" w:rsidRPr="007D05C2">
        <w:rPr>
          <w:color w:val="000000"/>
          <w:spacing w:val="2"/>
          <w:shd w:val="clear" w:color="auto" w:fill="FFFFFF"/>
        </w:rPr>
        <w:t>достижение консенсуса</w:t>
      </w:r>
      <w:r w:rsidR="006F00A4" w:rsidRPr="007D05C2">
        <w:rPr>
          <w:color w:val="000000"/>
          <w:spacing w:val="2"/>
          <w:shd w:val="clear" w:color="auto" w:fill="FFFFFF"/>
        </w:rPr>
        <w:t>.</w:t>
      </w:r>
    </w:p>
    <w:p w14:paraId="2F7D6721" w14:textId="16113C32" w:rsidR="001C0262" w:rsidRPr="007D05C2" w:rsidRDefault="001C0262" w:rsidP="005845C6">
      <w:pPr>
        <w:tabs>
          <w:tab w:val="left" w:pos="851"/>
        </w:tabs>
        <w:ind w:firstLine="567"/>
        <w:jc w:val="both"/>
        <w:rPr>
          <w:rFonts w:eastAsia="Calibri"/>
          <w:lang w:eastAsia="en-US"/>
        </w:rPr>
      </w:pPr>
      <w:r w:rsidRPr="007D05C2">
        <w:rPr>
          <w:rFonts w:eastAsia="Calibri"/>
          <w:lang w:eastAsia="en-US"/>
        </w:rPr>
        <w:t xml:space="preserve">Обучение </w:t>
      </w:r>
      <w:r w:rsidR="00D37754" w:rsidRPr="007D05C2">
        <w:t xml:space="preserve">членов согласительной комиссии </w:t>
      </w:r>
      <w:r w:rsidRPr="007D05C2">
        <w:rPr>
          <w:rFonts w:eastAsia="Calibri"/>
          <w:lang w:eastAsia="en-US"/>
        </w:rPr>
        <w:t xml:space="preserve">проводится в режиме </w:t>
      </w:r>
      <w:r w:rsidR="007D05C2">
        <w:rPr>
          <w:rFonts w:eastAsia="Calibri"/>
          <w:lang w:eastAsia="en-US"/>
        </w:rPr>
        <w:t>онлайн, в формате семинара</w:t>
      </w:r>
      <w:r w:rsidRPr="007D05C2">
        <w:rPr>
          <w:rFonts w:eastAsia="Calibri"/>
          <w:lang w:eastAsia="en-US"/>
        </w:rPr>
        <w:t>.</w:t>
      </w:r>
      <w:r w:rsidR="007D05C2">
        <w:rPr>
          <w:rFonts w:eastAsia="Calibri"/>
          <w:lang w:eastAsia="en-US"/>
        </w:rPr>
        <w:t xml:space="preserve"> </w:t>
      </w:r>
      <w:r w:rsidR="007D05C2" w:rsidRPr="007D05C2">
        <w:t>Поставщик должен предоставить возможность для проведения дополнительного вебинара и консультации с преподавателями в течение всего срока обучения.</w:t>
      </w:r>
    </w:p>
    <w:p w14:paraId="7C98E45B" w14:textId="18F62EA4" w:rsidR="00D37754" w:rsidRDefault="00D37754" w:rsidP="005845C6">
      <w:pPr>
        <w:tabs>
          <w:tab w:val="left" w:pos="851"/>
        </w:tabs>
        <w:ind w:firstLine="567"/>
        <w:contextualSpacing/>
        <w:jc w:val="both"/>
        <w:rPr>
          <w:color w:val="000000" w:themeColor="text1"/>
        </w:rPr>
      </w:pPr>
      <w:r w:rsidRPr="007D05C2">
        <w:rPr>
          <w:color w:val="000000" w:themeColor="text1"/>
        </w:rPr>
        <w:t xml:space="preserve">Во время обучения </w:t>
      </w:r>
      <w:r w:rsidR="007D05C2">
        <w:rPr>
          <w:color w:val="000000" w:themeColor="text1"/>
        </w:rPr>
        <w:t>п</w:t>
      </w:r>
      <w:r w:rsidRPr="007D05C2">
        <w:rPr>
          <w:color w:val="000000" w:themeColor="text1"/>
        </w:rPr>
        <w:t xml:space="preserve">оставщик должен предоставить </w:t>
      </w:r>
      <w:r w:rsidRPr="007D05C2">
        <w:rPr>
          <w:color w:val="000000" w:themeColor="text1"/>
          <w:lang w:val="kk-KZ"/>
        </w:rPr>
        <w:t xml:space="preserve">методические материалы по обучению (слайды, инструкции, видеолекции, материалы </w:t>
      </w:r>
      <w:r w:rsidRPr="007D05C2">
        <w:rPr>
          <w:color w:val="000000" w:themeColor="text1"/>
        </w:rPr>
        <w:t>в</w:t>
      </w:r>
      <w:r w:rsidRPr="007D05C2">
        <w:rPr>
          <w:color w:val="000000" w:themeColor="text1"/>
          <w:lang w:val="kk-KZ"/>
        </w:rPr>
        <w:t xml:space="preserve"> </w:t>
      </w:r>
      <w:r w:rsidRPr="007D05C2">
        <w:rPr>
          <w:color w:val="000000" w:themeColor="text1"/>
        </w:rPr>
        <w:t xml:space="preserve">электронном </w:t>
      </w:r>
      <w:r w:rsidR="00E83D90">
        <w:rPr>
          <w:color w:val="000000" w:themeColor="text1"/>
        </w:rPr>
        <w:t xml:space="preserve">формате и направить на почту </w:t>
      </w:r>
      <w:hyperlink r:id="rId5" w:history="1">
        <w:r w:rsidR="00E83D90" w:rsidRPr="00685BD8">
          <w:rPr>
            <w:rStyle w:val="ad"/>
            <w:shd w:val="clear" w:color="auto" w:fill="FFFFFF"/>
          </w:rPr>
          <w:t>zubaida.shaizhanova@ipc.kz</w:t>
        </w:r>
      </w:hyperlink>
      <w:r w:rsidR="00E83D90" w:rsidRPr="007D05C2">
        <w:rPr>
          <w:color w:val="000000" w:themeColor="text1"/>
        </w:rPr>
        <w:t>.</w:t>
      </w:r>
      <w:r w:rsidR="00E83D90">
        <w:rPr>
          <w:color w:val="000000" w:themeColor="text1"/>
        </w:rPr>
        <w:t>,</w:t>
      </w:r>
      <w:r w:rsidR="00E83D90" w:rsidRPr="00CC7857">
        <w:rPr>
          <w:shd w:val="clear" w:color="auto" w:fill="FFFFFF"/>
        </w:rPr>
        <w:t xml:space="preserve"> </w:t>
      </w:r>
      <w:r w:rsidR="00E83D90" w:rsidRPr="00685BD8">
        <w:rPr>
          <w:shd w:val="clear" w:color="auto" w:fill="FFFFFF"/>
        </w:rPr>
        <w:t>сот.тел.8 701 756 36</w:t>
      </w:r>
      <w:r w:rsidR="00E83D90">
        <w:rPr>
          <w:shd w:val="clear" w:color="auto" w:fill="FFFFFF"/>
        </w:rPr>
        <w:t xml:space="preserve"> </w:t>
      </w:r>
      <w:r w:rsidR="00E83D90" w:rsidRPr="00685BD8">
        <w:rPr>
          <w:shd w:val="clear" w:color="auto" w:fill="FFFFFF"/>
        </w:rPr>
        <w:t>64</w:t>
      </w:r>
      <w:r w:rsidRPr="007D05C2">
        <w:rPr>
          <w:color w:val="000000" w:themeColor="text1"/>
          <w:lang w:val="kk-KZ"/>
        </w:rPr>
        <w:t>)</w:t>
      </w:r>
      <w:r w:rsidR="00E83D90">
        <w:rPr>
          <w:color w:val="000000" w:themeColor="text1"/>
          <w:lang w:val="kk-KZ"/>
        </w:rPr>
        <w:t>.</w:t>
      </w:r>
      <w:r w:rsidR="007D05C2">
        <w:rPr>
          <w:color w:val="000000" w:themeColor="text1"/>
          <w:lang w:val="kk-KZ"/>
        </w:rPr>
        <w:t xml:space="preserve"> </w:t>
      </w:r>
    </w:p>
    <w:p w14:paraId="6D5815C3" w14:textId="372C351A" w:rsidR="00CC7857" w:rsidRPr="00BC79C8" w:rsidRDefault="00CC7857" w:rsidP="00CC7857">
      <w:pPr>
        <w:shd w:val="clear" w:color="auto" w:fill="FFFFFF"/>
        <w:ind w:left="-284" w:firstLine="851"/>
        <w:jc w:val="both"/>
      </w:pPr>
      <w:r w:rsidRPr="00E83D90">
        <w:t xml:space="preserve">Срок оказания услуг: </w:t>
      </w:r>
      <w:r w:rsidRPr="00E83D90">
        <w:rPr>
          <w:lang w:val="kk-KZ"/>
        </w:rPr>
        <w:t>по заявке Заказчика в течение 15 календарных дней</w:t>
      </w:r>
      <w:r w:rsidRPr="00BC79C8">
        <w:rPr>
          <w:lang w:val="kk-KZ"/>
        </w:rPr>
        <w:t>.</w:t>
      </w:r>
    </w:p>
    <w:p w14:paraId="107DA1ED" w14:textId="29A1460A" w:rsidR="0042608D" w:rsidRPr="00E83D90" w:rsidRDefault="0042608D" w:rsidP="005845C6">
      <w:pPr>
        <w:pStyle w:val="a3"/>
        <w:tabs>
          <w:tab w:val="left" w:pos="1276"/>
        </w:tabs>
        <w:ind w:left="0" w:firstLine="567"/>
        <w:jc w:val="both"/>
        <w:rPr>
          <w:bCs/>
        </w:rPr>
      </w:pPr>
      <w:r w:rsidRPr="00E83D90">
        <w:rPr>
          <w:bCs/>
        </w:rPr>
        <w:t>Количество слушателей</w:t>
      </w:r>
      <w:r w:rsidR="00750549" w:rsidRPr="00E83D90">
        <w:rPr>
          <w:bCs/>
        </w:rPr>
        <w:t>:</w:t>
      </w:r>
      <w:r w:rsidR="00831F14" w:rsidRPr="00E83D90">
        <w:rPr>
          <w:bCs/>
        </w:rPr>
        <w:t xml:space="preserve"> </w:t>
      </w:r>
      <w:r w:rsidRPr="00E83D90">
        <w:rPr>
          <w:bCs/>
        </w:rPr>
        <w:t xml:space="preserve"> </w:t>
      </w:r>
      <w:r w:rsidR="003A7566" w:rsidRPr="00E83D90">
        <w:rPr>
          <w:bCs/>
        </w:rPr>
        <w:t>6 участников</w:t>
      </w:r>
      <w:r w:rsidRPr="00E83D90">
        <w:rPr>
          <w:bCs/>
        </w:rPr>
        <w:t>.</w:t>
      </w:r>
    </w:p>
    <w:p w14:paraId="7B6A4520" w14:textId="2838E28E" w:rsidR="0042608D" w:rsidRPr="00E83D90" w:rsidRDefault="0042608D" w:rsidP="005845C6">
      <w:pPr>
        <w:pStyle w:val="a3"/>
        <w:tabs>
          <w:tab w:val="left" w:pos="1276"/>
        </w:tabs>
        <w:ind w:left="0" w:firstLine="567"/>
        <w:jc w:val="both"/>
        <w:rPr>
          <w:bCs/>
        </w:rPr>
      </w:pPr>
      <w:r w:rsidRPr="00E83D90">
        <w:rPr>
          <w:bCs/>
        </w:rPr>
        <w:t>Язык проведения обучения: русский.</w:t>
      </w:r>
    </w:p>
    <w:p w14:paraId="2D297579" w14:textId="41971678" w:rsidR="007D05C2" w:rsidRPr="00E83D90" w:rsidRDefault="007D05C2" w:rsidP="005845C6">
      <w:pPr>
        <w:tabs>
          <w:tab w:val="left" w:pos="851"/>
        </w:tabs>
        <w:ind w:firstLine="567"/>
        <w:contextualSpacing/>
        <w:jc w:val="both"/>
        <w:rPr>
          <w:color w:val="000000" w:themeColor="text1"/>
        </w:rPr>
      </w:pPr>
      <w:r w:rsidRPr="00E83D90">
        <w:rPr>
          <w:bCs/>
        </w:rPr>
        <w:t>П</w:t>
      </w:r>
      <w:r w:rsidR="006F00A4" w:rsidRPr="00E83D90">
        <w:rPr>
          <w:color w:val="000000" w:themeColor="text1"/>
        </w:rPr>
        <w:t>оставщик после оказания услуги должен предоставить сертификат слушателя на бумажном носителе, с указанием количества</w:t>
      </w:r>
      <w:r w:rsidR="00CC7857" w:rsidRPr="00E83D90">
        <w:rPr>
          <w:color w:val="000000" w:themeColor="text1"/>
        </w:rPr>
        <w:t xml:space="preserve"> пройденных академических часов</w:t>
      </w:r>
      <w:r w:rsidR="00831F14" w:rsidRPr="00E83D90">
        <w:rPr>
          <w:color w:val="000000" w:themeColor="text1"/>
        </w:rPr>
        <w:t>.</w:t>
      </w:r>
    </w:p>
    <w:p w14:paraId="1204BA2E" w14:textId="33374073" w:rsidR="00CA146C" w:rsidRDefault="007D05C2" w:rsidP="00CC7857">
      <w:pPr>
        <w:tabs>
          <w:tab w:val="left" w:pos="851"/>
        </w:tabs>
        <w:ind w:firstLine="567"/>
        <w:contextualSpacing/>
        <w:jc w:val="both"/>
        <w:rPr>
          <w:color w:val="000000" w:themeColor="text1"/>
        </w:rPr>
      </w:pPr>
      <w:r w:rsidRPr="00E83D90">
        <w:t xml:space="preserve">В течение полугода после обучения, </w:t>
      </w:r>
      <w:r w:rsidR="003A7566" w:rsidRPr="00E83D90">
        <w:t>лектор</w:t>
      </w:r>
      <w:r w:rsidR="00B44F27" w:rsidRPr="00E83D90">
        <w:t xml:space="preserve"> поставщика</w:t>
      </w:r>
      <w:r w:rsidRPr="00E83D90">
        <w:t xml:space="preserve"> предостав</w:t>
      </w:r>
      <w:r w:rsidR="00B44F27" w:rsidRPr="00E83D90">
        <w:t>ляет</w:t>
      </w:r>
      <w:r>
        <w:t xml:space="preserve"> возможность бесплатной юридической консультации.</w:t>
      </w:r>
      <w:r w:rsidR="00EA3C89" w:rsidRPr="007D05C2">
        <w:rPr>
          <w:color w:val="000000" w:themeColor="text1"/>
        </w:rPr>
        <w:t xml:space="preserve"> </w:t>
      </w:r>
    </w:p>
    <w:p w14:paraId="4E67C494" w14:textId="77777777" w:rsidR="00E83D90" w:rsidRDefault="00E83D90" w:rsidP="00CC7857">
      <w:pPr>
        <w:tabs>
          <w:tab w:val="left" w:pos="851"/>
        </w:tabs>
        <w:ind w:firstLine="567"/>
        <w:contextualSpacing/>
        <w:jc w:val="both"/>
      </w:pPr>
    </w:p>
    <w:p w14:paraId="69097588" w14:textId="77777777" w:rsidR="001E000A" w:rsidRDefault="001E000A" w:rsidP="00CC7857">
      <w:pPr>
        <w:tabs>
          <w:tab w:val="left" w:pos="851"/>
        </w:tabs>
        <w:ind w:firstLine="567"/>
        <w:contextualSpacing/>
        <w:jc w:val="both"/>
      </w:pPr>
    </w:p>
    <w:p w14:paraId="4D1C0999" w14:textId="77777777" w:rsidR="001A705A" w:rsidRDefault="001A705A" w:rsidP="001E000A">
      <w:pPr>
        <w:tabs>
          <w:tab w:val="left" w:pos="851"/>
        </w:tabs>
        <w:ind w:firstLine="567"/>
        <w:contextualSpacing/>
        <w:jc w:val="center"/>
        <w:rPr>
          <w:b/>
          <w:lang w:val="kk-KZ"/>
        </w:rPr>
      </w:pPr>
    </w:p>
    <w:p w14:paraId="3B9079EF" w14:textId="77777777" w:rsidR="001A705A" w:rsidRDefault="001A705A" w:rsidP="001E000A">
      <w:pPr>
        <w:tabs>
          <w:tab w:val="left" w:pos="851"/>
        </w:tabs>
        <w:ind w:firstLine="567"/>
        <w:contextualSpacing/>
        <w:jc w:val="center"/>
        <w:rPr>
          <w:b/>
          <w:lang w:val="kk-KZ"/>
        </w:rPr>
      </w:pPr>
    </w:p>
    <w:p w14:paraId="670E0E5F" w14:textId="77777777" w:rsidR="001A705A" w:rsidRDefault="001A705A" w:rsidP="001E000A">
      <w:pPr>
        <w:tabs>
          <w:tab w:val="left" w:pos="851"/>
        </w:tabs>
        <w:ind w:firstLine="567"/>
        <w:contextualSpacing/>
        <w:jc w:val="center"/>
        <w:rPr>
          <w:b/>
          <w:lang w:val="kk-KZ"/>
        </w:rPr>
      </w:pPr>
    </w:p>
    <w:p w14:paraId="04F22A79" w14:textId="30A28D28" w:rsidR="001E000A" w:rsidRPr="001A705A" w:rsidRDefault="001E000A" w:rsidP="001E000A">
      <w:pPr>
        <w:tabs>
          <w:tab w:val="left" w:pos="851"/>
        </w:tabs>
        <w:ind w:firstLine="567"/>
        <w:contextualSpacing/>
        <w:jc w:val="center"/>
        <w:rPr>
          <w:b/>
          <w:lang w:val="kk-KZ"/>
        </w:rPr>
      </w:pPr>
      <w:r w:rsidRPr="001A705A">
        <w:rPr>
          <w:b/>
          <w:lang w:val="kk-KZ"/>
        </w:rPr>
        <w:t>Техникалық спецификация</w:t>
      </w:r>
    </w:p>
    <w:p w14:paraId="59540D9E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center"/>
        <w:rPr>
          <w:b/>
          <w:lang w:val="kk-KZ"/>
        </w:rPr>
      </w:pPr>
    </w:p>
    <w:p w14:paraId="089B3FF1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8C0982">
        <w:rPr>
          <w:b/>
          <w:bCs/>
          <w:lang w:val="kk-KZ"/>
        </w:rPr>
        <w:t>Атауы:</w:t>
      </w:r>
      <w:r w:rsidRPr="001A705A">
        <w:rPr>
          <w:lang w:val="kk-KZ"/>
        </w:rPr>
        <w:t xml:space="preserve"> Қазақстан Республикасының еңбек заңнамасын қолдану, келіссөздер жүргізу дағдыларын дамыту және еңбек дауларында консенсусқа қол жеткізу бойынша оқыту.</w:t>
      </w:r>
    </w:p>
    <w:p w14:paraId="46F0B659" w14:textId="7CB6AB58" w:rsidR="001E000A" w:rsidRPr="001A705A" w:rsidRDefault="009B4770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>
        <w:rPr>
          <w:lang w:val="kk-KZ"/>
        </w:rPr>
        <w:t>Ө</w:t>
      </w:r>
      <w:r w:rsidR="001E000A" w:rsidRPr="001A705A">
        <w:rPr>
          <w:lang w:val="kk-KZ"/>
        </w:rPr>
        <w:t>нім беруші Тапсырыс берушіге Тапсырыс берушінің қызметкерлеріне келісу комиссиясының мүшелерін 8-тармаққа сәйкес оқытуды жүргізу жөнінде қызметтер көрсетуге тиіс. «Қазақстан Республикасының еңбек заңнамасын қолдану, келіссөздер жүргізу дағдыларын дамыту және еңбек дауларында консенсусқа қол жеткізу бойынша оқыту» ҚР Еңбек кодексінің 159-бабы.</w:t>
      </w:r>
    </w:p>
    <w:p w14:paraId="1B905E35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Келісу комиссиясының мүшелерін Қазақстан Республикасының еңбек заңнамасын қолдану, келіссөздер жүргізу дағдыларын дамыту және еңбек дауларында консенсусқа қол жеткізу жөніндегі оқыту курсының міндетті сағаттары мыналарды қамтиды:</w:t>
      </w:r>
    </w:p>
    <w:p w14:paraId="0C7AE3FC" w14:textId="5784D008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1) Қазақстан Республикасы Еңбек кодексіне</w:t>
      </w:r>
      <w:r w:rsidR="00253A9F">
        <w:rPr>
          <w:lang w:val="kk-KZ"/>
        </w:rPr>
        <w:t xml:space="preserve"> </w:t>
      </w:r>
      <w:r w:rsidR="008B4979" w:rsidRPr="001A705A">
        <w:rPr>
          <w:lang w:val="kk-KZ"/>
        </w:rPr>
        <w:t>202</w:t>
      </w:r>
      <w:r w:rsidR="001D7AC8" w:rsidRPr="001D7AC8">
        <w:rPr>
          <w:lang w:val="kk-KZ"/>
        </w:rPr>
        <w:t>6</w:t>
      </w:r>
      <w:r w:rsidR="008B4979" w:rsidRPr="001A705A">
        <w:rPr>
          <w:lang w:val="kk-KZ"/>
        </w:rPr>
        <w:t xml:space="preserve"> жж. </w:t>
      </w:r>
      <w:r w:rsidR="008B4979">
        <w:rPr>
          <w:lang w:val="kk-KZ"/>
        </w:rPr>
        <w:t>е</w:t>
      </w:r>
      <w:r w:rsidR="008B4979" w:rsidRPr="001A705A">
        <w:rPr>
          <w:lang w:val="kk-KZ"/>
        </w:rPr>
        <w:t>нгіз</w:t>
      </w:r>
      <w:r w:rsidR="008B4979">
        <w:rPr>
          <w:lang w:val="kk-KZ"/>
        </w:rPr>
        <w:t>ілген</w:t>
      </w:r>
      <w:r w:rsidR="008B4979" w:rsidRPr="001A705A">
        <w:rPr>
          <w:lang w:val="kk-KZ"/>
        </w:rPr>
        <w:t xml:space="preserve"> </w:t>
      </w:r>
      <w:r w:rsidRPr="001A705A">
        <w:rPr>
          <w:lang w:val="kk-KZ"/>
        </w:rPr>
        <w:t>өзекті өзгерістер</w:t>
      </w:r>
      <w:r w:rsidR="008B4979">
        <w:rPr>
          <w:lang w:val="kk-KZ"/>
        </w:rPr>
        <w:t>.</w:t>
      </w:r>
      <w:r w:rsidRPr="001A705A">
        <w:rPr>
          <w:lang w:val="kk-KZ"/>
        </w:rPr>
        <w:t xml:space="preserve"> Қазақстан Республикасының еңбек заңнамасын қолдану практикасы;</w:t>
      </w:r>
    </w:p>
    <w:p w14:paraId="6188EE05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2) келісім комиссиясы, құру тәртібі және жеке еңбек дауларын қараудағы оның рөлі;</w:t>
      </w:r>
    </w:p>
    <w:p w14:paraId="5D202DDA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3) келісім комиссиясының жұмыс қағидаттары мен өкілеттіктері;</w:t>
      </w:r>
    </w:p>
    <w:p w14:paraId="368BDD96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4) келісім комиссиясының шешім қабылдауы және оның орындалуы;</w:t>
      </w:r>
    </w:p>
    <w:p w14:paraId="2EC091B8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5) жеке еңбек даулары. Келісім комиссиясы қарайтын даулардың түрлері;</w:t>
      </w:r>
    </w:p>
    <w:p w14:paraId="2CA30B99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6) жеке еңбек дауларын қарау бойынша өтініш беру мерзімдері;</w:t>
      </w:r>
    </w:p>
    <w:p w14:paraId="0600B890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7) келіссөздер жүргізу дағдылары;</w:t>
      </w:r>
    </w:p>
    <w:p w14:paraId="64B526D4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8) кейстердегі сот және сотқа дейінгі практика;</w:t>
      </w:r>
    </w:p>
    <w:p w14:paraId="149F8DE7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9) медиация еңбек дауларын шешу құралы ретінде, жанжалдарды басқару, консенсусқа қол жеткізу.</w:t>
      </w:r>
    </w:p>
    <w:p w14:paraId="48138633" w14:textId="77777777" w:rsidR="001E000A" w:rsidRPr="001A705A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A705A">
        <w:rPr>
          <w:lang w:val="kk-KZ"/>
        </w:rPr>
        <w:t>Келісім комиссиясының мүшелерін оқыту онлайн режимінде, семинар форматында жүргізіледі. Өнім беруші оқытудың бүкіл мерзімі ішінде оқытушылармен қосымша вебинар және консультациялар өткізу мүмкіндігін ұсынуы тиіс.</w:t>
      </w:r>
    </w:p>
    <w:p w14:paraId="30101D9B" w14:textId="14372294" w:rsidR="001E000A" w:rsidRPr="0095795D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95795D">
        <w:rPr>
          <w:lang w:val="kk-KZ"/>
        </w:rPr>
        <w:t xml:space="preserve">Оқыту кезінде жеткізуші оқыту бойынша әдістемелік материалдарды (слайдтарды, нұсқаулықтарды, бейнолекцияларды, материалдарды электрондық форматта ұсынуы және поштаға </w:t>
      </w:r>
      <w:hyperlink r:id="rId6" w:history="1">
        <w:r w:rsidR="008B4979" w:rsidRPr="0095795D">
          <w:rPr>
            <w:rStyle w:val="ad"/>
            <w:lang w:val="kk-KZ"/>
          </w:rPr>
          <w:t>zubaida.shaizhanova@ipc.kz</w:t>
        </w:r>
      </w:hyperlink>
      <w:r w:rsidRPr="0095795D">
        <w:rPr>
          <w:lang w:val="kk-KZ"/>
        </w:rPr>
        <w:t>.,</w:t>
      </w:r>
      <w:r w:rsidR="008B4979">
        <w:rPr>
          <w:lang w:val="kk-KZ"/>
        </w:rPr>
        <w:t xml:space="preserve"> </w:t>
      </w:r>
      <w:r w:rsidRPr="0095795D">
        <w:rPr>
          <w:lang w:val="kk-KZ"/>
        </w:rPr>
        <w:t xml:space="preserve"> </w:t>
      </w:r>
      <w:r w:rsidR="008B4979">
        <w:rPr>
          <w:lang w:val="kk-KZ"/>
        </w:rPr>
        <w:t>ұялы тел</w:t>
      </w:r>
      <w:r w:rsidRPr="0095795D">
        <w:rPr>
          <w:lang w:val="kk-KZ"/>
        </w:rPr>
        <w:t>.</w:t>
      </w:r>
      <w:r w:rsidR="008B4979">
        <w:rPr>
          <w:lang w:val="kk-KZ"/>
        </w:rPr>
        <w:t xml:space="preserve"> </w:t>
      </w:r>
      <w:r w:rsidRPr="0095795D">
        <w:rPr>
          <w:lang w:val="kk-KZ"/>
        </w:rPr>
        <w:t>8 701 756 36 64) жіберуі тиіс.</w:t>
      </w:r>
    </w:p>
    <w:p w14:paraId="754C9D4B" w14:textId="727C003E" w:rsidR="001E000A" w:rsidRPr="001D7AC8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D7AC8">
        <w:rPr>
          <w:lang w:val="kk-KZ"/>
        </w:rPr>
        <w:t>Қызметтерді көрсету мерзімі: Тапсырыс берушінің өтінімі бойынша 15 күнтізбелік күн ішінде.</w:t>
      </w:r>
    </w:p>
    <w:p w14:paraId="173B4C38" w14:textId="77777777" w:rsidR="001E000A" w:rsidRPr="001D7AC8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D7AC8">
        <w:rPr>
          <w:lang w:val="kk-KZ"/>
        </w:rPr>
        <w:t>Тыңдаушылар саны: 6 қатысушы.</w:t>
      </w:r>
    </w:p>
    <w:p w14:paraId="58E7D17D" w14:textId="77777777" w:rsidR="001E000A" w:rsidRPr="001D7AC8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D7AC8">
        <w:rPr>
          <w:lang w:val="kk-KZ"/>
        </w:rPr>
        <w:t>Оқыту тілі: орыс.</w:t>
      </w:r>
    </w:p>
    <w:p w14:paraId="505C9DBF" w14:textId="77777777" w:rsidR="001E000A" w:rsidRPr="001D7AC8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D7AC8">
        <w:rPr>
          <w:lang w:val="kk-KZ"/>
        </w:rPr>
        <w:t>Қызмет көрсетуден кейін өнім беруші өткен академиялық сағаттардың санын көрсете отырып, қағаз тасығышта тыңдаушының сертификатын ұсынуы тиіс.</w:t>
      </w:r>
    </w:p>
    <w:p w14:paraId="2AEED3A0" w14:textId="0C1C9376" w:rsidR="001E000A" w:rsidRPr="001D7AC8" w:rsidRDefault="001E000A" w:rsidP="001E000A">
      <w:pPr>
        <w:tabs>
          <w:tab w:val="left" w:pos="851"/>
        </w:tabs>
        <w:ind w:firstLine="567"/>
        <w:contextualSpacing/>
        <w:jc w:val="both"/>
        <w:rPr>
          <w:lang w:val="kk-KZ"/>
        </w:rPr>
      </w:pPr>
      <w:r w:rsidRPr="001D7AC8">
        <w:rPr>
          <w:lang w:val="kk-KZ"/>
        </w:rPr>
        <w:t>Оқудан кейін жарты жыл ішінде жеткізушінің лекторы тегін заң консультациясына мүмкіндік береді.</w:t>
      </w:r>
    </w:p>
    <w:sectPr w:rsidR="001E000A" w:rsidRPr="001D7AC8" w:rsidSect="00CC7857">
      <w:pgSz w:w="11906" w:h="16838"/>
      <w:pgMar w:top="284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9125C"/>
    <w:multiLevelType w:val="hybridMultilevel"/>
    <w:tmpl w:val="AEF8DE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029A4"/>
    <w:multiLevelType w:val="hybridMultilevel"/>
    <w:tmpl w:val="5150EB90"/>
    <w:lvl w:ilvl="0" w:tplc="56489178">
      <w:start w:val="3"/>
      <w:numFmt w:val="decimal"/>
      <w:lvlText w:val="%1."/>
      <w:lvlJc w:val="left"/>
      <w:pPr>
        <w:tabs>
          <w:tab w:val="num" w:pos="1131"/>
        </w:tabs>
        <w:ind w:left="1131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7140B0"/>
    <w:multiLevelType w:val="multilevel"/>
    <w:tmpl w:val="CFD00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E4773A"/>
    <w:multiLevelType w:val="hybridMultilevel"/>
    <w:tmpl w:val="0CF0A762"/>
    <w:lvl w:ilvl="0" w:tplc="012A1BA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/>
        <w:i w:val="0"/>
        <w:sz w:val="24"/>
        <w:szCs w:val="24"/>
      </w:rPr>
    </w:lvl>
    <w:lvl w:ilvl="1" w:tplc="6D8C179E">
      <w:numFmt w:val="none"/>
      <w:lvlText w:val=""/>
      <w:lvlJc w:val="left"/>
      <w:pPr>
        <w:tabs>
          <w:tab w:val="num" w:pos="360"/>
        </w:tabs>
      </w:pPr>
    </w:lvl>
    <w:lvl w:ilvl="2" w:tplc="91F28464">
      <w:numFmt w:val="none"/>
      <w:lvlText w:val=""/>
      <w:lvlJc w:val="left"/>
      <w:pPr>
        <w:tabs>
          <w:tab w:val="num" w:pos="360"/>
        </w:tabs>
      </w:pPr>
    </w:lvl>
    <w:lvl w:ilvl="3" w:tplc="7F22C964">
      <w:numFmt w:val="none"/>
      <w:lvlText w:val=""/>
      <w:lvlJc w:val="left"/>
      <w:pPr>
        <w:tabs>
          <w:tab w:val="num" w:pos="360"/>
        </w:tabs>
      </w:pPr>
    </w:lvl>
    <w:lvl w:ilvl="4" w:tplc="A56C8CD2">
      <w:numFmt w:val="none"/>
      <w:lvlText w:val=""/>
      <w:lvlJc w:val="left"/>
      <w:pPr>
        <w:tabs>
          <w:tab w:val="num" w:pos="360"/>
        </w:tabs>
      </w:pPr>
    </w:lvl>
    <w:lvl w:ilvl="5" w:tplc="B858B9CA">
      <w:numFmt w:val="none"/>
      <w:lvlText w:val=""/>
      <w:lvlJc w:val="left"/>
      <w:pPr>
        <w:tabs>
          <w:tab w:val="num" w:pos="360"/>
        </w:tabs>
      </w:pPr>
    </w:lvl>
    <w:lvl w:ilvl="6" w:tplc="EBF48890">
      <w:numFmt w:val="none"/>
      <w:lvlText w:val=""/>
      <w:lvlJc w:val="left"/>
      <w:pPr>
        <w:tabs>
          <w:tab w:val="num" w:pos="360"/>
        </w:tabs>
      </w:pPr>
    </w:lvl>
    <w:lvl w:ilvl="7" w:tplc="87D46258">
      <w:numFmt w:val="none"/>
      <w:lvlText w:val=""/>
      <w:lvlJc w:val="left"/>
      <w:pPr>
        <w:tabs>
          <w:tab w:val="num" w:pos="360"/>
        </w:tabs>
      </w:pPr>
    </w:lvl>
    <w:lvl w:ilvl="8" w:tplc="382C7A8E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331B3ED2"/>
    <w:multiLevelType w:val="hybridMultilevel"/>
    <w:tmpl w:val="A7FAB1FC"/>
    <w:lvl w:ilvl="0" w:tplc="7D36E59E">
      <w:start w:val="1"/>
      <w:numFmt w:val="decimal"/>
      <w:lvlText w:val="%1."/>
      <w:lvlJc w:val="left"/>
      <w:pPr>
        <w:ind w:left="150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56025"/>
    <w:multiLevelType w:val="multilevel"/>
    <w:tmpl w:val="6A1E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012373E"/>
    <w:multiLevelType w:val="multilevel"/>
    <w:tmpl w:val="15EC64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7" w15:restartNumberingAfterBreak="0">
    <w:nsid w:val="76267156"/>
    <w:multiLevelType w:val="hybridMultilevel"/>
    <w:tmpl w:val="89FAB5B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52616478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873426837">
    <w:abstractNumId w:val="4"/>
  </w:num>
  <w:num w:numId="3" w16cid:durableId="15427170">
    <w:abstractNumId w:val="3"/>
  </w:num>
  <w:num w:numId="4" w16cid:durableId="1281647787">
    <w:abstractNumId w:val="1"/>
  </w:num>
  <w:num w:numId="5" w16cid:durableId="1925607797">
    <w:abstractNumId w:val="6"/>
  </w:num>
  <w:num w:numId="6" w16cid:durableId="1010714607">
    <w:abstractNumId w:val="0"/>
  </w:num>
  <w:num w:numId="7" w16cid:durableId="794366651">
    <w:abstractNumId w:val="5"/>
  </w:num>
  <w:num w:numId="8" w16cid:durableId="1623685594">
    <w:abstractNumId w:val="2"/>
  </w:num>
  <w:num w:numId="9" w16cid:durableId="11828616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545"/>
    <w:rsid w:val="00046C0C"/>
    <w:rsid w:val="000A19F1"/>
    <w:rsid w:val="000C418B"/>
    <w:rsid w:val="000C5DBC"/>
    <w:rsid w:val="000D0845"/>
    <w:rsid w:val="000D7579"/>
    <w:rsid w:val="000F3EF9"/>
    <w:rsid w:val="001025B8"/>
    <w:rsid w:val="00111761"/>
    <w:rsid w:val="00167928"/>
    <w:rsid w:val="001A705A"/>
    <w:rsid w:val="001C0262"/>
    <w:rsid w:val="001C3867"/>
    <w:rsid w:val="001D0811"/>
    <w:rsid w:val="001D2D24"/>
    <w:rsid w:val="001D7AC8"/>
    <w:rsid w:val="001E000A"/>
    <w:rsid w:val="001E20B2"/>
    <w:rsid w:val="002302C4"/>
    <w:rsid w:val="00253A9F"/>
    <w:rsid w:val="002638DB"/>
    <w:rsid w:val="002830BB"/>
    <w:rsid w:val="002917F8"/>
    <w:rsid w:val="002D5863"/>
    <w:rsid w:val="003111A8"/>
    <w:rsid w:val="003447E5"/>
    <w:rsid w:val="003677AF"/>
    <w:rsid w:val="003A7566"/>
    <w:rsid w:val="003C3E69"/>
    <w:rsid w:val="003E0915"/>
    <w:rsid w:val="0042608D"/>
    <w:rsid w:val="00432891"/>
    <w:rsid w:val="004B41FF"/>
    <w:rsid w:val="004E11EB"/>
    <w:rsid w:val="004F5E04"/>
    <w:rsid w:val="00571FEB"/>
    <w:rsid w:val="005845C6"/>
    <w:rsid w:val="005B79B1"/>
    <w:rsid w:val="00613B82"/>
    <w:rsid w:val="00625066"/>
    <w:rsid w:val="00651EED"/>
    <w:rsid w:val="00683123"/>
    <w:rsid w:val="006948BA"/>
    <w:rsid w:val="006B7A5F"/>
    <w:rsid w:val="006F00A4"/>
    <w:rsid w:val="00721663"/>
    <w:rsid w:val="0074240A"/>
    <w:rsid w:val="00750549"/>
    <w:rsid w:val="007639CA"/>
    <w:rsid w:val="0076579C"/>
    <w:rsid w:val="0079086B"/>
    <w:rsid w:val="007A5017"/>
    <w:rsid w:val="007D05C2"/>
    <w:rsid w:val="008217EB"/>
    <w:rsid w:val="00831F14"/>
    <w:rsid w:val="008A5459"/>
    <w:rsid w:val="008B4979"/>
    <w:rsid w:val="008C0982"/>
    <w:rsid w:val="008D0917"/>
    <w:rsid w:val="00950911"/>
    <w:rsid w:val="0095795D"/>
    <w:rsid w:val="00962E12"/>
    <w:rsid w:val="009A3D32"/>
    <w:rsid w:val="009B4770"/>
    <w:rsid w:val="009E1A16"/>
    <w:rsid w:val="009E392B"/>
    <w:rsid w:val="009F586A"/>
    <w:rsid w:val="00A47F72"/>
    <w:rsid w:val="00A74619"/>
    <w:rsid w:val="00AE4545"/>
    <w:rsid w:val="00B44F27"/>
    <w:rsid w:val="00B54D86"/>
    <w:rsid w:val="00BC0316"/>
    <w:rsid w:val="00BC36C7"/>
    <w:rsid w:val="00BC79C8"/>
    <w:rsid w:val="00BE104E"/>
    <w:rsid w:val="00BE5C08"/>
    <w:rsid w:val="00C02A96"/>
    <w:rsid w:val="00C32A66"/>
    <w:rsid w:val="00C56B98"/>
    <w:rsid w:val="00C62356"/>
    <w:rsid w:val="00CA146C"/>
    <w:rsid w:val="00CC6CC7"/>
    <w:rsid w:val="00CC7857"/>
    <w:rsid w:val="00D30D4A"/>
    <w:rsid w:val="00D37754"/>
    <w:rsid w:val="00D41C31"/>
    <w:rsid w:val="00D93F52"/>
    <w:rsid w:val="00D97D15"/>
    <w:rsid w:val="00DA0A0D"/>
    <w:rsid w:val="00DD6F20"/>
    <w:rsid w:val="00DF2F54"/>
    <w:rsid w:val="00E5642A"/>
    <w:rsid w:val="00E57A29"/>
    <w:rsid w:val="00E83D90"/>
    <w:rsid w:val="00EA3C89"/>
    <w:rsid w:val="00F0266C"/>
    <w:rsid w:val="00F2709C"/>
    <w:rsid w:val="00F97F21"/>
    <w:rsid w:val="00FE77FE"/>
    <w:rsid w:val="00FF37B3"/>
    <w:rsid w:val="00FF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BBC5"/>
  <w15:docId w15:val="{DA1FEEE0-EA71-436C-92D8-201761610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8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32891"/>
    <w:pPr>
      <w:ind w:left="708"/>
    </w:pPr>
  </w:style>
  <w:style w:type="character" w:customStyle="1" w:styleId="a4">
    <w:name w:val="Абзац списка Знак"/>
    <w:link w:val="a3"/>
    <w:uiPriority w:val="34"/>
    <w:rsid w:val="004328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E5C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5C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1D081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DA0A0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A0A0D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A0A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A0A0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A0A0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d">
    <w:name w:val="Hyperlink"/>
    <w:uiPriority w:val="99"/>
    <w:rsid w:val="007D05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ubaida.shaizhanova@ipc.kz" TargetMode="External"/><Relationship Id="rId5" Type="http://schemas.openxmlformats.org/officeDocument/2006/relationships/hyperlink" Target="mailto:zubaida.shaizhanova@ipc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Zhanar Zhurkenova</dc:creator>
  <cp:lastModifiedBy>PC</cp:lastModifiedBy>
  <cp:revision>7</cp:revision>
  <cp:lastPrinted>2023-08-18T05:13:00Z</cp:lastPrinted>
  <dcterms:created xsi:type="dcterms:W3CDTF">2026-09-07T09:07:00Z</dcterms:created>
  <dcterms:modified xsi:type="dcterms:W3CDTF">2026-10-15T05:35:00Z</dcterms:modified>
</cp:coreProperties>
</file>