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856DCD1" w14:textId="56CFDBE0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Техникалық сипаттама</w:t>
      </w:r>
    </w:p>
    <w:p w14:paraId="27620064" w14:textId="77777777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оқыту бойынша қызметтер көрсету</w:t>
      </w:r>
    </w:p>
    <w:p w14:paraId="6A478902" w14:textId="75B5B439" w:rsidR="00E24B54" w:rsidRDefault="004A5849" w:rsidP="004A584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 көрсету бойынша негізгі талаптар келтірілген.</w:t>
      </w: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тақырыбы:</w:t>
            </w:r>
          </w:p>
        </w:tc>
        <w:tc>
          <w:tcPr>
            <w:tcW w:w="8647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«Мемлекеттік мекемелер үшін қатесіз бухгалтерлік есеп: жалақы, салықтар, активтер, тауарлық-материалдық қорлар және аудитке дайындық»</w:t>
            </w:r>
          </w:p>
        </w:tc>
      </w:tr>
      <w:tr w:rsidR="003735B3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Бағдарлама мазмұны: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Жалақы және қызметкерлермен есеп айырысу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1-модуль. Жалақы есептеулерін ұйымдастыру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үшін негіз болып табылатын құжаттар;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штаттық кесте;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тарифтеу;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персонал туралы бұйрықтар;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жұмыс уақыты табелі;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мемлекеттік органдар қызметкерлерінің жалақысын есептеу;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төлемдер мен жәрдемақылар;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өтемақы төлемдері;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көмек;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бонустар мен ынталандыру төлемдері;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кезіндегі типтік қателіктер.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2-модуль. Демалыс, ауру демалысы және іссапарлар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төлемін есептеу тәртібі;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демалыс үшін өтемақы;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ауру демалысын растайтын құжаттар;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 шығындары;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күнделікті жәрдемақыны есептеу;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жол жүру және тұру шығындары;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қызметкерлерге шығындарды өтеу;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орташа табысты есептеудегі қателіктер.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3-модуль. Жалақыдан ұстап қалулар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Қарастырылып отырған мәселелер: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шегерімдер;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 құжаттар;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қызметкерлердің өтініштері негізінде шегерімдер;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шегерімдер сомасына шектеулер;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есепте шегерімдердің көрсетілуі;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Есептеулердің практикалық мысалдары.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4-модуль. Жалақыдан алынатын салықтар және міндетті төлемдер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жеке табыс салығы;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зейнетақы жарналары;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аударымдар;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әлеуметтік медициналық сақтандыру;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медициналық сақтандыруға жарналар;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салық;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салынатын және салық салынбайтын табыс;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аудару мерзімдері;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есептілігі;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Активтерді, тауарлық-материалдық қорларды және қаржылық міндеттемелерді есепке алу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5-модуль. Негізгі құралдарды есепке алу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тану;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 тегін алу;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ығысу;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жөндеу;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жаңғырту;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жабдықтар;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 есептен шығару;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мәмілелерді құжаттық тіркеу.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6-модуль. Материалдық емес активтерді есепке алу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тану;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бағдарламалық жасақтама;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лицензиялар;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ресурстар;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пайдалы қызмет мерзімін анықтау;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есептен шығару;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7-модуль. Тауарлық қорларды есепке алу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құндылықтарды қабылдау;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кеңсе тауарлары;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тұрмыстық материалдар;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қосалқы бөлшектер;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жанар-жағармай материалдары;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қойма есебі;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тұрғыдан жауапты тұлға;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пайдалану үшін материалдарды беру;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материалдарды есептен шығару;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есептен шығару мөлшерлемелері;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құжаттар;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мүліктің қауіпсіздігін ішкі бақылау.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8-модуль. Активтер мен міндеттемелерді түгендеу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инвентаризацияға дайындық;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түгендеуі;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 мен материалдардың түгендеуі;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қолма-қол ақшаның түгенделуі;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елді мекендерді түгендеу;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қорлардың тізімдерін дайындау;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татуластыру туралы мәлімдемелер;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тапшылықтар мен артықтарды анықтау;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нәтижелерін тіркеу;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жауапты тұлғалардың жауапкершілігі.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Салықтар, есеп айырысулар, бастапқы құжаттар және ішкі бақылау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9-модуль. Мемлекеттік органдардың салық міндеттемелері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агенті ретіндегі мемлекеттік орган;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жалақыға салынатын салықтар мен міндетті төлемдер;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Ақылы қызметтерге салық салу ерекшеліктері;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ҚҚС қолдану мәселелері;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 салығы;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төлеу мерзімдері;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есептіліктерін тапсыру;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нысандарын толтырудың практикалық мәселелері.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10-модуль. Жеткізушілермен және жауапты тұлғалармен есеп айырысу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тауарларды, жұмыстарды және қызметтерді сатып алуды тіркеу;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есептер;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есепті сомалар;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іссапарларға арналған төлемдер;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қаражатты қайтару;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жеткізушілермен есеп айырысу;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растайтын құжаттарды тексеру.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11-модуль. Бастапқы құжаттар және бухгалтерлік есеп қателері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құжаттарға қойылатын заңды талаптар;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мәліметтер;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ең көп таралған қателіктер;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қатені түзету процедурасы;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құжаттар;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құжаттаманы сақтау мерзімдері;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12-модуль. Ішкі бақылау және аудитке дайындық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есептеуді бақылау;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қозғалысын бақылау;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бақылау;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міндеттемелерін бақылау;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құжаттардың орындалуын тексеру;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органдарының ең жиі кездесетін пікірлері;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аудиторлық тексерулерге бухгалтерлік есепті дайындау;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Бухгалтерге арналған практикалық тексеру тізімі.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Практикалық бөлім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Тренинг барысында қатысушылар келесі тақырыптар бойынша практикалық тапсырмаларды орындайды: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есептеу;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төлемдерін есептеу;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атқарушылық құжаттар бойынша ұстап қалулар;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есептен шығару;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құндылықтармен операцияларды тіркеу;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 дайындау;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құжаттардағы қателерді түзету;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Тренинг аяқталғаннан кейін қатысушылар келесі әрекеттерді орындай алады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дұрыс есептеу;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салықтар мен төлемдерді есептеу;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демалысқа ақы төлеуді, ауру демалысын және іссапарларды ұйымдастыру;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құралдардың есебін жүргізу;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активтердің есебін жүргізу;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ескеру;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активтерді қабылдауды, беруді және есептен шығаруды өңдеу;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жүргізу;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 дұрыс дайындау;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есептерін дайындау;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бақылауды ұйымдастыру;</w:t>
            </w:r>
          </w:p>
          <w:p w14:paraId="1E490ABD" w14:textId="77777777" w:rsidR="00E0261B" w:rsidRPr="00966943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 w:cs="Times New Roman"/>
                <w:i w:val="0"/>
                <w:iCs w:val="0"/>
              </w:rPr>
            </w:pPr>
            <w:r w:rsidRPr="00601098">
              <w:rPr>
                <w:rFonts w:ascii="Times New Roman" w:hAnsi="Times New Roman" w:cs="Times New Roman"/>
              </w:rPr>
              <w:t>реттеуші органдардың аудиттеріне бухгалтерлік құжаттаманы сәтті дайындау.</w:t>
            </w:r>
          </w:p>
          <w:p w14:paraId="732DC0DC" w14:textId="77777777" w:rsidR="00E0261B" w:rsidRPr="00EE3B8A" w:rsidRDefault="00E0261B" w:rsidP="00E0261B">
            <w:pPr>
              <w:spacing w:after="0" w:line="240" w:lineRule="auto"/>
              <w:ind w:left="-142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D4CADB6" w14:textId="77777777" w:rsidR="00E0261B" w:rsidRPr="00EE3B8A" w:rsidRDefault="00E0261B" w:rsidP="00E0261B">
            <w:pPr>
              <w:spacing w:after="0" w:line="240" w:lineRule="auto"/>
              <w:ind w:left="-992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val="kk-KZ"/>
              </w:rPr>
            </w:pPr>
          </w:p>
          <w:p w14:paraId="41B0E746" w14:textId="77777777" w:rsidR="00E0261B" w:rsidRPr="00EE3B8A" w:rsidRDefault="00E0261B" w:rsidP="00E0261B">
            <w:pPr>
              <w:spacing w:after="0" w:line="240" w:lineRule="auto"/>
              <w:ind w:left="-993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3AA53F33" w14:textId="77777777" w:rsidR="00E0261B" w:rsidRPr="00EE3B8A" w:rsidRDefault="00E0261B" w:rsidP="00E0261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  <w:p w14:paraId="0A2625A0" w14:textId="138E77AE" w:rsidR="003735B3" w:rsidRPr="009D1691" w:rsidRDefault="003735B3" w:rsidP="00F92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</w:tc>
      </w:tr>
      <w:tr w:rsidR="003735B3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Семинардың форматы және оқыту тілі</w:t>
            </w:r>
          </w:p>
        </w:tc>
        <w:tc>
          <w:tcPr>
            <w:tcW w:w="8647" w:type="dxa"/>
          </w:tcPr>
          <w:p w14:paraId="0FC65E86" w14:textId="72823CAF" w:rsidR="003735B3" w:rsidRPr="00CC72FE" w:rsidRDefault="00BA6AA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лайн  </w:t>
            </w:r>
          </w:p>
        </w:tc>
      </w:tr>
      <w:tr w:rsidR="003735B3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ұзақтығы</w:t>
            </w:r>
          </w:p>
        </w:tc>
        <w:tc>
          <w:tcPr>
            <w:tcW w:w="8647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 академиялық сағат.</w:t>
            </w:r>
          </w:p>
        </w:tc>
      </w:tr>
      <w:tr w:rsidR="003735B3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Қатысушылар саны</w:t>
            </w:r>
          </w:p>
        </w:tc>
        <w:tc>
          <w:tcPr>
            <w:tcW w:w="8647" w:type="dxa"/>
          </w:tcPr>
          <w:p w14:paraId="26D4A439" w14:textId="236188C3" w:rsidR="003735B3" w:rsidRPr="009D1691" w:rsidRDefault="001C1874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8</w:t>
            </w:r>
            <w:bookmarkStart w:id="0" w:name="_GoBack"/>
            <w:bookmarkEnd w:id="0"/>
            <w:r w:rsidR="00E4055C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адам</w:t>
            </w:r>
          </w:p>
        </w:tc>
      </w:tr>
      <w:tr w:rsidR="003735B3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өткізілетін орын</w:t>
            </w:r>
          </w:p>
        </w:tc>
        <w:tc>
          <w:tcPr>
            <w:tcW w:w="8647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 қойылатын талаптар</w:t>
            </w:r>
          </w:p>
        </w:tc>
        <w:tc>
          <w:tcPr>
            <w:tcW w:w="8647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Көрнекі электронды жаңартылған оқу және әдістемелік материалдардың болуы;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2026 жылдың 31 желтоқсанына дейін жарамды, бухгалтерлерді кәсіби сертификаттау ұйымы ретінде Қазақстан Республикасы Қаржы министрлігінің аккредитациясы болуы керек;</w:t>
            </w:r>
          </w:p>
          <w:p w14:paraId="6589E1AC" w14:textId="184A4FE7" w:rsidR="003735B3" w:rsidRPr="00BA6AA2" w:rsidRDefault="003735B3" w:rsidP="00BA6AA2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 аяқталғаннан кейін алынған білімді анықтау мақсатында студенттерді тестілеуді қамтамасыз ету үшін жеткізушінің Қашықтықтан оқыту жүйесінің (DLS) платформасының болуы;</w:t>
            </w:r>
          </w:p>
        </w:tc>
      </w:tr>
    </w:tbl>
    <w:p w14:paraId="51338ED1" w14:textId="140B1B38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70892532"/>
    </w:p>
    <w:p w14:paraId="3FC0DF1B" w14:textId="77777777" w:rsidR="00F84071" w:rsidRPr="001C1874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</w:pPr>
    </w:p>
    <w:bookmarkEnd w:id="1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3C722" w14:textId="77777777" w:rsidR="00C27501" w:rsidRDefault="00C27501" w:rsidP="00A87164">
      <w:pPr>
        <w:spacing w:after="0" w:line="240" w:lineRule="auto"/>
      </w:pPr>
      <w:r>
        <w:separator/>
      </w:r>
    </w:p>
  </w:endnote>
  <w:endnote w:type="continuationSeparator" w:id="0">
    <w:p w14:paraId="48F4156E" w14:textId="77777777" w:rsidR="00C27501" w:rsidRDefault="00C27501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AEDEF" w14:textId="77777777" w:rsidR="00C27501" w:rsidRDefault="00C27501" w:rsidP="00A87164">
      <w:pPr>
        <w:spacing w:after="0" w:line="240" w:lineRule="auto"/>
      </w:pPr>
      <w:r>
        <w:separator/>
      </w:r>
    </w:p>
  </w:footnote>
  <w:footnote w:type="continuationSeparator" w:id="0">
    <w:p w14:paraId="2DCED9C8" w14:textId="77777777" w:rsidR="00C27501" w:rsidRDefault="00C27501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41EA5"/>
    <w:rsid w:val="00145B79"/>
    <w:rsid w:val="00154F49"/>
    <w:rsid w:val="00164CDE"/>
    <w:rsid w:val="00167BA9"/>
    <w:rsid w:val="00175772"/>
    <w:rsid w:val="001B15A7"/>
    <w:rsid w:val="001B41E7"/>
    <w:rsid w:val="001C1874"/>
    <w:rsid w:val="001D2524"/>
    <w:rsid w:val="001F0C06"/>
    <w:rsid w:val="001F54C5"/>
    <w:rsid w:val="002141B5"/>
    <w:rsid w:val="00232F89"/>
    <w:rsid w:val="00250022"/>
    <w:rsid w:val="00251992"/>
    <w:rsid w:val="00265158"/>
    <w:rsid w:val="002807B8"/>
    <w:rsid w:val="002E0772"/>
    <w:rsid w:val="00301F9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849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4029"/>
    <w:rsid w:val="007A247B"/>
    <w:rsid w:val="007A4E93"/>
    <w:rsid w:val="007C5D3D"/>
    <w:rsid w:val="007E11BC"/>
    <w:rsid w:val="007E6514"/>
    <w:rsid w:val="007F661D"/>
    <w:rsid w:val="00804074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A6AA2"/>
    <w:rsid w:val="00BB5C66"/>
    <w:rsid w:val="00BC05A8"/>
    <w:rsid w:val="00BD00CD"/>
    <w:rsid w:val="00BD2800"/>
    <w:rsid w:val="00BE0C25"/>
    <w:rsid w:val="00BF1159"/>
    <w:rsid w:val="00BF2311"/>
    <w:rsid w:val="00C146E3"/>
    <w:rsid w:val="00C27501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50660"/>
    <w:rsid w:val="00D5402B"/>
    <w:rsid w:val="00DA218A"/>
    <w:rsid w:val="00DA520C"/>
    <w:rsid w:val="00DC078F"/>
    <w:rsid w:val="00DC1AFC"/>
    <w:rsid w:val="00DD7398"/>
    <w:rsid w:val="00E0261B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F69A4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kk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kk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kk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E661-3E58-4AB7-859A-E25D44B4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965</Words>
  <Characters>5503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39</cp:revision>
  <cp:lastPrinted>2024-07-03T04:45:00Z</cp:lastPrinted>
  <dcterms:created xsi:type="dcterms:W3CDTF">2025-04-10T05:32:00Z</dcterms:created>
  <dcterms:modified xsi:type="dcterms:W3CDTF">2026-10-12T07:08:00Z</dcterms:modified>
</cp:coreProperties>
</file>