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C3635" w14:textId="3DC9D214" w:rsidR="00783618" w:rsidRDefault="00783618" w:rsidP="00483CC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Әлеуметті </w:t>
      </w:r>
      <w:r w:rsidRPr="0078361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қызмет жеткізушісіне қойылатын талаптар:</w:t>
      </w:r>
    </w:p>
    <w:tbl>
      <w:tblPr>
        <w:tblStyle w:val="a3"/>
        <w:tblW w:w="9420" w:type="dxa"/>
        <w:tblLook w:val="04A0" w:firstRow="1" w:lastRow="0" w:firstColumn="1" w:lastColumn="0" w:noHBand="0" w:noVBand="1"/>
      </w:tblPr>
      <w:tblGrid>
        <w:gridCol w:w="530"/>
        <w:gridCol w:w="5957"/>
        <w:gridCol w:w="2933"/>
      </w:tblGrid>
      <w:tr w:rsidR="00783618" w14:paraId="2E43DA62" w14:textId="77777777" w:rsidTr="009A3058">
        <w:tc>
          <w:tcPr>
            <w:tcW w:w="530" w:type="dxa"/>
          </w:tcPr>
          <w:p w14:paraId="7904B172" w14:textId="77777777" w:rsidR="00783618" w:rsidRDefault="00783618" w:rsidP="0078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5957" w:type="dxa"/>
          </w:tcPr>
          <w:p w14:paraId="44186491" w14:textId="77777777" w:rsidR="00783618" w:rsidRDefault="00783618" w:rsidP="0078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2933" w:type="dxa"/>
          </w:tcPr>
          <w:p w14:paraId="76D6ECB5" w14:textId="77777777" w:rsidR="00783618" w:rsidRDefault="00783618" w:rsidP="0078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Место оказания услуг</w:t>
            </w:r>
          </w:p>
        </w:tc>
      </w:tr>
      <w:tr w:rsidR="00783618" w:rsidRPr="003B73BD" w14:paraId="1FC72A1E" w14:textId="77777777" w:rsidTr="009A3058">
        <w:tc>
          <w:tcPr>
            <w:tcW w:w="530" w:type="dxa"/>
          </w:tcPr>
          <w:p w14:paraId="7C1DBA8A" w14:textId="77777777" w:rsidR="00783618" w:rsidRPr="00A419F9" w:rsidRDefault="00783618" w:rsidP="007836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19F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957" w:type="dxa"/>
          </w:tcPr>
          <w:p w14:paraId="1B8A3147" w14:textId="2F3021EB" w:rsidR="00783618" w:rsidRPr="009A3058" w:rsidRDefault="00783618" w:rsidP="0078361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836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Ішкі және сыртқы жылу желілерінің гидравликалық сынақтары </w:t>
            </w:r>
            <w:r w:rsidR="009A3058" w:rsidRPr="009A305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"Жамбыл облысы әкімдігінің білім басқармасы Тараз қаласының білім бөлімі" коммуналдық мемлекеттік мекемесі</w:t>
            </w:r>
          </w:p>
        </w:tc>
        <w:tc>
          <w:tcPr>
            <w:tcW w:w="2933" w:type="dxa"/>
          </w:tcPr>
          <w:p w14:paraId="1F912F10" w14:textId="15D26BCE" w:rsidR="00783618" w:rsidRPr="009A3058" w:rsidRDefault="009A3058" w:rsidP="007836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A305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г.Тараз, көш. Колбасшы Койгельди 190, үй </w:t>
            </w:r>
          </w:p>
        </w:tc>
      </w:tr>
    </w:tbl>
    <w:p w14:paraId="028D1253" w14:textId="3B4556CB" w:rsidR="00783618" w:rsidRPr="00EB6C0B" w:rsidRDefault="00EB6C0B" w:rsidP="00EB6C0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Ішкі жылу жүйесінің және диспетчерлік және іске қосу-жөндеу жұмыстарының, оның ішінде диспетчерлік және іске қосу-жөндеу жұмыстарының гидравликалық сынағы, аудиторлық құралдар мен жабдықтарға ие болу (дәлдік класына сәйкес келетін басқа ұқсас құрылғылар мен жабдықтарды пайдалану) Өлшеудің параметрлері (лимиттері), сонымен қатар жұмыстың тиісті түрін (өлшеу) орындау):</w:t>
      </w:r>
    </w:p>
    <w:p w14:paraId="695BCFB2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- барлық құрылғылар Қазақстан Республикасының өлшемдерінің біркелкілігін қамтамасыз ету үшін мемлекеттік жүйенің тізілімінде тіркелуі керек;</w:t>
      </w:r>
    </w:p>
    <w:p w14:paraId="35954A04" w14:textId="48C6D5D8" w:rsid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2. Қызметтер жеткізушісі PTB-де білім беру және мерзімді тестілеу хаттамасы, еңбекті қорғау және жәбірленушілерге және PPB-ге көмек көрсету жөніндегі нұсқаулықтар, және PPB, қызмет көрсету үшін пайдаланылатын қызметкерлер үшін болуы керек;</w:t>
      </w:r>
    </w:p>
    <w:p w14:paraId="51611500" w14:textId="77777777" w:rsid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3. Потенциальный поставщик должен иметь аттестованных работников по обслуживанию сосудов работающих под давлением, прошедших обучение   и аттестацию на знание  промышленной безопасности.</w:t>
      </w:r>
    </w:p>
    <w:p w14:paraId="146F7F6A" w14:textId="77777777" w:rsid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4. Спецтехника для гидравлических испытаний должна по нагнетающим  характеристикам  быть не менее 7,5 кгс. см. кв. </w:t>
      </w:r>
    </w:p>
    <w:p w14:paraId="1477B3E4" w14:textId="77777777" w:rsidR="00EB6C0B" w:rsidRPr="00783618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5. Наличие не менее 6 штатных сотрудников (слесаря-2ед., газоэлектросварщики - 2 ед.,) прошедших обучение, разнорабочие - 2 ед., для выполнения работ; </w:t>
      </w:r>
      <w:r>
        <w:rPr>
          <w:rFonts w:ascii="Times New Roman" w:hAnsi="Times New Roman" w:cs="Times New Roman"/>
          <w:bCs/>
          <w:sz w:val="28"/>
          <w:szCs w:val="28"/>
        </w:rPr>
        <w:t>Для устранение мелких утечки порывов.</w:t>
      </w:r>
    </w:p>
    <w:p w14:paraId="6BC58033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6.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Келесі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өлшеу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құралдарының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>:</w:t>
      </w:r>
    </w:p>
    <w:p w14:paraId="12D42076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сандық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манометр,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өлшеу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диапазоны 0-ден 200 мм-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ге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дейін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>;</w:t>
      </w:r>
    </w:p>
    <w:p w14:paraId="6EEE1320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Құбырлардың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қабырғаларын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өлшеуге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арналған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қалыңдығы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бар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кумулятивті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Өлшенген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болаттың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қалыңдығының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диапазоны 2-ден 60 мм-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ге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дейін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>.</w:t>
      </w:r>
    </w:p>
    <w:p w14:paraId="3E609EAC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7.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Құрылғыларға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калибрленген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керек.</w:t>
      </w:r>
    </w:p>
    <w:p w14:paraId="1BB403A1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8.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Сыртқы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баланстық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ішкі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жабдықтау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жүйесін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жуу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ішкі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жабдықтау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жүйесі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сонымен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қатар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сапасын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көрсетілген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параметрлерге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сәйкес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келетін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тұтынушы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өкілінің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өкілінің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қатысуымен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жүзеге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асырылады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FBF47A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9.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түйіндерінің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қайта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қарауы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Тұтынушы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объектісінің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түйіндерін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қайта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қарау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қондырғысындағы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клапандар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клапандар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олар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жұмысқа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жарамсыз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болған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жағдайда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балшықтан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тұнбаны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тұндыру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үшін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ұсынымдар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береді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есептелген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дроссель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құрылғыларын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саптамалар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шайбалар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орнату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>.</w:t>
      </w:r>
    </w:p>
    <w:p w14:paraId="53DEE6FA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10.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Тапсырыс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берушінің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жабдықтау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жүйесінде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екпіні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анықталған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кезде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жеткізуші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импульстің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салдарын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толығымен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жоюдан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жылумен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жабдықтау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жүйесін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қайта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шығаруға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міндетті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F06A35B" w14:textId="294FEBEC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C0B">
        <w:rPr>
          <w:rFonts w:ascii="Times New Roman" w:hAnsi="Times New Roman" w:cs="Times New Roman"/>
          <w:bCs/>
          <w:sz w:val="28"/>
          <w:szCs w:val="28"/>
        </w:rPr>
        <w:t xml:space="preserve">11.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Барлық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жұмыс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қызмет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түрлерін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орындағаннан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қамтамасыз</w:t>
      </w:r>
      <w:proofErr w:type="spellEnd"/>
      <w:r w:rsidRPr="00EB6C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B6C0B">
        <w:rPr>
          <w:rFonts w:ascii="Times New Roman" w:hAnsi="Times New Roman" w:cs="Times New Roman"/>
          <w:bCs/>
          <w:sz w:val="28"/>
          <w:szCs w:val="28"/>
        </w:rPr>
        <w:t>етіңіз</w:t>
      </w:r>
      <w:proofErr w:type="spellEnd"/>
    </w:p>
    <w:p w14:paraId="3313FF88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Тапсырыс беруші:</w:t>
      </w:r>
    </w:p>
    <w:p w14:paraId="213EDF4C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- жылумен жабдықтау жүйесін тестілеу актісі.</w:t>
      </w:r>
    </w:p>
    <w:p w14:paraId="040926C1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- Қысымды тестілеу актісі коммуналдық қызметтермен келісілген және уәкілетті тұлғалар қол қояды.</w:t>
      </w:r>
    </w:p>
    <w:p w14:paraId="6E2059CE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- 2024-2025 жылыту маусымы үшін объектінің жылу жүйесінің техникалық дайындығы туралы акт.</w:t>
      </w:r>
    </w:p>
    <w:p w14:paraId="6A222DAB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3C3EE073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Қызмет провайдеріне қойылатын талаптар:</w:t>
      </w:r>
    </w:p>
    <w:p w14:paraId="533561C2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1. Қызмет провайдері жылумен жабдықтау жүйелерінің құрылғысы мен жұмыс принципін білуі керек, ережелер, стандарттар, ішкі жүйелерді пайдалану жөніндегі нұсқаулықтарды білуі керек</w:t>
      </w:r>
    </w:p>
    <w:p w14:paraId="41F44258" w14:textId="7777777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2. Нысанның жылумен жабдықтау жүйесін үш данада жүріп өтіңіз.</w:t>
      </w:r>
    </w:p>
    <w:p w14:paraId="2A71248C" w14:textId="52A1EEE7" w:rsidR="00EB6C0B" w:rsidRPr="00EB6C0B" w:rsidRDefault="00EB6C0B" w:rsidP="00EB6C0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B6C0B">
        <w:rPr>
          <w:rFonts w:ascii="Times New Roman" w:hAnsi="Times New Roman" w:cs="Times New Roman"/>
          <w:bCs/>
          <w:sz w:val="28"/>
          <w:szCs w:val="28"/>
          <w:lang w:val="kk-KZ"/>
        </w:rPr>
        <w:t>3. Жылу жүйесінің құбырларының қабырғаларының қалыңдығын өлшеу және тестілеу және өлшеу нәтижелері бойынша өлшеу актісін ұсынады.</w:t>
      </w:r>
    </w:p>
    <w:p w14:paraId="19E3870E" w14:textId="77777777" w:rsidR="003B73BD" w:rsidRPr="003B73BD" w:rsidRDefault="003B73BD" w:rsidP="00483CC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8B025C5" w14:textId="77777777" w:rsidR="003B73BD" w:rsidRDefault="003B73BD" w:rsidP="00483CC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C0259E9" w14:textId="77777777" w:rsidR="003B73BD" w:rsidRDefault="003B73BD" w:rsidP="00483CC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34999C7" w14:textId="77777777" w:rsidR="003B73BD" w:rsidRDefault="003B73BD" w:rsidP="00483CC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E55A324" w14:textId="61401A9B" w:rsidR="00483CCB" w:rsidRDefault="00483CCB" w:rsidP="00483CC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Требования к потенциальному поставщику услуг:</w:t>
      </w:r>
    </w:p>
    <w:tbl>
      <w:tblPr>
        <w:tblStyle w:val="a3"/>
        <w:tblW w:w="9562" w:type="dxa"/>
        <w:tblLook w:val="04A0" w:firstRow="1" w:lastRow="0" w:firstColumn="1" w:lastColumn="0" w:noHBand="0" w:noVBand="1"/>
      </w:tblPr>
      <w:tblGrid>
        <w:gridCol w:w="530"/>
        <w:gridCol w:w="6099"/>
        <w:gridCol w:w="2933"/>
      </w:tblGrid>
      <w:tr w:rsidR="00783618" w14:paraId="2A6753C4" w14:textId="77777777" w:rsidTr="009A3058">
        <w:tc>
          <w:tcPr>
            <w:tcW w:w="530" w:type="dxa"/>
          </w:tcPr>
          <w:p w14:paraId="0C0572B1" w14:textId="77777777" w:rsidR="00783618" w:rsidRDefault="00783618" w:rsidP="0078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6099" w:type="dxa"/>
          </w:tcPr>
          <w:p w14:paraId="480DA773" w14:textId="77777777" w:rsidR="00783618" w:rsidRDefault="00783618" w:rsidP="0078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2933" w:type="dxa"/>
          </w:tcPr>
          <w:p w14:paraId="4EDDB4A1" w14:textId="77777777" w:rsidR="00783618" w:rsidRDefault="00783618" w:rsidP="007836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Место оказания услуг</w:t>
            </w:r>
          </w:p>
        </w:tc>
      </w:tr>
      <w:tr w:rsidR="00783618" w14:paraId="03957E40" w14:textId="77777777" w:rsidTr="009A3058">
        <w:tc>
          <w:tcPr>
            <w:tcW w:w="530" w:type="dxa"/>
          </w:tcPr>
          <w:p w14:paraId="5905406C" w14:textId="77777777" w:rsidR="00783618" w:rsidRPr="00A419F9" w:rsidRDefault="00783618" w:rsidP="007836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419F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99" w:type="dxa"/>
          </w:tcPr>
          <w:p w14:paraId="39854E3F" w14:textId="1BBA57BB" w:rsidR="00783618" w:rsidRPr="009A3058" w:rsidRDefault="00783618" w:rsidP="007836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Гидравлические испытания внутренних и наружных тепловых сетей </w:t>
            </w:r>
            <w:r w:rsidR="009A3058" w:rsidRPr="009A3058">
              <w:rPr>
                <w:rFonts w:ascii="Times New Roman" w:hAnsi="Times New Roman" w:cs="Times New Roman"/>
                <w:sz w:val="28"/>
                <w:szCs w:val="28"/>
              </w:rPr>
              <w:t xml:space="preserve"> "Отдел образования города Тараз управления образования акимата Жамбылской области"</w:t>
            </w:r>
          </w:p>
        </w:tc>
        <w:tc>
          <w:tcPr>
            <w:tcW w:w="2933" w:type="dxa"/>
          </w:tcPr>
          <w:p w14:paraId="4A1786A7" w14:textId="5FC667EB" w:rsidR="00783618" w:rsidRPr="00A419F9" w:rsidRDefault="009A3058" w:rsidP="007836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9A3058">
              <w:rPr>
                <w:rFonts w:ascii="Times New Roman" w:hAnsi="Times New Roman" w:cs="Times New Roman"/>
                <w:sz w:val="28"/>
                <w:szCs w:val="28"/>
              </w:rPr>
              <w:t>г.Тараз</w:t>
            </w:r>
            <w:proofErr w:type="spellEnd"/>
            <w:r w:rsidRPr="009A3058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 w:rsidRPr="009A3058">
              <w:rPr>
                <w:rFonts w:ascii="Times New Roman" w:hAnsi="Times New Roman" w:cs="Times New Roman"/>
                <w:sz w:val="28"/>
                <w:szCs w:val="28"/>
              </w:rPr>
              <w:t>Колбасшы</w:t>
            </w:r>
            <w:proofErr w:type="spellEnd"/>
            <w:r w:rsidRPr="009A30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A3058">
              <w:rPr>
                <w:rFonts w:ascii="Times New Roman" w:hAnsi="Times New Roman" w:cs="Times New Roman"/>
                <w:sz w:val="28"/>
                <w:szCs w:val="28"/>
              </w:rPr>
              <w:t>Койгельди</w:t>
            </w:r>
            <w:proofErr w:type="spellEnd"/>
            <w:r w:rsidRPr="009A3058">
              <w:rPr>
                <w:rFonts w:ascii="Times New Roman" w:hAnsi="Times New Roman" w:cs="Times New Roman"/>
                <w:sz w:val="28"/>
                <w:szCs w:val="28"/>
              </w:rPr>
              <w:t xml:space="preserve"> 190, д.</w:t>
            </w:r>
          </w:p>
        </w:tc>
      </w:tr>
    </w:tbl>
    <w:p w14:paraId="1F79502C" w14:textId="77777777" w:rsidR="00783618" w:rsidRPr="009A3058" w:rsidRDefault="00783618" w:rsidP="00483C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08F64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1. Для гидравлического испытания внутренней системы отопления и наружной теплотрассы их элементов, включая диспетчеризацию и проведение пусконаладочных работ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иметь в наличии сертифицированные инструменты и оборудование прошедшие проверку (допускается использование других аналогичных приборов и оборудования, соответствующих классу точности и параметрам (пределам) измерения, а также выполняющих соответствующий вид работ (измерений)):</w:t>
      </w:r>
    </w:p>
    <w:p w14:paraId="2169DE26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- Все приборы должны быть зарегистрированы в реестре государственной системы обеспечения единства измерений РК;</w:t>
      </w:r>
    </w:p>
    <w:p w14:paraId="757C2414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2. У поставщика услуг должы быть в наличии протокола обучения и периодической проверки знаний по ПТБ, инструкции по охране труда и оказания помощи пострадавшему и ППБ – для работников, которые  будут задействованы для оказания услуги;</w:t>
      </w:r>
    </w:p>
    <w:p w14:paraId="36811006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3. Потенциальный поставщик должен иметь аттестованных работников по обслуживанию сосудов работающих под давлением, прошедших обучение   и аттестацию на знание  промышленной безопасности.</w:t>
      </w:r>
    </w:p>
    <w:p w14:paraId="10507A4B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4. Спецтехника для гидравлических испытаний должна по нагнетающим  характеристикам  быть не менее 7,5 кгс. см. кв. </w:t>
      </w:r>
    </w:p>
    <w:p w14:paraId="7A7046FD" w14:textId="20EA3574" w:rsidR="00483CCB" w:rsidRPr="00783618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5. Наличие не менее 6 штатных сотрудников (слесаря-2ед., газоэлектросварщики - 2 ед.,) прошедших обучение, разнорабочие - 2 ед., для выполнения работ;</w:t>
      </w:r>
      <w:r w:rsidR="0078361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783618">
        <w:rPr>
          <w:rFonts w:ascii="Times New Roman" w:hAnsi="Times New Roman" w:cs="Times New Roman"/>
          <w:bCs/>
          <w:sz w:val="28"/>
          <w:szCs w:val="28"/>
        </w:rPr>
        <w:t>Для устранение мелких утечки порывов.</w:t>
      </w:r>
    </w:p>
    <w:p w14:paraId="40605D82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6. Обязательное наличие следующих измерительных приборов:</w:t>
      </w:r>
    </w:p>
    <w:p w14:paraId="4BF018F8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- Манометр цифровой, с диапазоном измерений от 0 до 200 мм.вод.ст.; </w:t>
      </w:r>
    </w:p>
    <w:p w14:paraId="54FACCA4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- Расходомер с толщиномером для проведения замера стенок трубопроводов. Диапазон измеряемых толщин стали  - от 2 до 60 мм.</w:t>
      </w:r>
    </w:p>
    <w:p w14:paraId="348994A8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lastRenderedPageBreak/>
        <w:t>7. Приборы должны быть поверены и откалиброваны.</w:t>
      </w:r>
    </w:p>
    <w:p w14:paraId="1D18CC26" w14:textId="77777777" w:rsidR="00483CCB" w:rsidRDefault="00483CCB" w:rsidP="00483C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8.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Гидравлические испытания и промывка наружной (балансовой) и внутренней системы теплоснабжения производятся в присутствии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представител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я </w:t>
      </w:r>
      <w:r>
        <w:rPr>
          <w:rFonts w:ascii="Times New Roman" w:eastAsia="Calibri" w:hAnsi="Times New Roman" w:cs="Times New Roman"/>
          <w:sz w:val="28"/>
          <w:szCs w:val="28"/>
        </w:rPr>
        <w:t>энергоснабжающей организации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 представителя Заказчика, осуществляющий проверку качества проведения работ и соблюдения заданных параметров.</w:t>
      </w:r>
    </w:p>
    <w:p w14:paraId="5B5C7C7C" w14:textId="77777777" w:rsidR="00483CCB" w:rsidRDefault="00483CCB" w:rsidP="00483CCB">
      <w:pPr>
        <w:spacing w:after="0" w:line="240" w:lineRule="auto"/>
        <w:ind w:firstLine="2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Поставщик услуг производит ревизию тепловых узлов объекта Заказчика: ревизию задвижек, вентилей в тепловом узле, в случае их непригодности к работе даёт рекомендации Заказчику на замену, на очистку грязевиков от наносов, установку расчетных дроссельных устройств (сопла и шайбы).  </w:t>
      </w:r>
    </w:p>
    <w:p w14:paraId="0620811C" w14:textId="77777777" w:rsidR="00483CCB" w:rsidRDefault="00483CCB" w:rsidP="00483C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 xml:space="preserve">При выявлении порыва в системе теплоснабжения объекта Заказчика Поставщик обязан провести повторную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рессовку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теплоснабжения  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полного устранения Заказчиком последствий порыва.</w:t>
      </w:r>
    </w:p>
    <w:p w14:paraId="2805BD68" w14:textId="77777777" w:rsidR="00483CCB" w:rsidRDefault="00483CCB" w:rsidP="00483CCB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После  выполнения  всех  видов  работ  и  услуг  предоставить  З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аказчику</w:t>
      </w:r>
      <w:r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14:paraId="7F3FF507" w14:textId="77777777" w:rsidR="00483CCB" w:rsidRDefault="00483CCB" w:rsidP="00483CCB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- 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Акт опрессовки системы теплоснабжения.</w:t>
      </w:r>
    </w:p>
    <w:p w14:paraId="53A7FADD" w14:textId="77777777" w:rsidR="00483CCB" w:rsidRDefault="00483CCB" w:rsidP="00483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Акт опрессовки согласованный с работниками коммунальных служб и подписанный уполномоченными лицами.  </w:t>
      </w:r>
    </w:p>
    <w:p w14:paraId="6E4FCAB9" w14:textId="62DAAA46" w:rsidR="00483CCB" w:rsidRDefault="00483CCB" w:rsidP="00483CC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- Акт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технической  готовности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отопительной системы объекта к отопительному сезону 202</w:t>
      </w:r>
      <w:r w:rsidR="00C534D2" w:rsidRPr="00C534D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C534D2" w:rsidRPr="00C534D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г.г.</w:t>
      </w:r>
    </w:p>
    <w:p w14:paraId="0620FE44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AC72F46" w14:textId="77777777" w:rsidR="00483CCB" w:rsidRDefault="00483CCB" w:rsidP="00483CCB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Требования к поставщику услуг:</w:t>
      </w:r>
    </w:p>
    <w:p w14:paraId="066D6F98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1. Поставщик услуг обязан знать устройство и принцип работы систем теплоснабжения, знать и выполнять правила, нормативы, инструкций по эксплуатации внутренних систем </w:t>
      </w:r>
    </w:p>
    <w:p w14:paraId="2F5EC18F" w14:textId="77777777" w:rsidR="00483CCB" w:rsidRDefault="00483CCB" w:rsidP="00483CC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2. Предостваить акт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опрессовки системы теплоснабжения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объекта в трех экземплярах.</w:t>
      </w:r>
    </w:p>
    <w:p w14:paraId="61344C49" w14:textId="77777777" w:rsidR="00483CCB" w:rsidRDefault="00483CCB" w:rsidP="00483CCB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3. Произвести замеры толщины стенок труб системы отопления и по результатам испытаний и измерений предоставить Акт замера.</w:t>
      </w:r>
    </w:p>
    <w:p w14:paraId="2E5F7558" w14:textId="77777777" w:rsidR="00483CCB" w:rsidRDefault="00483CCB" w:rsidP="00483CCB">
      <w:pPr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7EF4913D" w14:textId="77777777" w:rsidR="00CB50D6" w:rsidRPr="00483CCB" w:rsidRDefault="00CB50D6">
      <w:pPr>
        <w:rPr>
          <w:lang w:val="kk-KZ"/>
        </w:rPr>
      </w:pPr>
    </w:p>
    <w:sectPr w:rsidR="00CB50D6" w:rsidRPr="00483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E46B1"/>
    <w:multiLevelType w:val="hybridMultilevel"/>
    <w:tmpl w:val="82D8FF8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676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858"/>
    <w:rsid w:val="003B73BD"/>
    <w:rsid w:val="00483CCB"/>
    <w:rsid w:val="004B3383"/>
    <w:rsid w:val="005A3318"/>
    <w:rsid w:val="005D44CB"/>
    <w:rsid w:val="0070170C"/>
    <w:rsid w:val="00783618"/>
    <w:rsid w:val="009A3058"/>
    <w:rsid w:val="00AD1598"/>
    <w:rsid w:val="00C534D2"/>
    <w:rsid w:val="00CB50D6"/>
    <w:rsid w:val="00EB6C0B"/>
    <w:rsid w:val="00F9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E259C"/>
  <w15:docId w15:val="{9B20B138-28F2-4B5A-BA26-F96F172E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3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6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1 1</cp:lastModifiedBy>
  <cp:revision>2</cp:revision>
  <dcterms:created xsi:type="dcterms:W3CDTF">2026-10-13T10:37:00Z</dcterms:created>
  <dcterms:modified xsi:type="dcterms:W3CDTF">2026-10-13T10:37:00Z</dcterms:modified>
</cp:coreProperties>
</file>