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B97" w:rsidRPr="003F5C0E" w:rsidRDefault="002B487E" w:rsidP="002B487E">
      <w:pPr>
        <w:jc w:val="center"/>
        <w:rPr>
          <w:rFonts w:ascii="Times New Roman" w:hAnsi="Times New Roman" w:cs="Times New Roman"/>
          <w:b/>
          <w:sz w:val="24"/>
          <w:szCs w:val="24"/>
          <w:lang w:val="kk-KZ"/>
        </w:rPr>
      </w:pPr>
      <w:r w:rsidRPr="002B487E">
        <w:rPr>
          <w:rFonts w:ascii="Times New Roman" w:hAnsi="Times New Roman" w:cs="Times New Roman"/>
          <w:b/>
          <w:sz w:val="24"/>
          <w:szCs w:val="24"/>
        </w:rPr>
        <w:t xml:space="preserve">Техническая спецификация на заправку картриджей </w:t>
      </w:r>
      <w:r w:rsidR="003F5C0E">
        <w:rPr>
          <w:rFonts w:ascii="Times New Roman" w:hAnsi="Times New Roman" w:cs="Times New Roman"/>
          <w:b/>
          <w:sz w:val="24"/>
          <w:szCs w:val="24"/>
          <w:lang w:val="kk-KZ"/>
        </w:rPr>
        <w:t xml:space="preserve"> </w:t>
      </w: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552"/>
        <w:gridCol w:w="11765"/>
      </w:tblGrid>
      <w:tr w:rsidR="002B487E" w:rsidRPr="002B487E" w:rsidTr="006F4F28">
        <w:trPr>
          <w:trHeight w:val="834"/>
        </w:trPr>
        <w:tc>
          <w:tcPr>
            <w:tcW w:w="851" w:type="dxa"/>
            <w:vAlign w:val="center"/>
          </w:tcPr>
          <w:p w:rsidR="002B487E" w:rsidRPr="002B487E" w:rsidRDefault="002B487E" w:rsidP="006F4F28">
            <w:pPr>
              <w:jc w:val="center"/>
              <w:rPr>
                <w:rFonts w:ascii="Times New Roman" w:hAnsi="Times New Roman" w:cs="Times New Roman"/>
                <w:b/>
                <w:sz w:val="24"/>
                <w:szCs w:val="24"/>
                <w:lang w:val="kk-KZ"/>
              </w:rPr>
            </w:pPr>
            <w:r w:rsidRPr="002B487E">
              <w:rPr>
                <w:rFonts w:ascii="Times New Roman" w:hAnsi="Times New Roman" w:cs="Times New Roman"/>
                <w:b/>
                <w:sz w:val="24"/>
                <w:szCs w:val="24"/>
              </w:rPr>
              <w:t>№</w:t>
            </w:r>
          </w:p>
          <w:p w:rsidR="002B487E" w:rsidRPr="002B487E" w:rsidRDefault="002B487E" w:rsidP="006F4F28">
            <w:pPr>
              <w:jc w:val="center"/>
              <w:rPr>
                <w:rFonts w:ascii="Times New Roman" w:hAnsi="Times New Roman" w:cs="Times New Roman"/>
                <w:b/>
                <w:sz w:val="24"/>
                <w:szCs w:val="24"/>
              </w:rPr>
            </w:pPr>
            <w:r w:rsidRPr="002B487E">
              <w:rPr>
                <w:rFonts w:ascii="Times New Roman" w:hAnsi="Times New Roman" w:cs="Times New Roman"/>
                <w:b/>
                <w:sz w:val="24"/>
                <w:szCs w:val="24"/>
              </w:rPr>
              <w:t>п/п</w:t>
            </w:r>
          </w:p>
        </w:tc>
        <w:tc>
          <w:tcPr>
            <w:tcW w:w="2552" w:type="dxa"/>
            <w:tcBorders>
              <w:right w:val="single" w:sz="4" w:space="0" w:color="auto"/>
            </w:tcBorders>
            <w:vAlign w:val="center"/>
          </w:tcPr>
          <w:p w:rsidR="002B487E" w:rsidRPr="002B487E" w:rsidRDefault="002B487E" w:rsidP="006F4F28">
            <w:pPr>
              <w:jc w:val="center"/>
              <w:rPr>
                <w:rFonts w:ascii="Times New Roman" w:hAnsi="Times New Roman" w:cs="Times New Roman"/>
                <w:b/>
                <w:sz w:val="24"/>
                <w:szCs w:val="24"/>
              </w:rPr>
            </w:pPr>
            <w:r w:rsidRPr="002B487E">
              <w:rPr>
                <w:rFonts w:ascii="Times New Roman" w:hAnsi="Times New Roman" w:cs="Times New Roman"/>
                <w:b/>
                <w:sz w:val="24"/>
                <w:szCs w:val="24"/>
              </w:rPr>
              <w:t>Наименование услуг</w:t>
            </w:r>
          </w:p>
        </w:tc>
        <w:tc>
          <w:tcPr>
            <w:tcW w:w="11765" w:type="dxa"/>
            <w:tcBorders>
              <w:left w:val="single" w:sz="4" w:space="0" w:color="auto"/>
            </w:tcBorders>
            <w:vAlign w:val="center"/>
          </w:tcPr>
          <w:p w:rsidR="002B487E" w:rsidRPr="002B487E" w:rsidRDefault="002B487E" w:rsidP="006F4F28">
            <w:pPr>
              <w:jc w:val="center"/>
              <w:rPr>
                <w:rFonts w:ascii="Times New Roman" w:hAnsi="Times New Roman" w:cs="Times New Roman"/>
                <w:b/>
                <w:sz w:val="24"/>
                <w:szCs w:val="24"/>
              </w:rPr>
            </w:pPr>
            <w:r w:rsidRPr="002B487E">
              <w:rPr>
                <w:rFonts w:ascii="Times New Roman" w:hAnsi="Times New Roman" w:cs="Times New Roman"/>
                <w:b/>
                <w:sz w:val="24"/>
                <w:szCs w:val="24"/>
              </w:rPr>
              <w:t>Техническая спецификация, характеристика услуг</w:t>
            </w:r>
          </w:p>
        </w:tc>
      </w:tr>
      <w:tr w:rsidR="002B487E" w:rsidRPr="002B487E" w:rsidTr="006F4F28">
        <w:trPr>
          <w:trHeight w:val="288"/>
        </w:trPr>
        <w:tc>
          <w:tcPr>
            <w:tcW w:w="851" w:type="dxa"/>
          </w:tcPr>
          <w:p w:rsidR="002B487E" w:rsidRPr="002B487E" w:rsidRDefault="002B487E" w:rsidP="006F4F28">
            <w:pPr>
              <w:jc w:val="center"/>
              <w:rPr>
                <w:rFonts w:ascii="Times New Roman" w:hAnsi="Times New Roman" w:cs="Times New Roman"/>
                <w:sz w:val="24"/>
                <w:szCs w:val="24"/>
              </w:rPr>
            </w:pPr>
            <w:r w:rsidRPr="002B487E">
              <w:rPr>
                <w:rFonts w:ascii="Times New Roman" w:hAnsi="Times New Roman" w:cs="Times New Roman"/>
                <w:sz w:val="24"/>
                <w:szCs w:val="24"/>
              </w:rPr>
              <w:t>1</w:t>
            </w:r>
          </w:p>
        </w:tc>
        <w:tc>
          <w:tcPr>
            <w:tcW w:w="2552" w:type="dxa"/>
            <w:tcBorders>
              <w:right w:val="single" w:sz="4" w:space="0" w:color="auto"/>
            </w:tcBorders>
          </w:tcPr>
          <w:p w:rsidR="002B487E" w:rsidRPr="002B487E" w:rsidRDefault="002B487E" w:rsidP="006F4F28">
            <w:pPr>
              <w:jc w:val="center"/>
              <w:rPr>
                <w:rFonts w:ascii="Times New Roman" w:hAnsi="Times New Roman" w:cs="Times New Roman"/>
                <w:sz w:val="24"/>
                <w:szCs w:val="24"/>
                <w:lang w:val="kk-KZ"/>
              </w:rPr>
            </w:pPr>
            <w:r w:rsidRPr="002B487E">
              <w:rPr>
                <w:rFonts w:ascii="Times New Roman" w:hAnsi="Times New Roman" w:cs="Times New Roman"/>
                <w:sz w:val="24"/>
                <w:szCs w:val="24"/>
                <w:lang w:val="kk-KZ"/>
              </w:rPr>
              <w:t>2</w:t>
            </w:r>
          </w:p>
        </w:tc>
        <w:tc>
          <w:tcPr>
            <w:tcW w:w="11765" w:type="dxa"/>
            <w:tcBorders>
              <w:left w:val="single" w:sz="4" w:space="0" w:color="auto"/>
            </w:tcBorders>
          </w:tcPr>
          <w:p w:rsidR="002B487E" w:rsidRPr="002B487E" w:rsidRDefault="002B487E" w:rsidP="006F4F28">
            <w:pPr>
              <w:jc w:val="center"/>
              <w:rPr>
                <w:rFonts w:ascii="Times New Roman" w:hAnsi="Times New Roman" w:cs="Times New Roman"/>
                <w:sz w:val="24"/>
                <w:szCs w:val="24"/>
                <w:lang w:val="kk-KZ"/>
              </w:rPr>
            </w:pPr>
            <w:r w:rsidRPr="002B487E">
              <w:rPr>
                <w:rFonts w:ascii="Times New Roman" w:hAnsi="Times New Roman" w:cs="Times New Roman"/>
                <w:sz w:val="24"/>
                <w:szCs w:val="24"/>
                <w:lang w:val="kk-KZ"/>
              </w:rPr>
              <w:t>3</w:t>
            </w:r>
          </w:p>
        </w:tc>
      </w:tr>
      <w:tr w:rsidR="002B487E" w:rsidRPr="002B487E" w:rsidTr="006F4F28">
        <w:trPr>
          <w:trHeight w:val="642"/>
        </w:trPr>
        <w:tc>
          <w:tcPr>
            <w:tcW w:w="851" w:type="dxa"/>
            <w:tcBorders>
              <w:right w:val="single" w:sz="4" w:space="0" w:color="auto"/>
            </w:tcBorders>
          </w:tcPr>
          <w:p w:rsidR="002B487E" w:rsidRPr="002B487E" w:rsidRDefault="002B487E" w:rsidP="002B487E">
            <w:pPr>
              <w:numPr>
                <w:ilvl w:val="0"/>
                <w:numId w:val="1"/>
              </w:numPr>
              <w:spacing w:after="0" w:line="240" w:lineRule="auto"/>
              <w:jc w:val="center"/>
              <w:rPr>
                <w:rFonts w:ascii="Times New Roman" w:hAnsi="Times New Roman" w:cs="Times New Roman"/>
                <w:sz w:val="24"/>
                <w:szCs w:val="24"/>
                <w:lang w:val="kk-KZ"/>
              </w:rPr>
            </w:pPr>
          </w:p>
        </w:tc>
        <w:tc>
          <w:tcPr>
            <w:tcW w:w="2552" w:type="dxa"/>
            <w:tcBorders>
              <w:left w:val="single" w:sz="4" w:space="0" w:color="auto"/>
              <w:right w:val="single" w:sz="4" w:space="0" w:color="auto"/>
            </w:tcBorders>
          </w:tcPr>
          <w:p w:rsidR="002B487E" w:rsidRPr="002B487E" w:rsidRDefault="002B487E" w:rsidP="006F4F28">
            <w:pPr>
              <w:ind w:left="73" w:hanging="73"/>
              <w:jc w:val="both"/>
              <w:rPr>
                <w:rFonts w:ascii="Times New Roman" w:hAnsi="Times New Roman" w:cs="Times New Roman"/>
                <w:color w:val="000000"/>
                <w:spacing w:val="8"/>
                <w:sz w:val="24"/>
                <w:szCs w:val="24"/>
              </w:rPr>
            </w:pPr>
            <w:r w:rsidRPr="002B487E">
              <w:rPr>
                <w:rFonts w:ascii="Times New Roman" w:hAnsi="Times New Roman" w:cs="Times New Roman"/>
                <w:sz w:val="24"/>
                <w:szCs w:val="24"/>
              </w:rPr>
              <w:t>Услуги по заправке картриджей.</w:t>
            </w:r>
          </w:p>
        </w:tc>
        <w:tc>
          <w:tcPr>
            <w:tcW w:w="11765" w:type="dxa"/>
            <w:tcBorders>
              <w:left w:val="single" w:sz="4" w:space="0" w:color="auto"/>
              <w:right w:val="single" w:sz="4" w:space="0" w:color="auto"/>
            </w:tcBorders>
          </w:tcPr>
          <w:p w:rsidR="002B487E" w:rsidRPr="002B487E" w:rsidRDefault="002B487E" w:rsidP="006F4F28">
            <w:pPr>
              <w:pStyle w:val="a3"/>
              <w:jc w:val="both"/>
              <w:rPr>
                <w:szCs w:val="24"/>
              </w:rPr>
            </w:pPr>
            <w:r w:rsidRPr="002B487E">
              <w:rPr>
                <w:szCs w:val="24"/>
              </w:rPr>
              <w:t>1. Общие требования 1.1. При оказании услуг исполнитель должен выполнить заправку или восстановление картриджей согласно заявкам заказчика. 1.2. Восстановление (полный ремонт + заправка) картриджа предусматривает доведение картриджа до</w:t>
            </w:r>
            <w:r w:rsidRPr="002B487E">
              <w:rPr>
                <w:szCs w:val="24"/>
                <w:lang w:val="kk-KZ"/>
              </w:rPr>
              <w:t xml:space="preserve"> </w:t>
            </w:r>
            <w:r w:rsidRPr="002B487E">
              <w:rPr>
                <w:szCs w:val="24"/>
              </w:rPr>
              <w:t>состояния обеспечивающего исправную работу оргтехники, заявленный ресурс картриджа, надлежащее качество печати в течение требуемого гарантийного срока. 1.3. Для восстановления картриджей должны быть использованы тонер, селеновый вал, вал заряда, чипы, ракель и другие комплектующие соответствующие типу производителя данного картриджа. 1.4. Внешний вид картриджа после восстановления должен быть без дефектов и явных и видимых поломок. Объем и вес заполнения тонера в картридже должен соответствовать оригинальному картриджу. Восстановленный картридж должен обеспечивать ресурс работы не менее ресурса оригинального картриджа. 1.5. Наличие для каждого картриджа тестового отпечатка, подтверждающего качество заправки. На отпечатках не должно быть дефектов изображения, размытого или нечёткого изображения, пятен, точек, фона, в том числе и на обратной стороне отпечатка. 1.6. Исполнитель возвращает восстановленные картриджи Заказчика согласно всем вышеперечисленным требованиям. 1.7. Оказание услуг осуществляется на основании заявок Заказчика, переданных исполнителю в которых указывается объем услуг (наименование и количество картриджей)</w:t>
            </w:r>
            <w:r w:rsidRPr="002B487E">
              <w:rPr>
                <w:b/>
                <w:szCs w:val="24"/>
              </w:rPr>
              <w:t xml:space="preserve"> </w:t>
            </w:r>
            <w:r w:rsidRPr="002B487E">
              <w:rPr>
                <w:bCs/>
                <w:szCs w:val="24"/>
              </w:rPr>
              <w:t>Заявка на заправку картриджей будет подаваться через журнал согласований, письменной или телефонной заявки.</w:t>
            </w:r>
            <w:r w:rsidRPr="002B487E">
              <w:rPr>
                <w:szCs w:val="24"/>
              </w:rPr>
              <w:t xml:space="preserve"> 1.8. Прием картриджей с целью восстановления осуществляется Исполнителем в течение 1-го часа с момента получения заявки от Заказчика. 1.9. Срок оказания услуг по заправке и восстановлению картриджей по заявке Заказчика - 2 часа. 1.10. В случае необходимости и состояния картриджа Исполнитель (по требованию Заказчика) должен заменить картридж, заправить его заново по усмотрению Заказчика. </w:t>
            </w:r>
            <w:r w:rsidRPr="00936664">
              <w:rPr>
                <w:b/>
                <w:szCs w:val="24"/>
              </w:rPr>
              <w:t xml:space="preserve">1.11. Транспортировка картриджей из офиса Заказчика для заправки картриджей на территории Исполнителя и обратно осуществляется силами Исполнителя. </w:t>
            </w:r>
            <w:r w:rsidR="00175A9E" w:rsidRPr="00936664">
              <w:rPr>
                <w:b/>
                <w:szCs w:val="24"/>
              </w:rPr>
              <w:t xml:space="preserve">Адреса учреждения указан </w:t>
            </w:r>
            <w:r w:rsidR="00F40A93" w:rsidRPr="00936664">
              <w:rPr>
                <w:b/>
                <w:szCs w:val="24"/>
              </w:rPr>
              <w:t xml:space="preserve">в Таблице 2. </w:t>
            </w:r>
            <w:r w:rsidRPr="002B487E">
              <w:rPr>
                <w:szCs w:val="24"/>
              </w:rPr>
              <w:t>2. Гарантийный срок эксплуатации заправленных картриджей – 1 месяц, со дня передачи их Заказчику. 3. Особые условия: стоимость заправки картриджа должна быть с учетом стоимости</w:t>
            </w:r>
            <w:r w:rsidRPr="002B487E">
              <w:rPr>
                <w:szCs w:val="24"/>
                <w:lang w:val="kk-KZ"/>
              </w:rPr>
              <w:t xml:space="preserve"> </w:t>
            </w:r>
            <w:r w:rsidRPr="002B487E">
              <w:rPr>
                <w:szCs w:val="24"/>
              </w:rPr>
              <w:t xml:space="preserve">замены всех запасных частей, а именно: селеновый вал, вал заряда, магнитный вал, ракель, чип  и т.д.  В стоимость услуги должны быть включены все сопутствующие услуги. </w:t>
            </w:r>
          </w:p>
          <w:p w:rsidR="002B487E" w:rsidRPr="002B487E" w:rsidRDefault="002B487E" w:rsidP="002B487E">
            <w:pPr>
              <w:jc w:val="both"/>
              <w:rPr>
                <w:rFonts w:ascii="Times New Roman" w:hAnsi="Times New Roman" w:cs="Times New Roman"/>
                <w:sz w:val="24"/>
                <w:szCs w:val="24"/>
              </w:rPr>
            </w:pPr>
            <w:r w:rsidRPr="002B487E">
              <w:rPr>
                <w:rFonts w:ascii="Times New Roman" w:hAnsi="Times New Roman" w:cs="Times New Roman"/>
                <w:sz w:val="24"/>
                <w:szCs w:val="24"/>
              </w:rPr>
              <w:t xml:space="preserve">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 то есть полный расчет общей суммы договора, из чего она состоялась. </w:t>
            </w:r>
            <w:r>
              <w:rPr>
                <w:rFonts w:ascii="Times New Roman" w:hAnsi="Times New Roman" w:cs="Times New Roman"/>
                <w:sz w:val="24"/>
                <w:szCs w:val="24"/>
              </w:rPr>
              <w:t>В с</w:t>
            </w:r>
            <w:r w:rsidRPr="002B487E">
              <w:rPr>
                <w:rFonts w:ascii="Times New Roman" w:hAnsi="Times New Roman" w:cs="Times New Roman"/>
                <w:sz w:val="24"/>
                <w:szCs w:val="24"/>
              </w:rPr>
              <w:t>лучае не предоставления в срок таблицы цен Заказчик направляет уведомление о невыполнении обязательств с дальнейш</w:t>
            </w:r>
            <w:r>
              <w:rPr>
                <w:rFonts w:ascii="Times New Roman" w:hAnsi="Times New Roman" w:cs="Times New Roman"/>
                <w:sz w:val="24"/>
                <w:szCs w:val="24"/>
              </w:rPr>
              <w:t>и</w:t>
            </w:r>
            <w:r w:rsidRPr="002B487E">
              <w:rPr>
                <w:rFonts w:ascii="Times New Roman" w:hAnsi="Times New Roman" w:cs="Times New Roman"/>
                <w:sz w:val="24"/>
                <w:szCs w:val="24"/>
              </w:rPr>
              <w:t>м расторжени</w:t>
            </w:r>
            <w:r>
              <w:rPr>
                <w:rFonts w:ascii="Times New Roman" w:hAnsi="Times New Roman" w:cs="Times New Roman"/>
                <w:sz w:val="24"/>
                <w:szCs w:val="24"/>
              </w:rPr>
              <w:t>ем</w:t>
            </w:r>
            <w:r w:rsidRPr="002B487E">
              <w:rPr>
                <w:rFonts w:ascii="Times New Roman" w:hAnsi="Times New Roman" w:cs="Times New Roman"/>
                <w:sz w:val="24"/>
                <w:szCs w:val="24"/>
              </w:rPr>
              <w:t xml:space="preserve"> договора в одностороннем порядке. Оплата будет производится по факту оказанных услуг.</w:t>
            </w:r>
          </w:p>
        </w:tc>
      </w:tr>
    </w:tbl>
    <w:p w:rsidR="002B487E" w:rsidRPr="0038251F" w:rsidRDefault="002B487E">
      <w:pPr>
        <w:rPr>
          <w:rFonts w:ascii="Times New Roman" w:hAnsi="Times New Roman" w:cs="Times New Roman"/>
          <w:sz w:val="24"/>
          <w:szCs w:val="24"/>
          <w:lang w:val="kk-KZ"/>
        </w:rPr>
      </w:pPr>
    </w:p>
    <w:p w:rsidR="002B487E" w:rsidRPr="002B487E" w:rsidRDefault="002B487E" w:rsidP="002B487E">
      <w:pPr>
        <w:rPr>
          <w:rFonts w:ascii="Times New Roman" w:hAnsi="Times New Roman" w:cs="Times New Roman"/>
          <w:lang w:val="kk-KZ"/>
        </w:rPr>
      </w:pPr>
      <w:r w:rsidRPr="002B487E">
        <w:rPr>
          <w:rFonts w:ascii="Times New Roman" w:hAnsi="Times New Roman" w:cs="Times New Roman"/>
          <w:lang w:val="kk-KZ"/>
        </w:rPr>
        <w:t>Таблица 1</w:t>
      </w:r>
    </w:p>
    <w:tbl>
      <w:tblPr>
        <w:tblW w:w="15186" w:type="dxa"/>
        <w:tblInd w:w="-34" w:type="dxa"/>
        <w:tblLayout w:type="fixed"/>
        <w:tblLook w:val="04A0"/>
      </w:tblPr>
      <w:tblGrid>
        <w:gridCol w:w="967"/>
        <w:gridCol w:w="4835"/>
        <w:gridCol w:w="3383"/>
        <w:gridCol w:w="3327"/>
        <w:gridCol w:w="2658"/>
        <w:gridCol w:w="16"/>
      </w:tblGrid>
      <w:tr w:rsidR="002B487E" w:rsidRPr="002B487E" w:rsidTr="002B487E">
        <w:trPr>
          <w:trHeight w:val="252"/>
        </w:trPr>
        <w:tc>
          <w:tcPr>
            <w:tcW w:w="9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B487E" w:rsidRPr="002B487E" w:rsidRDefault="002B487E" w:rsidP="006F4F28">
            <w:pPr>
              <w:jc w:val="center"/>
              <w:rPr>
                <w:rFonts w:ascii="Times New Roman" w:hAnsi="Times New Roman" w:cs="Times New Roman"/>
                <w:b/>
                <w:bCs/>
                <w:color w:val="000000"/>
                <w:sz w:val="24"/>
                <w:szCs w:val="24"/>
              </w:rPr>
            </w:pPr>
            <w:r w:rsidRPr="002B487E">
              <w:rPr>
                <w:rFonts w:ascii="Times New Roman" w:hAnsi="Times New Roman" w:cs="Times New Roman"/>
                <w:b/>
                <w:bCs/>
                <w:color w:val="000000"/>
                <w:sz w:val="24"/>
                <w:szCs w:val="24"/>
              </w:rPr>
              <w:t>№ п/п</w:t>
            </w:r>
          </w:p>
        </w:tc>
        <w:tc>
          <w:tcPr>
            <w:tcW w:w="48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B487E" w:rsidRPr="002B487E" w:rsidRDefault="002B487E" w:rsidP="006F4F28">
            <w:pPr>
              <w:jc w:val="center"/>
              <w:rPr>
                <w:rFonts w:ascii="Times New Roman" w:hAnsi="Times New Roman" w:cs="Times New Roman"/>
                <w:b/>
                <w:bCs/>
                <w:color w:val="000000"/>
                <w:sz w:val="24"/>
                <w:szCs w:val="24"/>
              </w:rPr>
            </w:pPr>
            <w:r w:rsidRPr="002B487E">
              <w:rPr>
                <w:rFonts w:ascii="Times New Roman" w:hAnsi="Times New Roman" w:cs="Times New Roman"/>
                <w:b/>
                <w:bCs/>
                <w:color w:val="000000"/>
                <w:sz w:val="24"/>
                <w:szCs w:val="24"/>
              </w:rPr>
              <w:t>Модель принтера</w:t>
            </w:r>
          </w:p>
        </w:tc>
        <w:tc>
          <w:tcPr>
            <w:tcW w:w="9384" w:type="dxa"/>
            <w:gridSpan w:val="4"/>
            <w:tcBorders>
              <w:top w:val="single" w:sz="4" w:space="0" w:color="auto"/>
              <w:left w:val="nil"/>
              <w:bottom w:val="single" w:sz="4" w:space="0" w:color="auto"/>
              <w:right w:val="single" w:sz="4" w:space="0" w:color="auto"/>
            </w:tcBorders>
            <w:shd w:val="clear" w:color="000000" w:fill="FFFFFF"/>
            <w:hideMark/>
          </w:tcPr>
          <w:p w:rsidR="002B487E" w:rsidRPr="002B487E" w:rsidRDefault="002B487E" w:rsidP="006F4F28">
            <w:pPr>
              <w:jc w:val="center"/>
              <w:rPr>
                <w:rFonts w:ascii="Times New Roman" w:hAnsi="Times New Roman" w:cs="Times New Roman"/>
                <w:b/>
                <w:bCs/>
                <w:color w:val="000000"/>
                <w:sz w:val="24"/>
                <w:szCs w:val="24"/>
              </w:rPr>
            </w:pPr>
            <w:r w:rsidRPr="002B487E">
              <w:rPr>
                <w:rFonts w:ascii="Times New Roman" w:hAnsi="Times New Roman" w:cs="Times New Roman"/>
                <w:b/>
                <w:bCs/>
                <w:color w:val="000000"/>
                <w:sz w:val="24"/>
                <w:szCs w:val="24"/>
              </w:rPr>
              <w:t>Заправка картриджей</w:t>
            </w:r>
          </w:p>
        </w:tc>
      </w:tr>
      <w:tr w:rsidR="002B487E" w:rsidRPr="002B487E" w:rsidTr="002B487E">
        <w:trPr>
          <w:gridAfter w:val="1"/>
          <w:wAfter w:w="16" w:type="dxa"/>
          <w:trHeight w:val="582"/>
        </w:trPr>
        <w:tc>
          <w:tcPr>
            <w:tcW w:w="967" w:type="dxa"/>
            <w:vMerge/>
            <w:tcBorders>
              <w:top w:val="single" w:sz="4" w:space="0" w:color="auto"/>
              <w:left w:val="single" w:sz="4" w:space="0" w:color="auto"/>
              <w:bottom w:val="single" w:sz="4" w:space="0" w:color="auto"/>
              <w:right w:val="single" w:sz="4" w:space="0" w:color="auto"/>
            </w:tcBorders>
            <w:vAlign w:val="center"/>
            <w:hideMark/>
          </w:tcPr>
          <w:p w:rsidR="002B487E" w:rsidRPr="002B487E" w:rsidRDefault="002B487E" w:rsidP="006F4F28">
            <w:pPr>
              <w:rPr>
                <w:rFonts w:ascii="Times New Roman" w:hAnsi="Times New Roman" w:cs="Times New Roman"/>
                <w:b/>
                <w:bCs/>
                <w:color w:val="000000"/>
                <w:sz w:val="24"/>
                <w:szCs w:val="24"/>
              </w:rPr>
            </w:pPr>
          </w:p>
        </w:tc>
        <w:tc>
          <w:tcPr>
            <w:tcW w:w="4835" w:type="dxa"/>
            <w:vMerge/>
            <w:tcBorders>
              <w:top w:val="single" w:sz="4" w:space="0" w:color="auto"/>
              <w:left w:val="single" w:sz="4" w:space="0" w:color="auto"/>
              <w:bottom w:val="single" w:sz="4" w:space="0" w:color="auto"/>
              <w:right w:val="single" w:sz="4" w:space="0" w:color="auto"/>
            </w:tcBorders>
            <w:vAlign w:val="center"/>
            <w:hideMark/>
          </w:tcPr>
          <w:p w:rsidR="002B487E" w:rsidRPr="002B487E" w:rsidRDefault="002B487E" w:rsidP="006F4F28">
            <w:pPr>
              <w:rPr>
                <w:rFonts w:ascii="Times New Roman" w:hAnsi="Times New Roman" w:cs="Times New Roman"/>
                <w:b/>
                <w:bCs/>
                <w:color w:val="000000"/>
                <w:sz w:val="24"/>
                <w:szCs w:val="24"/>
              </w:rPr>
            </w:pPr>
          </w:p>
        </w:tc>
        <w:tc>
          <w:tcPr>
            <w:tcW w:w="3383" w:type="dxa"/>
            <w:tcBorders>
              <w:top w:val="nil"/>
              <w:left w:val="nil"/>
              <w:bottom w:val="single" w:sz="4" w:space="0" w:color="auto"/>
              <w:right w:val="single" w:sz="4" w:space="0" w:color="auto"/>
            </w:tcBorders>
            <w:shd w:val="clear" w:color="000000" w:fill="FFFFFF"/>
            <w:hideMark/>
          </w:tcPr>
          <w:p w:rsidR="002B487E" w:rsidRPr="002B487E" w:rsidRDefault="002B487E" w:rsidP="006F4F28">
            <w:pPr>
              <w:jc w:val="center"/>
              <w:rPr>
                <w:rFonts w:ascii="Times New Roman" w:hAnsi="Times New Roman" w:cs="Times New Roman"/>
                <w:b/>
                <w:bCs/>
                <w:color w:val="000000"/>
                <w:sz w:val="24"/>
                <w:szCs w:val="24"/>
              </w:rPr>
            </w:pPr>
            <w:r w:rsidRPr="002B487E">
              <w:rPr>
                <w:rFonts w:ascii="Times New Roman" w:hAnsi="Times New Roman" w:cs="Times New Roman"/>
                <w:b/>
                <w:bCs/>
                <w:color w:val="000000"/>
                <w:sz w:val="24"/>
                <w:szCs w:val="24"/>
              </w:rPr>
              <w:t>Кол-во</w:t>
            </w:r>
          </w:p>
        </w:tc>
        <w:tc>
          <w:tcPr>
            <w:tcW w:w="3327" w:type="dxa"/>
            <w:tcBorders>
              <w:top w:val="nil"/>
              <w:left w:val="nil"/>
              <w:bottom w:val="single" w:sz="4" w:space="0" w:color="auto"/>
              <w:right w:val="single" w:sz="4" w:space="0" w:color="auto"/>
            </w:tcBorders>
            <w:shd w:val="clear" w:color="000000" w:fill="FFFFFF"/>
            <w:hideMark/>
          </w:tcPr>
          <w:p w:rsidR="002B487E" w:rsidRPr="002B487E" w:rsidRDefault="002B487E" w:rsidP="006F4F28">
            <w:pPr>
              <w:jc w:val="center"/>
              <w:rPr>
                <w:rFonts w:ascii="Times New Roman" w:hAnsi="Times New Roman" w:cs="Times New Roman"/>
                <w:b/>
                <w:bCs/>
                <w:color w:val="000000"/>
                <w:sz w:val="24"/>
                <w:szCs w:val="24"/>
              </w:rPr>
            </w:pPr>
            <w:r w:rsidRPr="002B487E">
              <w:rPr>
                <w:rFonts w:ascii="Times New Roman" w:hAnsi="Times New Roman" w:cs="Times New Roman"/>
                <w:b/>
                <w:bCs/>
                <w:color w:val="000000"/>
                <w:sz w:val="24"/>
                <w:szCs w:val="24"/>
              </w:rPr>
              <w:t>Цена за единицу, тенге</w:t>
            </w:r>
          </w:p>
        </w:tc>
        <w:tc>
          <w:tcPr>
            <w:tcW w:w="2658" w:type="dxa"/>
            <w:tcBorders>
              <w:top w:val="nil"/>
              <w:left w:val="nil"/>
              <w:bottom w:val="single" w:sz="4" w:space="0" w:color="auto"/>
              <w:right w:val="single" w:sz="4" w:space="0" w:color="auto"/>
            </w:tcBorders>
            <w:shd w:val="clear" w:color="000000" w:fill="FFFFFF"/>
            <w:hideMark/>
          </w:tcPr>
          <w:p w:rsidR="002B487E" w:rsidRPr="002B487E" w:rsidRDefault="002B487E" w:rsidP="006F4F28">
            <w:pPr>
              <w:jc w:val="center"/>
              <w:rPr>
                <w:rFonts w:ascii="Times New Roman" w:hAnsi="Times New Roman" w:cs="Times New Roman"/>
                <w:b/>
                <w:bCs/>
                <w:color w:val="000000"/>
                <w:sz w:val="24"/>
                <w:szCs w:val="24"/>
              </w:rPr>
            </w:pPr>
            <w:r w:rsidRPr="002B487E">
              <w:rPr>
                <w:rFonts w:ascii="Times New Roman" w:hAnsi="Times New Roman" w:cs="Times New Roman"/>
                <w:b/>
                <w:bCs/>
                <w:color w:val="000000"/>
                <w:sz w:val="24"/>
                <w:szCs w:val="24"/>
              </w:rPr>
              <w:t>Сумма, тенге</w:t>
            </w:r>
          </w:p>
        </w:tc>
      </w:tr>
      <w:tr w:rsidR="00DD7B37" w:rsidRPr="002B487E" w:rsidTr="002B487E">
        <w:trPr>
          <w:gridAfter w:val="1"/>
          <w:wAfter w:w="16" w:type="dxa"/>
          <w:trHeight w:val="252"/>
        </w:trPr>
        <w:tc>
          <w:tcPr>
            <w:tcW w:w="967" w:type="dxa"/>
            <w:tcBorders>
              <w:top w:val="nil"/>
              <w:left w:val="single" w:sz="4" w:space="0" w:color="auto"/>
              <w:bottom w:val="single" w:sz="4" w:space="0" w:color="auto"/>
              <w:right w:val="single" w:sz="4" w:space="0" w:color="auto"/>
            </w:tcBorders>
            <w:shd w:val="clear" w:color="auto" w:fill="auto"/>
            <w:hideMark/>
          </w:tcPr>
          <w:p w:rsidR="00DD7B37" w:rsidRPr="00F42707" w:rsidRDefault="00DD7B37" w:rsidP="00DD7B37">
            <w:pPr>
              <w:jc w:val="center"/>
              <w:rPr>
                <w:rFonts w:ascii="Times New Roman" w:hAnsi="Times New Roman" w:cs="Times New Roman"/>
                <w:color w:val="000000"/>
                <w:sz w:val="24"/>
                <w:szCs w:val="24"/>
              </w:rPr>
            </w:pPr>
            <w:r w:rsidRPr="00F42707">
              <w:rPr>
                <w:rFonts w:ascii="Times New Roman" w:hAnsi="Times New Roman" w:cs="Times New Roman"/>
                <w:color w:val="000000"/>
                <w:sz w:val="24"/>
                <w:szCs w:val="24"/>
              </w:rPr>
              <w:t>1</w:t>
            </w:r>
          </w:p>
        </w:tc>
        <w:tc>
          <w:tcPr>
            <w:tcW w:w="4835" w:type="dxa"/>
            <w:tcBorders>
              <w:top w:val="nil"/>
              <w:left w:val="nil"/>
              <w:bottom w:val="single" w:sz="4" w:space="0" w:color="auto"/>
              <w:right w:val="single" w:sz="4" w:space="0" w:color="auto"/>
            </w:tcBorders>
            <w:shd w:val="clear" w:color="auto" w:fill="auto"/>
          </w:tcPr>
          <w:p w:rsidR="00DD7B37" w:rsidRPr="00F6747D" w:rsidRDefault="00DD7B37" w:rsidP="00DD7B37">
            <w:r w:rsidRPr="00F6747D">
              <w:t xml:space="preserve">HP </w:t>
            </w:r>
            <w:proofErr w:type="spellStart"/>
            <w:r w:rsidRPr="00F6747D">
              <w:t>LaserJet</w:t>
            </w:r>
            <w:proofErr w:type="spellEnd"/>
            <w:r w:rsidRPr="00F6747D">
              <w:t xml:space="preserve"> P1102</w:t>
            </w:r>
          </w:p>
        </w:tc>
        <w:tc>
          <w:tcPr>
            <w:tcW w:w="3383" w:type="dxa"/>
            <w:tcBorders>
              <w:top w:val="nil"/>
              <w:left w:val="nil"/>
              <w:bottom w:val="single" w:sz="4" w:space="0" w:color="auto"/>
              <w:right w:val="single" w:sz="4" w:space="0" w:color="auto"/>
            </w:tcBorders>
            <w:shd w:val="clear" w:color="auto" w:fill="auto"/>
            <w:noWrap/>
            <w:hideMark/>
          </w:tcPr>
          <w:p w:rsidR="00DD7B37" w:rsidRPr="0015363F" w:rsidRDefault="0015363F" w:rsidP="00DD7B37">
            <w:pPr>
              <w:rPr>
                <w:i/>
                <w:lang w:val="kk-KZ"/>
              </w:rPr>
            </w:pPr>
            <w:r>
              <w:rPr>
                <w:i/>
                <w:lang w:val="kk-KZ"/>
              </w:rPr>
              <w:t>6</w:t>
            </w:r>
          </w:p>
        </w:tc>
        <w:tc>
          <w:tcPr>
            <w:tcW w:w="3327" w:type="dxa"/>
            <w:tcBorders>
              <w:top w:val="nil"/>
              <w:left w:val="nil"/>
              <w:bottom w:val="single" w:sz="4" w:space="0" w:color="auto"/>
              <w:right w:val="single" w:sz="4" w:space="0" w:color="auto"/>
            </w:tcBorders>
            <w:shd w:val="clear" w:color="auto" w:fill="auto"/>
            <w:noWrap/>
            <w:hideMark/>
          </w:tcPr>
          <w:p w:rsidR="00DD7B37" w:rsidRPr="0015363F" w:rsidRDefault="0015363F" w:rsidP="00DD7B37">
            <w:pPr>
              <w:rPr>
                <w:i/>
                <w:lang w:val="kk-KZ"/>
              </w:rPr>
            </w:pPr>
            <w:r>
              <w:rPr>
                <w:i/>
                <w:lang w:val="kk-KZ"/>
              </w:rPr>
              <w:t>1000</w:t>
            </w:r>
          </w:p>
        </w:tc>
        <w:tc>
          <w:tcPr>
            <w:tcW w:w="2658" w:type="dxa"/>
            <w:tcBorders>
              <w:top w:val="nil"/>
              <w:left w:val="nil"/>
              <w:bottom w:val="single" w:sz="4" w:space="0" w:color="auto"/>
              <w:right w:val="single" w:sz="4" w:space="0" w:color="auto"/>
            </w:tcBorders>
            <w:shd w:val="clear" w:color="auto" w:fill="auto"/>
            <w:noWrap/>
            <w:hideMark/>
          </w:tcPr>
          <w:p w:rsidR="00DD7B37" w:rsidRPr="00F6747D" w:rsidRDefault="00DD7B37" w:rsidP="00DD7B37"/>
        </w:tc>
      </w:tr>
      <w:tr w:rsidR="0015363F" w:rsidRPr="002B487E" w:rsidTr="002B487E">
        <w:trPr>
          <w:gridAfter w:val="1"/>
          <w:wAfter w:w="16" w:type="dxa"/>
          <w:trHeight w:val="252"/>
        </w:trPr>
        <w:tc>
          <w:tcPr>
            <w:tcW w:w="967" w:type="dxa"/>
            <w:tcBorders>
              <w:top w:val="nil"/>
              <w:left w:val="single" w:sz="4" w:space="0" w:color="auto"/>
              <w:bottom w:val="single" w:sz="4" w:space="0" w:color="auto"/>
              <w:right w:val="single" w:sz="4" w:space="0" w:color="auto"/>
            </w:tcBorders>
            <w:shd w:val="clear" w:color="auto" w:fill="auto"/>
            <w:hideMark/>
          </w:tcPr>
          <w:p w:rsidR="0015363F" w:rsidRPr="00F42707" w:rsidRDefault="0015363F" w:rsidP="00DD7B37">
            <w:pPr>
              <w:jc w:val="center"/>
              <w:rPr>
                <w:rFonts w:ascii="Times New Roman" w:hAnsi="Times New Roman" w:cs="Times New Roman"/>
                <w:color w:val="000000"/>
                <w:sz w:val="24"/>
                <w:szCs w:val="24"/>
              </w:rPr>
            </w:pPr>
            <w:r w:rsidRPr="00F42707">
              <w:rPr>
                <w:rFonts w:ascii="Times New Roman" w:hAnsi="Times New Roman" w:cs="Times New Roman"/>
                <w:color w:val="000000"/>
                <w:sz w:val="24"/>
                <w:szCs w:val="24"/>
              </w:rPr>
              <w:t>2</w:t>
            </w:r>
          </w:p>
        </w:tc>
        <w:tc>
          <w:tcPr>
            <w:tcW w:w="4835" w:type="dxa"/>
            <w:tcBorders>
              <w:top w:val="nil"/>
              <w:left w:val="nil"/>
              <w:bottom w:val="single" w:sz="4" w:space="0" w:color="auto"/>
              <w:right w:val="single" w:sz="4" w:space="0" w:color="auto"/>
            </w:tcBorders>
            <w:shd w:val="clear" w:color="auto" w:fill="auto"/>
          </w:tcPr>
          <w:p w:rsidR="0015363F" w:rsidRPr="00F6747D" w:rsidRDefault="0015363F" w:rsidP="00DD7B37">
            <w:proofErr w:type="spellStart"/>
            <w:r w:rsidRPr="00F6747D">
              <w:t>Canon</w:t>
            </w:r>
            <w:proofErr w:type="spellEnd"/>
            <w:r w:rsidRPr="00F6747D">
              <w:t xml:space="preserve"> MF3010</w:t>
            </w:r>
          </w:p>
        </w:tc>
        <w:tc>
          <w:tcPr>
            <w:tcW w:w="3383" w:type="dxa"/>
            <w:tcBorders>
              <w:top w:val="nil"/>
              <w:left w:val="nil"/>
              <w:bottom w:val="single" w:sz="4" w:space="0" w:color="auto"/>
              <w:right w:val="single" w:sz="4" w:space="0" w:color="auto"/>
            </w:tcBorders>
            <w:shd w:val="clear" w:color="auto" w:fill="auto"/>
            <w:noWrap/>
            <w:hideMark/>
          </w:tcPr>
          <w:p w:rsidR="0015363F" w:rsidRPr="0015363F" w:rsidRDefault="0015363F" w:rsidP="00DD7B37">
            <w:pPr>
              <w:rPr>
                <w:i/>
                <w:lang w:val="kk-KZ"/>
              </w:rPr>
            </w:pPr>
            <w:r>
              <w:rPr>
                <w:i/>
                <w:lang w:val="kk-KZ"/>
              </w:rPr>
              <w:t>6</w:t>
            </w:r>
          </w:p>
        </w:tc>
        <w:tc>
          <w:tcPr>
            <w:tcW w:w="3327" w:type="dxa"/>
            <w:tcBorders>
              <w:top w:val="nil"/>
              <w:left w:val="nil"/>
              <w:bottom w:val="single" w:sz="4" w:space="0" w:color="auto"/>
              <w:right w:val="single" w:sz="4" w:space="0" w:color="auto"/>
            </w:tcBorders>
            <w:shd w:val="clear" w:color="auto" w:fill="auto"/>
            <w:noWrap/>
            <w:hideMark/>
          </w:tcPr>
          <w:p w:rsidR="0015363F" w:rsidRDefault="0015363F">
            <w:r w:rsidRPr="00D05474">
              <w:rPr>
                <w:i/>
                <w:lang w:val="kk-KZ"/>
              </w:rPr>
              <w:t>1000</w:t>
            </w:r>
          </w:p>
        </w:tc>
        <w:tc>
          <w:tcPr>
            <w:tcW w:w="2658" w:type="dxa"/>
            <w:tcBorders>
              <w:top w:val="nil"/>
              <w:left w:val="nil"/>
              <w:bottom w:val="single" w:sz="4" w:space="0" w:color="auto"/>
              <w:right w:val="single" w:sz="4" w:space="0" w:color="auto"/>
            </w:tcBorders>
            <w:shd w:val="clear" w:color="auto" w:fill="auto"/>
            <w:noWrap/>
            <w:hideMark/>
          </w:tcPr>
          <w:p w:rsidR="0015363F" w:rsidRPr="00F6747D" w:rsidRDefault="0015363F" w:rsidP="00DD7B37"/>
        </w:tc>
      </w:tr>
      <w:tr w:rsidR="0015363F" w:rsidRPr="002B487E" w:rsidTr="002B487E">
        <w:trPr>
          <w:gridAfter w:val="1"/>
          <w:wAfter w:w="16" w:type="dxa"/>
          <w:trHeight w:val="252"/>
        </w:trPr>
        <w:tc>
          <w:tcPr>
            <w:tcW w:w="967" w:type="dxa"/>
            <w:tcBorders>
              <w:top w:val="nil"/>
              <w:left w:val="single" w:sz="4" w:space="0" w:color="auto"/>
              <w:bottom w:val="single" w:sz="4" w:space="0" w:color="auto"/>
              <w:right w:val="single" w:sz="4" w:space="0" w:color="auto"/>
            </w:tcBorders>
            <w:shd w:val="clear" w:color="auto" w:fill="auto"/>
            <w:hideMark/>
          </w:tcPr>
          <w:p w:rsidR="0015363F" w:rsidRPr="00F42707" w:rsidRDefault="0015363F" w:rsidP="00DD7B37">
            <w:pPr>
              <w:jc w:val="center"/>
              <w:rPr>
                <w:rFonts w:ascii="Times New Roman" w:hAnsi="Times New Roman" w:cs="Times New Roman"/>
                <w:color w:val="000000"/>
                <w:sz w:val="24"/>
                <w:szCs w:val="24"/>
              </w:rPr>
            </w:pPr>
            <w:r w:rsidRPr="00F42707">
              <w:rPr>
                <w:rFonts w:ascii="Times New Roman" w:hAnsi="Times New Roman" w:cs="Times New Roman"/>
                <w:color w:val="000000"/>
                <w:sz w:val="24"/>
                <w:szCs w:val="24"/>
              </w:rPr>
              <w:t>3</w:t>
            </w:r>
          </w:p>
        </w:tc>
        <w:tc>
          <w:tcPr>
            <w:tcW w:w="4835" w:type="dxa"/>
            <w:tcBorders>
              <w:top w:val="nil"/>
              <w:left w:val="nil"/>
              <w:bottom w:val="single" w:sz="4" w:space="0" w:color="auto"/>
              <w:right w:val="single" w:sz="4" w:space="0" w:color="auto"/>
            </w:tcBorders>
            <w:shd w:val="clear" w:color="auto" w:fill="auto"/>
          </w:tcPr>
          <w:p w:rsidR="0015363F" w:rsidRPr="00F6747D" w:rsidRDefault="0015363F" w:rsidP="00DD7B37">
            <w:proofErr w:type="spellStart"/>
            <w:r w:rsidRPr="00F6747D">
              <w:t>Canon</w:t>
            </w:r>
            <w:proofErr w:type="spellEnd"/>
            <w:r w:rsidRPr="00F6747D">
              <w:t xml:space="preserve"> LBP 6000B</w:t>
            </w:r>
          </w:p>
        </w:tc>
        <w:tc>
          <w:tcPr>
            <w:tcW w:w="3383" w:type="dxa"/>
            <w:tcBorders>
              <w:top w:val="nil"/>
              <w:left w:val="nil"/>
              <w:bottom w:val="single" w:sz="4" w:space="0" w:color="auto"/>
              <w:right w:val="single" w:sz="4" w:space="0" w:color="auto"/>
            </w:tcBorders>
            <w:shd w:val="clear" w:color="auto" w:fill="auto"/>
            <w:noWrap/>
            <w:hideMark/>
          </w:tcPr>
          <w:p w:rsidR="0015363F" w:rsidRPr="0015363F" w:rsidRDefault="0015363F" w:rsidP="00DD7B37">
            <w:pPr>
              <w:rPr>
                <w:lang w:val="kk-KZ"/>
              </w:rPr>
            </w:pPr>
            <w:r>
              <w:rPr>
                <w:lang w:val="kk-KZ"/>
              </w:rPr>
              <w:t>6</w:t>
            </w:r>
          </w:p>
        </w:tc>
        <w:tc>
          <w:tcPr>
            <w:tcW w:w="3327" w:type="dxa"/>
            <w:tcBorders>
              <w:top w:val="nil"/>
              <w:left w:val="nil"/>
              <w:bottom w:val="single" w:sz="4" w:space="0" w:color="auto"/>
              <w:right w:val="single" w:sz="4" w:space="0" w:color="auto"/>
            </w:tcBorders>
            <w:shd w:val="clear" w:color="auto" w:fill="auto"/>
            <w:noWrap/>
            <w:hideMark/>
          </w:tcPr>
          <w:p w:rsidR="0015363F" w:rsidRDefault="0015363F">
            <w:r w:rsidRPr="00D05474">
              <w:rPr>
                <w:i/>
                <w:lang w:val="kk-KZ"/>
              </w:rPr>
              <w:t>1000</w:t>
            </w:r>
          </w:p>
        </w:tc>
        <w:tc>
          <w:tcPr>
            <w:tcW w:w="2658" w:type="dxa"/>
            <w:tcBorders>
              <w:top w:val="nil"/>
              <w:left w:val="nil"/>
              <w:bottom w:val="single" w:sz="4" w:space="0" w:color="auto"/>
              <w:right w:val="single" w:sz="4" w:space="0" w:color="auto"/>
            </w:tcBorders>
            <w:shd w:val="clear" w:color="auto" w:fill="auto"/>
            <w:noWrap/>
            <w:hideMark/>
          </w:tcPr>
          <w:p w:rsidR="0015363F" w:rsidRPr="00F6747D" w:rsidRDefault="0015363F" w:rsidP="00DD7B37"/>
        </w:tc>
      </w:tr>
      <w:tr w:rsidR="0015363F" w:rsidRPr="002B487E" w:rsidTr="002B487E">
        <w:trPr>
          <w:gridAfter w:val="1"/>
          <w:wAfter w:w="16" w:type="dxa"/>
          <w:trHeight w:val="252"/>
        </w:trPr>
        <w:tc>
          <w:tcPr>
            <w:tcW w:w="967" w:type="dxa"/>
            <w:tcBorders>
              <w:top w:val="nil"/>
              <w:left w:val="single" w:sz="4" w:space="0" w:color="auto"/>
              <w:bottom w:val="single" w:sz="4" w:space="0" w:color="auto"/>
              <w:right w:val="single" w:sz="4" w:space="0" w:color="auto"/>
            </w:tcBorders>
            <w:shd w:val="clear" w:color="auto" w:fill="auto"/>
            <w:hideMark/>
          </w:tcPr>
          <w:p w:rsidR="0015363F" w:rsidRPr="00F42707" w:rsidRDefault="0015363F" w:rsidP="00DD7B37">
            <w:pPr>
              <w:jc w:val="center"/>
              <w:rPr>
                <w:rFonts w:ascii="Times New Roman" w:hAnsi="Times New Roman" w:cs="Times New Roman"/>
                <w:color w:val="000000"/>
                <w:sz w:val="24"/>
                <w:szCs w:val="24"/>
              </w:rPr>
            </w:pPr>
            <w:r w:rsidRPr="00F42707">
              <w:rPr>
                <w:rFonts w:ascii="Times New Roman" w:hAnsi="Times New Roman" w:cs="Times New Roman"/>
                <w:color w:val="000000"/>
                <w:sz w:val="24"/>
                <w:szCs w:val="24"/>
              </w:rPr>
              <w:t>4</w:t>
            </w:r>
          </w:p>
        </w:tc>
        <w:tc>
          <w:tcPr>
            <w:tcW w:w="4835" w:type="dxa"/>
            <w:tcBorders>
              <w:top w:val="nil"/>
              <w:left w:val="nil"/>
              <w:bottom w:val="single" w:sz="4" w:space="0" w:color="auto"/>
              <w:right w:val="single" w:sz="4" w:space="0" w:color="auto"/>
            </w:tcBorders>
            <w:shd w:val="clear" w:color="auto" w:fill="auto"/>
          </w:tcPr>
          <w:p w:rsidR="0015363F" w:rsidRPr="00F6747D" w:rsidRDefault="0015363F" w:rsidP="00DD7B37">
            <w:r w:rsidRPr="00F6747D">
              <w:t xml:space="preserve">HP </w:t>
            </w:r>
            <w:proofErr w:type="spellStart"/>
            <w:r w:rsidRPr="00F6747D">
              <w:t>LaserJet</w:t>
            </w:r>
            <w:proofErr w:type="spellEnd"/>
            <w:r w:rsidRPr="00F6747D">
              <w:t xml:space="preserve"> M1132</w:t>
            </w:r>
          </w:p>
        </w:tc>
        <w:tc>
          <w:tcPr>
            <w:tcW w:w="3383" w:type="dxa"/>
            <w:tcBorders>
              <w:top w:val="nil"/>
              <w:left w:val="nil"/>
              <w:bottom w:val="single" w:sz="4" w:space="0" w:color="auto"/>
              <w:right w:val="single" w:sz="4" w:space="0" w:color="auto"/>
            </w:tcBorders>
            <w:shd w:val="clear" w:color="auto" w:fill="auto"/>
            <w:noWrap/>
            <w:hideMark/>
          </w:tcPr>
          <w:p w:rsidR="0015363F" w:rsidRPr="0015363F" w:rsidRDefault="0015363F" w:rsidP="00DD7B37">
            <w:pPr>
              <w:rPr>
                <w:lang w:val="kk-KZ"/>
              </w:rPr>
            </w:pPr>
            <w:r>
              <w:rPr>
                <w:lang w:val="kk-KZ"/>
              </w:rPr>
              <w:t>6</w:t>
            </w:r>
          </w:p>
        </w:tc>
        <w:tc>
          <w:tcPr>
            <w:tcW w:w="3327" w:type="dxa"/>
            <w:tcBorders>
              <w:top w:val="nil"/>
              <w:left w:val="nil"/>
              <w:bottom w:val="single" w:sz="4" w:space="0" w:color="auto"/>
              <w:right w:val="single" w:sz="4" w:space="0" w:color="auto"/>
            </w:tcBorders>
            <w:shd w:val="clear" w:color="auto" w:fill="auto"/>
            <w:noWrap/>
            <w:hideMark/>
          </w:tcPr>
          <w:p w:rsidR="0015363F" w:rsidRDefault="0015363F">
            <w:r w:rsidRPr="00D05474">
              <w:rPr>
                <w:i/>
                <w:lang w:val="kk-KZ"/>
              </w:rPr>
              <w:t>1000</w:t>
            </w:r>
          </w:p>
        </w:tc>
        <w:tc>
          <w:tcPr>
            <w:tcW w:w="2658" w:type="dxa"/>
            <w:tcBorders>
              <w:top w:val="nil"/>
              <w:left w:val="nil"/>
              <w:bottom w:val="single" w:sz="4" w:space="0" w:color="auto"/>
              <w:right w:val="single" w:sz="4" w:space="0" w:color="auto"/>
            </w:tcBorders>
            <w:shd w:val="clear" w:color="auto" w:fill="auto"/>
            <w:noWrap/>
            <w:hideMark/>
          </w:tcPr>
          <w:p w:rsidR="0015363F" w:rsidRPr="00F6747D" w:rsidRDefault="0015363F" w:rsidP="00DD7B37"/>
        </w:tc>
      </w:tr>
      <w:tr w:rsidR="0015363F" w:rsidRPr="002B487E" w:rsidTr="002B487E">
        <w:trPr>
          <w:gridAfter w:val="1"/>
          <w:wAfter w:w="16" w:type="dxa"/>
          <w:trHeight w:val="252"/>
        </w:trPr>
        <w:tc>
          <w:tcPr>
            <w:tcW w:w="967" w:type="dxa"/>
            <w:tcBorders>
              <w:top w:val="nil"/>
              <w:left w:val="single" w:sz="4" w:space="0" w:color="auto"/>
              <w:bottom w:val="single" w:sz="4" w:space="0" w:color="auto"/>
              <w:right w:val="single" w:sz="4" w:space="0" w:color="auto"/>
            </w:tcBorders>
            <w:shd w:val="clear" w:color="auto" w:fill="auto"/>
            <w:hideMark/>
          </w:tcPr>
          <w:p w:rsidR="0015363F" w:rsidRPr="00F42707" w:rsidRDefault="0015363F" w:rsidP="00DD7B37">
            <w:pPr>
              <w:jc w:val="center"/>
              <w:rPr>
                <w:rFonts w:ascii="Times New Roman" w:hAnsi="Times New Roman" w:cs="Times New Roman"/>
                <w:color w:val="000000"/>
                <w:sz w:val="24"/>
                <w:szCs w:val="24"/>
              </w:rPr>
            </w:pPr>
            <w:r w:rsidRPr="00F42707">
              <w:rPr>
                <w:rFonts w:ascii="Times New Roman" w:hAnsi="Times New Roman" w:cs="Times New Roman"/>
                <w:color w:val="000000"/>
                <w:sz w:val="24"/>
                <w:szCs w:val="24"/>
              </w:rPr>
              <w:t>5</w:t>
            </w:r>
          </w:p>
        </w:tc>
        <w:tc>
          <w:tcPr>
            <w:tcW w:w="4835" w:type="dxa"/>
            <w:tcBorders>
              <w:top w:val="nil"/>
              <w:left w:val="nil"/>
              <w:bottom w:val="single" w:sz="4" w:space="0" w:color="auto"/>
              <w:right w:val="single" w:sz="4" w:space="0" w:color="auto"/>
            </w:tcBorders>
            <w:shd w:val="clear" w:color="auto" w:fill="auto"/>
          </w:tcPr>
          <w:p w:rsidR="0015363F" w:rsidRPr="00F6747D" w:rsidRDefault="0015363F" w:rsidP="00DD7B37">
            <w:proofErr w:type="spellStart"/>
            <w:r w:rsidRPr="00F6747D">
              <w:t>Canon</w:t>
            </w:r>
            <w:proofErr w:type="spellEnd"/>
            <w:r w:rsidRPr="00F6747D">
              <w:t xml:space="preserve"> LBP 2900</w:t>
            </w:r>
          </w:p>
        </w:tc>
        <w:tc>
          <w:tcPr>
            <w:tcW w:w="3383" w:type="dxa"/>
            <w:tcBorders>
              <w:top w:val="nil"/>
              <w:left w:val="nil"/>
              <w:bottom w:val="single" w:sz="4" w:space="0" w:color="auto"/>
              <w:right w:val="single" w:sz="4" w:space="0" w:color="auto"/>
            </w:tcBorders>
            <w:shd w:val="clear" w:color="auto" w:fill="auto"/>
            <w:noWrap/>
            <w:hideMark/>
          </w:tcPr>
          <w:p w:rsidR="0015363F" w:rsidRPr="0015363F" w:rsidRDefault="0015363F" w:rsidP="00DD7B37">
            <w:pPr>
              <w:rPr>
                <w:lang w:val="kk-KZ"/>
              </w:rPr>
            </w:pPr>
            <w:r>
              <w:rPr>
                <w:lang w:val="kk-KZ"/>
              </w:rPr>
              <w:t>6</w:t>
            </w:r>
          </w:p>
        </w:tc>
        <w:tc>
          <w:tcPr>
            <w:tcW w:w="3327" w:type="dxa"/>
            <w:tcBorders>
              <w:top w:val="nil"/>
              <w:left w:val="nil"/>
              <w:bottom w:val="single" w:sz="4" w:space="0" w:color="auto"/>
              <w:right w:val="single" w:sz="4" w:space="0" w:color="auto"/>
            </w:tcBorders>
            <w:shd w:val="clear" w:color="auto" w:fill="auto"/>
            <w:noWrap/>
            <w:hideMark/>
          </w:tcPr>
          <w:p w:rsidR="0015363F" w:rsidRDefault="0015363F">
            <w:r w:rsidRPr="00D05474">
              <w:rPr>
                <w:i/>
                <w:lang w:val="kk-KZ"/>
              </w:rPr>
              <w:t>1000</w:t>
            </w:r>
          </w:p>
        </w:tc>
        <w:tc>
          <w:tcPr>
            <w:tcW w:w="2658" w:type="dxa"/>
            <w:tcBorders>
              <w:top w:val="nil"/>
              <w:left w:val="nil"/>
              <w:bottom w:val="single" w:sz="4" w:space="0" w:color="auto"/>
              <w:right w:val="single" w:sz="4" w:space="0" w:color="auto"/>
            </w:tcBorders>
            <w:shd w:val="clear" w:color="auto" w:fill="auto"/>
            <w:noWrap/>
            <w:hideMark/>
          </w:tcPr>
          <w:p w:rsidR="0015363F" w:rsidRPr="00F6747D" w:rsidRDefault="0015363F" w:rsidP="00DD7B37"/>
        </w:tc>
      </w:tr>
      <w:tr w:rsidR="00E772BC" w:rsidRPr="002B487E" w:rsidTr="002B487E">
        <w:trPr>
          <w:gridAfter w:val="1"/>
          <w:wAfter w:w="16" w:type="dxa"/>
          <w:trHeight w:val="284"/>
        </w:trPr>
        <w:tc>
          <w:tcPr>
            <w:tcW w:w="580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772BC" w:rsidRPr="00F42707" w:rsidRDefault="00E772BC" w:rsidP="00E772BC">
            <w:pPr>
              <w:jc w:val="center"/>
              <w:rPr>
                <w:rFonts w:ascii="Times New Roman" w:hAnsi="Times New Roman" w:cs="Times New Roman"/>
                <w:b/>
                <w:bCs/>
                <w:color w:val="000000"/>
                <w:sz w:val="24"/>
                <w:szCs w:val="24"/>
              </w:rPr>
            </w:pPr>
            <w:r w:rsidRPr="00F42707">
              <w:rPr>
                <w:rFonts w:ascii="Times New Roman" w:hAnsi="Times New Roman" w:cs="Times New Roman"/>
                <w:b/>
                <w:bCs/>
                <w:color w:val="000000"/>
                <w:sz w:val="24"/>
                <w:szCs w:val="24"/>
              </w:rPr>
              <w:t>Итого</w:t>
            </w:r>
          </w:p>
        </w:tc>
        <w:tc>
          <w:tcPr>
            <w:tcW w:w="3383" w:type="dxa"/>
            <w:tcBorders>
              <w:top w:val="nil"/>
              <w:left w:val="nil"/>
              <w:bottom w:val="single" w:sz="4" w:space="0" w:color="auto"/>
              <w:right w:val="single" w:sz="4" w:space="0" w:color="auto"/>
            </w:tcBorders>
            <w:shd w:val="clear" w:color="auto" w:fill="auto"/>
            <w:noWrap/>
            <w:hideMark/>
          </w:tcPr>
          <w:p w:rsidR="00E772BC" w:rsidRPr="00F42707" w:rsidRDefault="00C2209D" w:rsidP="00C2209D">
            <w:pPr>
              <w:rPr>
                <w:rFonts w:ascii="Times New Roman" w:hAnsi="Times New Roman" w:cs="Times New Roman"/>
                <w:b/>
                <w:bCs/>
                <w:color w:val="000000"/>
                <w:sz w:val="24"/>
                <w:szCs w:val="24"/>
              </w:rPr>
            </w:pPr>
            <w:r>
              <w:rPr>
                <w:rFonts w:ascii="Times New Roman" w:hAnsi="Times New Roman" w:cs="Times New Roman"/>
                <w:b/>
                <w:bCs/>
                <w:color w:val="000000"/>
                <w:sz w:val="24"/>
                <w:szCs w:val="24"/>
                <w:lang w:val="kk-KZ"/>
              </w:rPr>
              <w:t>30</w:t>
            </w:r>
            <w:r w:rsidR="00E772BC" w:rsidRPr="00F42707">
              <w:rPr>
                <w:rFonts w:ascii="Times New Roman" w:hAnsi="Times New Roman" w:cs="Times New Roman"/>
                <w:b/>
                <w:bCs/>
                <w:color w:val="000000"/>
                <w:sz w:val="24"/>
                <w:szCs w:val="24"/>
              </w:rPr>
              <w:t> </w:t>
            </w:r>
          </w:p>
        </w:tc>
        <w:tc>
          <w:tcPr>
            <w:tcW w:w="3327" w:type="dxa"/>
            <w:tcBorders>
              <w:top w:val="nil"/>
              <w:left w:val="nil"/>
              <w:bottom w:val="single" w:sz="4" w:space="0" w:color="auto"/>
              <w:right w:val="single" w:sz="4" w:space="0" w:color="auto"/>
            </w:tcBorders>
            <w:shd w:val="clear" w:color="auto" w:fill="auto"/>
            <w:noWrap/>
            <w:hideMark/>
          </w:tcPr>
          <w:p w:rsidR="00E772BC" w:rsidRPr="00C2209D" w:rsidRDefault="00C2209D" w:rsidP="00E772BC">
            <w:pPr>
              <w:rPr>
                <w:rFonts w:ascii="Times New Roman" w:hAnsi="Times New Roman" w:cs="Times New Roman"/>
                <w:lang w:val="kk-KZ"/>
              </w:rPr>
            </w:pPr>
            <w:r>
              <w:rPr>
                <w:rFonts w:ascii="Times New Roman" w:hAnsi="Times New Roman" w:cs="Times New Roman"/>
                <w:lang w:val="kk-KZ"/>
              </w:rPr>
              <w:t>30000</w:t>
            </w:r>
          </w:p>
        </w:tc>
        <w:tc>
          <w:tcPr>
            <w:tcW w:w="2658" w:type="dxa"/>
            <w:tcBorders>
              <w:top w:val="nil"/>
              <w:left w:val="nil"/>
              <w:bottom w:val="single" w:sz="4" w:space="0" w:color="auto"/>
              <w:right w:val="single" w:sz="4" w:space="0" w:color="auto"/>
            </w:tcBorders>
            <w:shd w:val="clear" w:color="auto" w:fill="auto"/>
            <w:noWrap/>
            <w:hideMark/>
          </w:tcPr>
          <w:p w:rsidR="00E772BC" w:rsidRPr="00F42707" w:rsidRDefault="00384344" w:rsidP="00384344">
            <w:pPr>
              <w:tabs>
                <w:tab w:val="center" w:pos="1221"/>
              </w:tabs>
              <w:rPr>
                <w:rFonts w:ascii="Times New Roman" w:hAnsi="Times New Roman" w:cs="Times New Roman"/>
              </w:rPr>
            </w:pPr>
            <w:r>
              <w:rPr>
                <w:rFonts w:ascii="Times New Roman" w:hAnsi="Times New Roman" w:cs="Times New Roman"/>
              </w:rPr>
              <w:tab/>
            </w:r>
          </w:p>
        </w:tc>
      </w:tr>
    </w:tbl>
    <w:p w:rsidR="00F40A93" w:rsidRPr="000E2AFF" w:rsidRDefault="00F40A93" w:rsidP="002B487E">
      <w:pPr>
        <w:tabs>
          <w:tab w:val="left" w:pos="9750"/>
        </w:tabs>
        <w:rPr>
          <w:rFonts w:ascii="Times New Roman" w:hAnsi="Times New Roman" w:cs="Times New Roman"/>
          <w:sz w:val="24"/>
          <w:szCs w:val="24"/>
          <w:lang w:val="kk-KZ"/>
        </w:rPr>
      </w:pPr>
    </w:p>
    <w:p w:rsidR="00F40A93" w:rsidRPr="00010EC6" w:rsidRDefault="00F40A93" w:rsidP="002B487E">
      <w:pPr>
        <w:tabs>
          <w:tab w:val="left" w:pos="9750"/>
        </w:tabs>
        <w:rPr>
          <w:rFonts w:ascii="Times New Roman" w:hAnsi="Times New Roman" w:cs="Times New Roman"/>
          <w:b/>
          <w:sz w:val="24"/>
          <w:szCs w:val="24"/>
        </w:rPr>
      </w:pPr>
      <w:r>
        <w:rPr>
          <w:rFonts w:ascii="Times New Roman" w:hAnsi="Times New Roman" w:cs="Times New Roman"/>
          <w:sz w:val="24"/>
          <w:szCs w:val="24"/>
        </w:rPr>
        <w:t>Таблица 2</w:t>
      </w:r>
    </w:p>
    <w:tbl>
      <w:tblPr>
        <w:tblStyle w:val="a4"/>
        <w:tblW w:w="0" w:type="auto"/>
        <w:tblLook w:val="04A0"/>
      </w:tblPr>
      <w:tblGrid>
        <w:gridCol w:w="562"/>
        <w:gridCol w:w="6718"/>
        <w:gridCol w:w="7174"/>
      </w:tblGrid>
      <w:tr w:rsidR="00F40A93" w:rsidRPr="00010EC6" w:rsidTr="00F40A93">
        <w:tc>
          <w:tcPr>
            <w:tcW w:w="562" w:type="dxa"/>
          </w:tcPr>
          <w:p w:rsidR="00F40A93" w:rsidRPr="00010EC6" w:rsidRDefault="00F40A93" w:rsidP="002B487E">
            <w:pPr>
              <w:tabs>
                <w:tab w:val="left" w:pos="9750"/>
              </w:tabs>
              <w:rPr>
                <w:rFonts w:ascii="Times New Roman" w:hAnsi="Times New Roman" w:cs="Times New Roman"/>
                <w:b/>
                <w:sz w:val="24"/>
                <w:szCs w:val="24"/>
              </w:rPr>
            </w:pPr>
            <w:r w:rsidRPr="00010EC6">
              <w:rPr>
                <w:rFonts w:ascii="Times New Roman" w:hAnsi="Times New Roman" w:cs="Times New Roman"/>
                <w:b/>
                <w:sz w:val="24"/>
                <w:szCs w:val="24"/>
              </w:rPr>
              <w:t>№</w:t>
            </w:r>
          </w:p>
        </w:tc>
        <w:tc>
          <w:tcPr>
            <w:tcW w:w="6718" w:type="dxa"/>
          </w:tcPr>
          <w:p w:rsidR="00F40A93" w:rsidRPr="00010EC6" w:rsidRDefault="00175A9E" w:rsidP="002B487E">
            <w:pPr>
              <w:tabs>
                <w:tab w:val="left" w:pos="9750"/>
              </w:tabs>
              <w:rPr>
                <w:rFonts w:ascii="Times New Roman" w:hAnsi="Times New Roman" w:cs="Times New Roman"/>
                <w:b/>
                <w:sz w:val="24"/>
                <w:szCs w:val="24"/>
              </w:rPr>
            </w:pPr>
            <w:r>
              <w:rPr>
                <w:rFonts w:ascii="Times New Roman" w:hAnsi="Times New Roman" w:cs="Times New Roman"/>
                <w:b/>
                <w:sz w:val="24"/>
                <w:szCs w:val="24"/>
              </w:rPr>
              <w:t>Наименование</w:t>
            </w:r>
          </w:p>
        </w:tc>
        <w:tc>
          <w:tcPr>
            <w:tcW w:w="7174" w:type="dxa"/>
          </w:tcPr>
          <w:p w:rsidR="00F40A93" w:rsidRPr="00010EC6" w:rsidRDefault="00F40A93" w:rsidP="002B487E">
            <w:pPr>
              <w:tabs>
                <w:tab w:val="left" w:pos="9750"/>
              </w:tabs>
              <w:rPr>
                <w:rFonts w:ascii="Times New Roman" w:hAnsi="Times New Roman" w:cs="Times New Roman"/>
                <w:b/>
                <w:sz w:val="24"/>
                <w:szCs w:val="24"/>
              </w:rPr>
            </w:pPr>
            <w:r w:rsidRPr="00010EC6">
              <w:rPr>
                <w:rFonts w:ascii="Times New Roman" w:hAnsi="Times New Roman" w:cs="Times New Roman"/>
                <w:b/>
                <w:sz w:val="24"/>
                <w:szCs w:val="24"/>
              </w:rPr>
              <w:t>Адрес</w:t>
            </w:r>
          </w:p>
        </w:tc>
      </w:tr>
      <w:tr w:rsidR="00F40A93" w:rsidRPr="00010EC6" w:rsidTr="00F40A93">
        <w:tc>
          <w:tcPr>
            <w:tcW w:w="562" w:type="dxa"/>
          </w:tcPr>
          <w:p w:rsidR="00F40A93" w:rsidRPr="00010EC6" w:rsidRDefault="00F40A93" w:rsidP="002B487E">
            <w:pPr>
              <w:tabs>
                <w:tab w:val="left" w:pos="9750"/>
              </w:tabs>
              <w:rPr>
                <w:rFonts w:ascii="Times New Roman" w:hAnsi="Times New Roman" w:cs="Times New Roman"/>
                <w:sz w:val="24"/>
                <w:szCs w:val="24"/>
              </w:rPr>
            </w:pPr>
            <w:r w:rsidRPr="00010EC6">
              <w:rPr>
                <w:rFonts w:ascii="Times New Roman" w:hAnsi="Times New Roman" w:cs="Times New Roman"/>
                <w:sz w:val="24"/>
                <w:szCs w:val="24"/>
              </w:rPr>
              <w:t>1</w:t>
            </w:r>
          </w:p>
        </w:tc>
        <w:tc>
          <w:tcPr>
            <w:tcW w:w="6718" w:type="dxa"/>
          </w:tcPr>
          <w:p w:rsidR="00F40A93" w:rsidRPr="00C2209D" w:rsidRDefault="00C2209D" w:rsidP="00936664">
            <w:pPr>
              <w:rPr>
                <w:rFonts w:ascii="Times New Roman" w:hAnsi="Times New Roman" w:cs="Times New Roman"/>
                <w:lang w:val="kk-KZ"/>
              </w:rPr>
            </w:pPr>
            <w:r>
              <w:rPr>
                <w:rFonts w:ascii="Times New Roman" w:hAnsi="Times New Roman" w:cs="Times New Roman"/>
                <w:sz w:val="24"/>
                <w:lang w:val="kk-KZ"/>
              </w:rPr>
              <w:t xml:space="preserve"> ГУ «Отдел физической культуры и спорта Джанегльдинского района»</w:t>
            </w:r>
          </w:p>
        </w:tc>
        <w:tc>
          <w:tcPr>
            <w:tcW w:w="7174" w:type="dxa"/>
          </w:tcPr>
          <w:p w:rsidR="00F40A93" w:rsidRPr="00F42707" w:rsidRDefault="00C2209D" w:rsidP="00936664">
            <w:pPr>
              <w:tabs>
                <w:tab w:val="left" w:pos="1188"/>
              </w:tabs>
              <w:rPr>
                <w:rFonts w:ascii="Times New Roman" w:hAnsi="Times New Roman" w:cs="Times New Roman"/>
                <w:sz w:val="24"/>
                <w:szCs w:val="24"/>
              </w:rPr>
            </w:pPr>
            <w:proofErr w:type="spellStart"/>
            <w:r>
              <w:t>Костанайская</w:t>
            </w:r>
            <w:proofErr w:type="spellEnd"/>
            <w:r>
              <w:t xml:space="preserve"> область, </w:t>
            </w:r>
            <w:proofErr w:type="spellStart"/>
            <w:r>
              <w:t>Жангельдинский</w:t>
            </w:r>
            <w:proofErr w:type="spellEnd"/>
            <w:r>
              <w:t xml:space="preserve"> район, </w:t>
            </w:r>
            <w:proofErr w:type="spellStart"/>
            <w:r>
              <w:t>с</w:t>
            </w:r>
            <w:proofErr w:type="gramStart"/>
            <w:r>
              <w:t>.Т</w:t>
            </w:r>
            <w:proofErr w:type="gramEnd"/>
            <w:r>
              <w:t>оргай</w:t>
            </w:r>
            <w:proofErr w:type="spellEnd"/>
            <w:r>
              <w:t xml:space="preserve"> Республика Казахстан, </w:t>
            </w:r>
            <w:proofErr w:type="spellStart"/>
            <w:r>
              <w:t>Костанайская</w:t>
            </w:r>
            <w:proofErr w:type="spellEnd"/>
            <w:r>
              <w:t xml:space="preserve"> область, </w:t>
            </w:r>
            <w:proofErr w:type="spellStart"/>
            <w:r>
              <w:t>Джангельдинский</w:t>
            </w:r>
            <w:proofErr w:type="spellEnd"/>
            <w:r>
              <w:t xml:space="preserve"> район, село </w:t>
            </w:r>
            <w:proofErr w:type="spellStart"/>
            <w:r>
              <w:t>Торгай</w:t>
            </w:r>
            <w:proofErr w:type="spellEnd"/>
            <w:r>
              <w:t xml:space="preserve">, улица </w:t>
            </w:r>
            <w:proofErr w:type="spellStart"/>
            <w:r>
              <w:t>Токтабаева</w:t>
            </w:r>
            <w:proofErr w:type="spellEnd"/>
            <w:r>
              <w:t>, 30 здание</w:t>
            </w:r>
          </w:p>
        </w:tc>
      </w:tr>
    </w:tbl>
    <w:p w:rsidR="002B487E" w:rsidRPr="002B487E" w:rsidRDefault="002B487E" w:rsidP="002B487E">
      <w:pPr>
        <w:tabs>
          <w:tab w:val="left" w:pos="9750"/>
        </w:tabs>
        <w:rPr>
          <w:rFonts w:ascii="Times New Roman" w:hAnsi="Times New Roman" w:cs="Times New Roman"/>
          <w:sz w:val="24"/>
          <w:szCs w:val="24"/>
        </w:rPr>
      </w:pPr>
      <w:r>
        <w:rPr>
          <w:rFonts w:ascii="Times New Roman" w:hAnsi="Times New Roman" w:cs="Times New Roman"/>
          <w:sz w:val="24"/>
          <w:szCs w:val="24"/>
        </w:rPr>
        <w:tab/>
      </w:r>
    </w:p>
    <w:sectPr w:rsidR="002B487E" w:rsidRPr="002B487E" w:rsidSect="00354918">
      <w:pgSz w:w="16838" w:h="11906" w:orient="landscape"/>
      <w:pgMar w:top="568"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487E"/>
    <w:rsid w:val="00010EC6"/>
    <w:rsid w:val="000E2AFF"/>
    <w:rsid w:val="0015363F"/>
    <w:rsid w:val="00175A9E"/>
    <w:rsid w:val="002B487E"/>
    <w:rsid w:val="00354918"/>
    <w:rsid w:val="0038251F"/>
    <w:rsid w:val="00384344"/>
    <w:rsid w:val="003F5C0E"/>
    <w:rsid w:val="00487A80"/>
    <w:rsid w:val="006423A7"/>
    <w:rsid w:val="006A7146"/>
    <w:rsid w:val="00721D11"/>
    <w:rsid w:val="0093487C"/>
    <w:rsid w:val="00936664"/>
    <w:rsid w:val="00A22531"/>
    <w:rsid w:val="00C2209D"/>
    <w:rsid w:val="00C2375E"/>
    <w:rsid w:val="00DA3EEB"/>
    <w:rsid w:val="00DD7B37"/>
    <w:rsid w:val="00E772BC"/>
    <w:rsid w:val="00F40A93"/>
    <w:rsid w:val="00F427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7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2B487E"/>
    <w:pPr>
      <w:spacing w:after="0" w:line="240" w:lineRule="auto"/>
    </w:pPr>
    <w:rPr>
      <w:rFonts w:ascii="Times New Roman" w:eastAsia="Times New Roman" w:hAnsi="Times New Roman" w:cs="Times New Roman"/>
      <w:sz w:val="24"/>
      <w:szCs w:val="32"/>
      <w:lang w:eastAsia="ru-RU"/>
    </w:rPr>
  </w:style>
  <w:style w:type="table" w:styleId="a4">
    <w:name w:val="Table Grid"/>
    <w:basedOn w:val="a1"/>
    <w:uiPriority w:val="39"/>
    <w:rsid w:val="00F4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2B487E"/>
    <w:pPr>
      <w:spacing w:after="0" w:line="240" w:lineRule="auto"/>
    </w:pPr>
    <w:rPr>
      <w:rFonts w:ascii="Times New Roman" w:eastAsia="Times New Roman" w:hAnsi="Times New Roman" w:cs="Times New Roman"/>
      <w:sz w:val="24"/>
      <w:szCs w:val="32"/>
      <w:lang w:eastAsia="ru-RU"/>
    </w:rPr>
  </w:style>
  <w:style w:type="table" w:styleId="a4">
    <w:name w:val="Table Grid"/>
    <w:basedOn w:val="a1"/>
    <w:uiPriority w:val="39"/>
    <w:rsid w:val="00F4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535</Words>
  <Characters>3051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cp:lastModifiedBy>
  <cp:revision>9</cp:revision>
  <dcterms:created xsi:type="dcterms:W3CDTF">2024-06-18T07:20:00Z</dcterms:created>
  <dcterms:modified xsi:type="dcterms:W3CDTF">2024-06-21T11:07:00Z</dcterms:modified>
</cp:coreProperties>
</file>