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13BD09C6"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r w:rsidR="003B693E" w:rsidRPr="002B3B81">
        <w:rPr>
          <w:rFonts w:ascii="Times New Roman" w:eastAsia="Times New Roman" w:hAnsi="Times New Roman" w:cs="Times New Roman"/>
          <w:b/>
          <w:bCs/>
          <w:kern w:val="36"/>
          <w:sz w:val="24"/>
          <w:szCs w:val="24"/>
          <w:lang w:eastAsia="ru-RU"/>
        </w:rPr>
        <w:t>негізгі дағдыларын дамытуға арналған онлайн-платформаға қолжетімділік көрсетудің техникалық сипаттамасы</w:t>
      </w:r>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негізгі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hAnsi="Times New Roman" w:cs="Times New Roman"/>
          <w:color w:val="000000"/>
          <w:sz w:val="24"/>
          <w:szCs w:val="24"/>
        </w:rPr>
        <w:t xml:space="preserve">қамтамасыз ету - </w:t>
      </w:r>
      <w:r w:rsidR="003B693E" w:rsidRPr="002B3B81">
        <w:rPr>
          <w:rFonts w:ascii="Times New Roman" w:eastAsia="Times New Roman" w:hAnsi="Times New Roman" w:cs="Times New Roman"/>
          <w:sz w:val="24"/>
          <w:szCs w:val="24"/>
          <w:lang w:eastAsia="ru-RU"/>
        </w:rPr>
        <w:t xml:space="preserve">бұл </w:t>
      </w:r>
      <w:r w:rsidR="00C11F36" w:rsidRPr="002B3B81">
        <w:rPr>
          <w:rFonts w:ascii="Times New Roman" w:hAnsi="Times New Roman" w:cs="Times New Roman"/>
          <w:color w:val="000000"/>
          <w:sz w:val="24"/>
          <w:szCs w:val="24"/>
        </w:rPr>
        <w:t>дербес немесе бір-бірімен өзара әрекеттесетін</w:t>
      </w:r>
      <w:r w:rsidR="00C11F36"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лер немесе цифрлық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r w:rsidR="00C11F36" w:rsidRPr="002B3B81">
        <w:rPr>
          <w:rFonts w:ascii="Times New Roman" w:eastAsia="Times New Roman" w:hAnsi="Times New Roman" w:cs="Times New Roman"/>
          <w:sz w:val="24"/>
          <w:szCs w:val="24"/>
          <w:lang w:eastAsia="ru-RU"/>
        </w:rPr>
        <w:t>мыналарды</w:t>
      </w:r>
      <w:r w:rsidR="003B693E" w:rsidRPr="002B3B81">
        <w:rPr>
          <w:rFonts w:ascii="Times New Roman" w:eastAsia="Times New Roman" w:hAnsi="Times New Roman" w:cs="Times New Roman"/>
          <w:sz w:val="24"/>
          <w:szCs w:val="24"/>
          <w:lang w:eastAsia="ru-RU"/>
        </w:rPr>
        <w:t xml:space="preserve"> қамтамасыз ет</w:t>
      </w:r>
      <w:r w:rsidR="00C11F36" w:rsidRPr="002B3B81">
        <w:rPr>
          <w:rFonts w:ascii="Times New Roman" w:eastAsia="Times New Roman" w:hAnsi="Times New Roman" w:cs="Times New Roman"/>
          <w:sz w:val="24"/>
          <w:szCs w:val="24"/>
          <w:lang w:eastAsia="ru-RU"/>
        </w:rPr>
        <w:t>ед</w:t>
      </w:r>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туғаннан 7 жасқа дейінгі балалардың дамуын диагностикалау, тестілеу және мониторинг жүргізу;</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ата-аналар мен педагогтарға ар</w:t>
      </w:r>
      <w:r w:rsidR="00FF0C0C" w:rsidRPr="002B3B81">
        <w:rPr>
          <w:rFonts w:ascii="Times New Roman" w:eastAsia="Times New Roman" w:hAnsi="Times New Roman" w:cs="Times New Roman"/>
          <w:sz w:val="24"/>
          <w:szCs w:val="24"/>
          <w:lang w:eastAsia="ru-RU"/>
        </w:rPr>
        <w:t>налған автоматты түрде ұсыныстарды қалыптастыру</w:t>
      </w:r>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нормативтік талаптарға сәйкес электронды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жүргізу;</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психологиялы</w:t>
      </w:r>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-педагогикалық онлайн-кеңестерді алу мүмкіндігі;</w:t>
      </w:r>
    </w:p>
    <w:p w14:paraId="677DB33C" w14:textId="73E2B8E2"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кіріктірілген аналитикалық құралдар негізінде даму динамикасы бойынша </w:t>
      </w:r>
      <w:r w:rsidRPr="00B24C06">
        <w:rPr>
          <w:rFonts w:ascii="Times New Roman" w:eastAsia="Times New Roman" w:hAnsi="Times New Roman" w:cs="Times New Roman"/>
          <w:sz w:val="24"/>
          <w:szCs w:val="24"/>
          <w:lang w:eastAsia="ru-RU"/>
        </w:rPr>
        <w:t>деректерді талдау және визуализациялау.</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34175C4C"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Платформада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пайдаланушыларды дербес басқаруға, ұйым атауларын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логиндер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ететін </w:t>
      </w:r>
      <w:r w:rsidR="0037780B" w:rsidRPr="002B3B81">
        <w:rPr>
          <w:rFonts w:ascii="Times New Roman" w:eastAsia="Times New Roman" w:hAnsi="Times New Roman" w:cs="Times New Roman"/>
          <w:sz w:val="24"/>
          <w:szCs w:val="24"/>
          <w:lang w:eastAsia="ru-RU"/>
        </w:rPr>
        <w:t>әкімшілік панельдер болуы тиіс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же</w:t>
      </w:r>
      <w:r w:rsidR="0037780B" w:rsidRPr="002B3B81">
        <w:rPr>
          <w:rFonts w:ascii="Times New Roman" w:eastAsia="Times New Roman" w:hAnsi="Times New Roman" w:cs="Times New Roman"/>
          <w:sz w:val="24"/>
          <w:szCs w:val="24"/>
          <w:lang w:eastAsia="ru-RU"/>
        </w:rPr>
        <w:t>ткізушіге жүгінуді талап етпей</w:t>
      </w:r>
      <w:r w:rsidRPr="002B3B81">
        <w:rPr>
          <w:rFonts w:ascii="Times New Roman" w:eastAsia="Times New Roman" w:hAnsi="Times New Roman" w:cs="Times New Roman"/>
          <w:sz w:val="24"/>
          <w:szCs w:val="24"/>
          <w:lang w:eastAsia="ru-RU"/>
        </w:rPr>
        <w:t xml:space="preserve"> басқаруға мүмкіндік болуы қажет.</w:t>
      </w:r>
    </w:p>
    <w:p w14:paraId="0726E099" w14:textId="7AC3005B"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әдіскер, пайдаланушы</w:t>
      </w:r>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беруге</w:t>
      </w:r>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eastAsia="ru-RU"/>
        </w:rPr>
        <w:t>беруі тиіс</w:t>
      </w:r>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туғаннан 7 жасқа дейін балалардың дамуын әртүрлі даму бағыттары бойынша диагностикалау мен мониторинг жүргізуді қамтамасыз етуі тиіс; соның ішінде электронды есептерді құру және нәтижелерді визуализациялау мүмкіндігі болуы қажет.</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тестілеу және мониторинг нәтижелері негізінде балаларға ұс</w:t>
      </w:r>
      <w:r w:rsidR="00825178" w:rsidRPr="002B3B81">
        <w:rPr>
          <w:rFonts w:ascii="Times New Roman" w:eastAsia="Times New Roman" w:hAnsi="Times New Roman" w:cs="Times New Roman"/>
          <w:sz w:val="24"/>
          <w:szCs w:val="24"/>
          <w:lang w:eastAsia="ru-RU"/>
        </w:rPr>
        <w:t>ыныстардың автоматты түрде қалыптасуын</w:t>
      </w:r>
      <w:r w:rsidRPr="002B3B81">
        <w:rPr>
          <w:rFonts w:ascii="Times New Roman" w:eastAsia="Times New Roman" w:hAnsi="Times New Roman" w:cs="Times New Roman"/>
          <w:sz w:val="24"/>
          <w:szCs w:val="24"/>
          <w:lang w:eastAsia="ru-RU"/>
        </w:rPr>
        <w:t xml:space="preserve"> қамтамасыз етуі тиіс.</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r w:rsidRPr="002B3B81">
        <w:rPr>
          <w:rFonts w:ascii="Times New Roman" w:eastAsia="Times New Roman" w:hAnsi="Times New Roman" w:cs="Times New Roman"/>
          <w:sz w:val="24"/>
          <w:szCs w:val="24"/>
          <w:lang w:eastAsia="ru-RU"/>
        </w:rPr>
        <w:t>Министрлі</w:t>
      </w:r>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нормативтік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электронды түрде жүргізуді қамтамасыз етуі тиіс.</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дамытушы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ойындар, тапсырмалар, мульфильмдер,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 танымдық видеолар, аудио-</w:t>
      </w:r>
      <w:r w:rsidRPr="002B3B81">
        <w:rPr>
          <w:rFonts w:ascii="Times New Roman" w:eastAsia="Times New Roman" w:hAnsi="Times New Roman" w:cs="Times New Roman"/>
          <w:sz w:val="24"/>
          <w:szCs w:val="24"/>
          <w:lang w:eastAsia="ru-RU"/>
        </w:rPr>
        <w:t>ертегілер және мақалаларға қолжетімділікті қамтамасыз етуі тиіс.</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психолог, логопед, дефектолог сияқты мамандардан онлайн-кеңес алу мүмкіндігін және тест нәтижелері мен бақылау деректерін маманға беру мүмкіндігін қамтамасыз етуі тиіс.</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контент, есептер, ұсыныстар мен басқару элементтерімен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екі тілд</w:t>
      </w:r>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орыс) интерфей</w:t>
      </w:r>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қамтамасыз етуі тиіс.</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компьютерлерде, планшеттерде және мобильді құры</w:t>
      </w:r>
      <w:r w:rsidR="00DC1B1B" w:rsidRPr="002B3B81">
        <w:rPr>
          <w:rFonts w:ascii="Times New Roman" w:eastAsia="Times New Roman" w:hAnsi="Times New Roman" w:cs="Times New Roman"/>
          <w:sz w:val="24"/>
          <w:szCs w:val="24"/>
          <w:lang w:eastAsia="ru-RU"/>
        </w:rPr>
        <w:t xml:space="preserve">лғыларда адаптивті </w:t>
      </w:r>
      <w:r w:rsidRPr="002B3B81">
        <w:rPr>
          <w:rFonts w:ascii="Times New Roman" w:eastAsia="Times New Roman" w:hAnsi="Times New Roman" w:cs="Times New Roman"/>
          <w:sz w:val="24"/>
          <w:szCs w:val="24"/>
          <w:lang w:eastAsia="ru-RU"/>
        </w:rPr>
        <w:t>жұмыс істеуі тиіс.</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Платформада кіріктірілген аналитика, соның ішінде тестілеу мен монитор</w:t>
      </w:r>
      <w:r w:rsidR="00DC1B1B" w:rsidRPr="002B3B81">
        <w:rPr>
          <w:rFonts w:ascii="Times New Roman" w:eastAsia="Times New Roman" w:hAnsi="Times New Roman" w:cs="Times New Roman"/>
          <w:sz w:val="24"/>
          <w:szCs w:val="24"/>
          <w:lang w:eastAsia="ru-RU"/>
        </w:rPr>
        <w:t>инг нәтижелерінің ЖИ-талдауы</w:t>
      </w:r>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автоматты түрде құрастыру мүмкіндігі болуы тиіс.</w:t>
      </w:r>
    </w:p>
    <w:p w14:paraId="20B1F908" w14:textId="25654C04"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мүмкіндігін қамтамасыз етуі тиіс.</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тесттер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 Платформа келесі</w:t>
      </w:r>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қамтуы тиіс:</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r w:rsidRPr="002B3B81">
        <w:rPr>
          <w:rFonts w:ascii="Times New Roman" w:eastAsia="Times New Roman" w:hAnsi="Times New Roman" w:cs="Times New Roman"/>
          <w:b/>
          <w:bCs/>
          <w:sz w:val="24"/>
          <w:szCs w:val="24"/>
          <w:lang w:eastAsia="ru-RU"/>
        </w:rPr>
        <w:t>Негізгі дағдыларды дамытуға арналған тест (1–6 жас)</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1 жастан 6 жасқа дейінгі баланың даму деңгейін кешенді бағалауға мүмкіндік беруі тиіс және келесі негізгі бағыттарды қамтуы қажет:</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Сөйлеуді дамыту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белсенді сөйлеу, сөз қоры, коммуникативтік дағдылар;</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ересектер мен құрдастармен өзара әрекет, өзін күту дағдылары, эмоционалдық реакциялар;</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ойлау,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назарды дамыту және тұрмыстық танымдық дағдылар;</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ірі және ұсақ моторика, қимыл үйлесімділігі, физикалық белсенділік;</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белсенділік, музыка және бейнелеу өнерінің элементтері.</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негізгі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қиындықтарды анықтауға мүмкіндік беруі тиіс.</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сауалнама </w:t>
      </w:r>
      <w:r w:rsidRPr="002B3B81">
        <w:rPr>
          <w:rFonts w:ascii="Times New Roman" w:eastAsia="Times New Roman" w:hAnsi="Times New Roman" w:cs="Times New Roman"/>
          <w:b/>
          <w:bCs/>
          <w:sz w:val="24"/>
          <w:szCs w:val="24"/>
          <w:lang w:eastAsia="ru-RU"/>
        </w:rPr>
        <w:t>(0–3 жас)</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 тіршілік жағдайларына</w:t>
      </w:r>
      <w:r w:rsidRPr="002B3B81">
        <w:rPr>
          <w:rFonts w:ascii="Times New Roman" w:eastAsia="Times New Roman" w:hAnsi="Times New Roman" w:cs="Times New Roman"/>
          <w:sz w:val="24"/>
          <w:szCs w:val="24"/>
          <w:lang w:eastAsia="ru-RU"/>
        </w:rPr>
        <w:t xml:space="preserve"> негізделген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дейінгі баланың мінез-құлқын бағалауға мүмкіндік беруі тиіс.</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негізгі элементтерін қамтуы қажет:</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ұйқы және ояну;</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гигиеналық процедуралар;</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киіну және шешіну;</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серуен және қозғалыс белсенділігі;</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ересектер және құрдастармен өзара әрекет.</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тұрмыстық дағдылардың деңгейін, мінез ерекшеліктерін, эмоционалдық реакциялар мен бейімделудегі қиындықтарды анықтау және даму динамикасын тіркеу</w:t>
      </w:r>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1–7 жас аралығындағы балаларға арналған нейропсихологиялық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баланың күнделікті тұрмыстағы функционалдық және нейропсихологиялық д</w:t>
      </w:r>
      <w:r w:rsidR="006C5F7B" w:rsidRPr="002B3B81">
        <w:rPr>
          <w:rFonts w:ascii="Times New Roman" w:eastAsia="Times New Roman" w:hAnsi="Times New Roman" w:cs="Times New Roman"/>
          <w:sz w:val="24"/>
          <w:szCs w:val="24"/>
          <w:lang w:eastAsia="ru-RU"/>
        </w:rPr>
        <w:t xml:space="preserve">амуын бағалауға мүмкіндік беріп, </w:t>
      </w:r>
      <w:r w:rsidRPr="002B3B81">
        <w:rPr>
          <w:rFonts w:ascii="Times New Roman" w:eastAsia="Times New Roman" w:hAnsi="Times New Roman" w:cs="Times New Roman"/>
          <w:sz w:val="24"/>
          <w:szCs w:val="24"/>
          <w:lang w:eastAsia="ru-RU"/>
        </w:rPr>
        <w:t>келесі бағыттарды қамтуы қажет:</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w:t>
      </w:r>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реакциялар, сезімдердің білдірілуі, ересектермен және құрдастармен өзара әрекет, бейімделу;</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стимулдарды қабылдау, сезімталдық, сенсорлық реакциялардың ерекшеліктері;</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ірі және ұсақ моторика, үйлестік, қозғалыс белсенділігі;</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белсенді сөйлеу, қимылдар, коммуникативтік ниеттер.</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r w:rsidRPr="002B3B81">
        <w:rPr>
          <w:rFonts w:ascii="Times New Roman" w:eastAsia="Times New Roman" w:hAnsi="Times New Roman" w:cs="Times New Roman"/>
          <w:sz w:val="24"/>
          <w:szCs w:val="24"/>
          <w:lang w:eastAsia="ru-RU"/>
        </w:rPr>
        <w:t>ерекшеліктерін айқындауға, қауіпті аймақтарды анықтауға және мамандар мен ата-аналарға жеке ұсыныстар жасауға мүмкіндік беруі тиіс.</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Тестілеу нәтижелері бойынша Платформа автоматты түрде ойындар, жаттығулар және тапсырмалар тізімін қоса отырып</w:t>
      </w:r>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тиіс.</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есепті автоматты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етуі тиіс.</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алу үшін маманға жіберу механизмі қамтамасыз етілуі тиіс.</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Тесттерді өту барысында деректер автоматты түрде жеке кабинетте сақталуы тиіс.</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r w:rsidR="00EC758C" w:rsidRPr="002B3B81">
        <w:rPr>
          <w:rFonts w:ascii="Times New Roman" w:eastAsia="Times New Roman" w:hAnsi="Times New Roman" w:cs="Times New Roman"/>
          <w:sz w:val="24"/>
          <w:szCs w:val="24"/>
          <w:lang w:eastAsia="ru-RU"/>
        </w:rPr>
        <w:t xml:space="preserve">мектепке дейінгі тәрбие мен оқытудың үлгілік бағдарламасының меңгерілуі бойынша мониторингтерді </w:t>
      </w:r>
      <w:r w:rsidRPr="002B3B81">
        <w:rPr>
          <w:rFonts w:ascii="Times New Roman" w:eastAsia="Times New Roman" w:hAnsi="Times New Roman" w:cs="Times New Roman"/>
          <w:sz w:val="24"/>
          <w:szCs w:val="24"/>
          <w:lang w:eastAsia="ru-RU"/>
        </w:rPr>
        <w:t>жүргізуді қамтамасыз етуі тиіс:</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Мониторингтер </w:t>
      </w:r>
      <w:r w:rsidR="00EC758C" w:rsidRPr="002B3B81">
        <w:rPr>
          <w:rFonts w:ascii="Times New Roman" w:eastAsia="Times New Roman" w:hAnsi="Times New Roman" w:cs="Times New Roman"/>
          <w:sz w:val="24"/>
          <w:szCs w:val="24"/>
          <w:lang w:val="kk-KZ" w:eastAsia="ru-RU"/>
        </w:rPr>
        <w:t>Ү</w:t>
      </w:r>
      <w:r w:rsidR="00EC758C" w:rsidRPr="002B3B81">
        <w:rPr>
          <w:rFonts w:ascii="Times New Roman" w:eastAsia="Times New Roman" w:hAnsi="Times New Roman" w:cs="Times New Roman"/>
          <w:sz w:val="24"/>
          <w:szCs w:val="24"/>
          <w:lang w:eastAsia="ru-RU"/>
        </w:rPr>
        <w:t xml:space="preserve">лгілік </w:t>
      </w:r>
      <w:r w:rsidRPr="002B3B81">
        <w:rPr>
          <w:rFonts w:ascii="Times New Roman" w:eastAsia="Times New Roman" w:hAnsi="Times New Roman" w:cs="Times New Roman"/>
          <w:sz w:val="24"/>
          <w:szCs w:val="24"/>
          <w:lang w:eastAsia="ru-RU"/>
        </w:rPr>
        <w:t>бағдарламаның барлық білім беру салалары бойынша индикаторларды қамтып, әр баланың жетістіктер деңгейін тіркеуі тиіс.</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жеке және топтық динамиканы талдау үшін автоматты түрде сақталуы тиіс.</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Платформада келесі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болуы тиіс:</w:t>
      </w:r>
    </w:p>
    <w:p w14:paraId="431F717D" w14:textId="6DC09F01"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bCs/>
          <w:sz w:val="24"/>
          <w:szCs w:val="24"/>
          <w:lang w:eastAsia="ru-RU"/>
        </w:rPr>
        <w:t>Мектепке даярлықты бағалау тесттері</w:t>
      </w:r>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алған 30 қысқа тесттен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тапсырмалар)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білім беру салаларын қамтуы тиіс:</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коммуникативтік дағдылар;</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назар және есте сақтау;</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эмоционалдық және психологиялық жетілу.</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бойынша анықталған аймақтарды дамытуға бағытталған ойындар, жаттығулар мен тапсырмалар тізбесін, әр даму бағыты үшін ұсыныстар жинағын автоматты түрде қалыптастыруы тиіс.</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(психолог/нейропсихолог) нәтижелерді жіберу механизмі (батырма/функция) қамтамасыз етілуі тиіс: есеп (PDF) және ата-ана/тәрбие</w:t>
      </w:r>
      <w:r w:rsidR="00DB68AD" w:rsidRPr="002B3B81">
        <w:rPr>
          <w:rFonts w:ascii="Times New Roman" w:eastAsia="Times New Roman" w:hAnsi="Times New Roman" w:cs="Times New Roman"/>
          <w:sz w:val="24"/>
          <w:szCs w:val="24"/>
          <w:lang w:eastAsia="ru-RU"/>
        </w:rPr>
        <w:t>ші пікірлері тіркеліп жіберіл</w:t>
      </w:r>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тиіс. Мамандар</w:t>
      </w:r>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хабарландыру алуы,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жіберу фактісі журналда жазылуы тиіс.</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2.2. Мамандардан кеңес ал</w:t>
      </w:r>
      <w:r w:rsidR="003B693E" w:rsidRPr="002B3B81">
        <w:rPr>
          <w:rFonts w:ascii="Times New Roman" w:eastAsia="Times New Roman" w:hAnsi="Times New Roman" w:cs="Times New Roman"/>
          <w:b/>
          <w:bCs/>
          <w:sz w:val="24"/>
          <w:szCs w:val="24"/>
          <w:lang w:eastAsia="ru-RU"/>
        </w:rPr>
        <w:t>у</w:t>
      </w:r>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беруі тиіс.</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талдау үшін беру мүм</w:t>
      </w:r>
      <w:r w:rsidR="00DB68AD" w:rsidRPr="002B3B81">
        <w:rPr>
          <w:rFonts w:ascii="Times New Roman" w:eastAsia="Times New Roman" w:hAnsi="Times New Roman" w:cs="Times New Roman"/>
          <w:sz w:val="24"/>
          <w:szCs w:val="24"/>
          <w:lang w:eastAsia="ru-RU"/>
        </w:rPr>
        <w:t>кіндігі қамтамасыз етілуі тиіс.</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формасы арқылы жасалуы тиіс.</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2.3. Білім беру материалдары</w:t>
      </w:r>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балалардың жас ерекшеліктері</w:t>
      </w:r>
      <w:r w:rsidR="00DB68AD" w:rsidRPr="002B3B81">
        <w:rPr>
          <w:rFonts w:ascii="Times New Roman" w:eastAsia="Times New Roman" w:hAnsi="Times New Roman" w:cs="Times New Roman"/>
          <w:sz w:val="24"/>
          <w:szCs w:val="24"/>
          <w:lang w:eastAsia="ru-RU"/>
        </w:rPr>
        <w:t>не сәйкес болуы тиіс (0–6 жас).</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Материалдар құрылымдалған және педагогтар мен ата-аналар үші</w:t>
      </w:r>
      <w:r w:rsidR="00DB68AD" w:rsidRPr="002B3B81">
        <w:rPr>
          <w:rFonts w:ascii="Times New Roman" w:eastAsia="Times New Roman" w:hAnsi="Times New Roman" w:cs="Times New Roman"/>
          <w:sz w:val="24"/>
          <w:szCs w:val="24"/>
          <w:lang w:eastAsia="ru-RU"/>
        </w:rPr>
        <w:t>н қолдануға ыңғайлы болуы тиіс.</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материалдарды мына критерийлер бойынша жіктеуді қамтамасыз етуі тиіс:</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Жас бойынша:</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жас</w:t>
      </w:r>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жас</w:t>
      </w:r>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жас</w:t>
      </w:r>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бағыттары бойынша:</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белсенділік.</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 ерекшеліктері бойынша:</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психикалық дамудың кешігуі</w:t>
      </w: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Контент түрі бойынша:</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тесттер мен сауалнамалар,</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консультациялық материалдар.</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бірлі</w:t>
      </w:r>
      <w:r w:rsidR="007178D5" w:rsidRPr="002B3B81">
        <w:rPr>
          <w:rFonts w:ascii="Times New Roman" w:eastAsia="Times New Roman" w:hAnsi="Times New Roman" w:cs="Times New Roman"/>
          <w:sz w:val="24"/>
          <w:szCs w:val="24"/>
          <w:lang w:eastAsia="ru-RU"/>
        </w:rPr>
        <w:t>гі мына бөліктерді қамтуы тиіс:</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сипаттама,</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қолдану б</w:t>
      </w:r>
      <w:r w:rsidR="007178D5" w:rsidRPr="002B3B81">
        <w:rPr>
          <w:rFonts w:ascii="Times New Roman" w:eastAsia="Times New Roman" w:hAnsi="Times New Roman" w:cs="Times New Roman"/>
          <w:sz w:val="24"/>
          <w:szCs w:val="24"/>
          <w:lang w:eastAsia="ru-RU"/>
        </w:rPr>
        <w:t>ойынша ұсыныстар.</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екі тілді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тиіс және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И-автоматты аударманы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тиіс.</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Материалдар инклюзивті білім беру қағидаттарына сәйкес болуы, көру, сөйлеу бұзылыстары бар балаларға және ПДК бар балаларға бейімделге</w:t>
      </w:r>
      <w:r w:rsidR="007178D5" w:rsidRPr="002B3B81">
        <w:rPr>
          <w:rFonts w:ascii="Times New Roman" w:eastAsia="Times New Roman" w:hAnsi="Times New Roman" w:cs="Times New Roman"/>
          <w:sz w:val="24"/>
          <w:szCs w:val="24"/>
          <w:lang w:eastAsia="ru-RU"/>
        </w:rPr>
        <w:t>н нұсқаларды қамтуы тиіс.</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болуы, артық ғылыми стильден </w:t>
      </w:r>
      <w:r w:rsidR="00782EC6" w:rsidRPr="002B3B81">
        <w:rPr>
          <w:rFonts w:ascii="Times New Roman" w:eastAsia="Times New Roman" w:hAnsi="Times New Roman" w:cs="Times New Roman"/>
          <w:sz w:val="24"/>
          <w:szCs w:val="24"/>
          <w:lang w:eastAsia="ru-RU"/>
        </w:rPr>
        <w:t>алыс болуы қажет.</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рда мына элементтер болуы тиіс:</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жасқа сай жетістіктер</w:t>
      </w:r>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қиындықтарды шешу жолдары</w:t>
      </w:r>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дамыту ортасын ұйымдастыру бойынша кеңестер.</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2.4. Ойындар мен тапсырмалар</w:t>
      </w:r>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дамытушы тапсырма</w:t>
      </w:r>
      <w:r w:rsidR="00782EC6" w:rsidRPr="002B3B81">
        <w:rPr>
          <w:rFonts w:ascii="Times New Roman" w:eastAsia="Times New Roman" w:hAnsi="Times New Roman" w:cs="Times New Roman"/>
          <w:sz w:val="24"/>
          <w:szCs w:val="24"/>
          <w:lang w:eastAsia="ru-RU"/>
        </w:rPr>
        <w:t>ларға қолжетімділік беруі тиіс.</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Тапсырмалар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когнитивтік,</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14:paraId="6A32E490" w14:textId="4F253B37"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 плагиндерді </w:t>
      </w:r>
      <w:r w:rsidR="00782EC6" w:rsidRPr="002B3B81">
        <w:rPr>
          <w:rFonts w:ascii="Times New Roman" w:eastAsia="Times New Roman" w:hAnsi="Times New Roman" w:cs="Times New Roman"/>
          <w:sz w:val="24"/>
          <w:szCs w:val="24"/>
          <w:lang w:eastAsia="ru-RU"/>
        </w:rPr>
        <w:t>(HTML5/WebGL) талап етпейтіндей жұмыс істеуі тиіс.</w:t>
      </w:r>
    </w:p>
    <w:p w14:paraId="3D77678B" w14:textId="71ED9DF9"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Әр тапсырма сипаттама, нұсқаулық және жастағы ұсыныстардан тұр</w:t>
      </w:r>
      <w:r w:rsidR="00782EC6" w:rsidRPr="002B3B81">
        <w:rPr>
          <w:rFonts w:ascii="Times New Roman" w:eastAsia="Times New Roman" w:hAnsi="Times New Roman" w:cs="Times New Roman"/>
          <w:sz w:val="24"/>
          <w:szCs w:val="24"/>
          <w:lang w:eastAsia="ru-RU"/>
        </w:rPr>
        <w:t>уы тиіс.</w:t>
      </w:r>
    </w:p>
    <w:p w14:paraId="28CC1A50" w14:textId="00E9375A"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w:t>
      </w:r>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жарнама</w:t>
      </w:r>
      <w:r w:rsidR="00782EC6" w:rsidRPr="002B3B81">
        <w:rPr>
          <w:rFonts w:ascii="Times New Roman" w:eastAsia="Times New Roman" w:hAnsi="Times New Roman" w:cs="Times New Roman"/>
          <w:sz w:val="24"/>
          <w:szCs w:val="24"/>
          <w:lang w:eastAsia="ru-RU"/>
        </w:rPr>
        <w:t xml:space="preserve"> болмауы</w:t>
      </w:r>
      <w:r w:rsidR="003B693E" w:rsidRPr="002B3B81">
        <w:rPr>
          <w:rFonts w:ascii="Times New Roman" w:eastAsia="Times New Roman" w:hAnsi="Times New Roman" w:cs="Times New Roman"/>
          <w:sz w:val="24"/>
          <w:szCs w:val="24"/>
          <w:lang w:eastAsia="ru-RU"/>
        </w:rPr>
        <w:t xml:space="preserve"> тиіс.</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пазлдар,</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викториналар,</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жадыға арналған тапсырмалар,</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 ойындар.</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роликтер екі тілде (дауыстап/субтитрме</w:t>
      </w:r>
      <w:r w:rsidR="00782EC6" w:rsidRPr="002B3B81">
        <w:rPr>
          <w:rFonts w:ascii="Times New Roman" w:eastAsia="Times New Roman" w:hAnsi="Times New Roman" w:cs="Times New Roman"/>
          <w:sz w:val="24"/>
          <w:szCs w:val="24"/>
          <w:lang w:eastAsia="ru-RU"/>
        </w:rPr>
        <w:t>н) болуы тиіс.</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Дамытушы жаттығуларды орындауға арн</w:t>
      </w:r>
      <w:r w:rsidR="00782EC6" w:rsidRPr="002B3B81">
        <w:rPr>
          <w:rFonts w:ascii="Times New Roman" w:eastAsia="Times New Roman" w:hAnsi="Times New Roman" w:cs="Times New Roman"/>
          <w:sz w:val="24"/>
          <w:szCs w:val="24"/>
          <w:lang w:eastAsia="ru-RU"/>
        </w:rPr>
        <w:t>алған оқу видеолары болуы тиіс.</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бойынша кем дегенде 10 видео-тренинг болуы </w:t>
      </w:r>
      <w:proofErr w:type="gramStart"/>
      <w:r w:rsidRPr="002B3B81">
        <w:rPr>
          <w:rFonts w:ascii="Times New Roman" w:eastAsia="Times New Roman" w:hAnsi="Times New Roman" w:cs="Times New Roman"/>
          <w:sz w:val="24"/>
          <w:szCs w:val="24"/>
          <w:lang w:eastAsia="ru-RU"/>
        </w:rPr>
        <w:t>тиіс</w:t>
      </w:r>
      <w:proofErr w:type="gramEnd"/>
      <w:r w:rsidRPr="002B3B81">
        <w:rPr>
          <w:rFonts w:ascii="Times New Roman" w:eastAsia="Times New Roman" w:hAnsi="Times New Roman" w:cs="Times New Roman"/>
          <w:sz w:val="24"/>
          <w:szCs w:val="24"/>
          <w:lang w:eastAsia="ru-RU"/>
        </w:rPr>
        <w:t>.</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электронды формасы</w:t>
      </w:r>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Платформада мына электронды формалар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есептер,</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бойынша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деректерді қалыптастыру мүмкіндігі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027D26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у мүмкіндігі қамтамасыз етілуі тиіс.</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2.7. Перспективтік жоспар және циклограммалардың электронды формасы</w:t>
      </w:r>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келесі мүмкіндіктерді қамтамасыз етуі тиіс:</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оқу жылының перспективтік жо</w:t>
      </w:r>
      <w:r w:rsidR="00E109CC" w:rsidRPr="002B3B81">
        <w:rPr>
          <w:rFonts w:ascii="Times New Roman" w:eastAsia="Times New Roman" w:hAnsi="Times New Roman" w:cs="Times New Roman"/>
          <w:sz w:val="24"/>
          <w:szCs w:val="24"/>
          <w:lang w:eastAsia="ru-RU"/>
        </w:rPr>
        <w:t xml:space="preserve">спарын </w:t>
      </w:r>
      <w:r w:rsidRPr="002B3B81">
        <w:rPr>
          <w:rFonts w:ascii="Times New Roman" w:eastAsia="Times New Roman" w:hAnsi="Times New Roman" w:cs="Times New Roman"/>
          <w:sz w:val="24"/>
          <w:szCs w:val="24"/>
          <w:lang w:eastAsia="ru-RU"/>
        </w:rPr>
        <w:t xml:space="preserve">жас тобына,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апталық циклограммаларды жас тобына, кезеңге және қызмет түрлері бойынша жүргізу;</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болуы;</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 өңдеу, сақтау, бекітуге жіберу, қарау және экспорттау мүмкіндігі;</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толтыру толықтығын бақылау;</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педагогтар, әдіскерлер және директорлар үшін құқықтық шектеулер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құжаттардың өзгерістер тарихы мен нұсқаларын сақтау.</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Платформада келесі мүмкіндіктер болуы тиіс:</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WYSIWYG-редакторды қолдау;</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тегтер, метадеректер, кілттік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файлдар</w:t>
      </w:r>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суреттер,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материалдарды алдын ала қарау</w:t>
      </w:r>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автоматты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-аударма функциясы.</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-аналитика модулі</w:t>
      </w:r>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сауалнама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ң автоматты талдауы болуы тиіс.</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кешігулерді, топтық</w:t>
      </w:r>
      <w:r w:rsidR="00EC1540" w:rsidRPr="002B3B81">
        <w:rPr>
          <w:rFonts w:ascii="Times New Roman" w:eastAsia="Times New Roman" w:hAnsi="Times New Roman" w:cs="Times New Roman"/>
          <w:sz w:val="24"/>
          <w:szCs w:val="24"/>
          <w:lang w:eastAsia="ru-RU"/>
        </w:rPr>
        <w:t xml:space="preserve"> тенденцияларды анықтау қажет.</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етілуі тиіс.</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-педагогикалық қолдау модулі</w:t>
      </w:r>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мінез-құлық, бейімделу, эмоционалдық даму, мектепке дайындық және балабақша жастағы балаларды қолдауға арн</w:t>
      </w:r>
      <w:r w:rsidR="00EC1540" w:rsidRPr="002B3B81">
        <w:rPr>
          <w:rFonts w:ascii="Times New Roman" w:eastAsia="Times New Roman" w:hAnsi="Times New Roman" w:cs="Times New Roman"/>
          <w:sz w:val="24"/>
          <w:szCs w:val="24"/>
          <w:lang w:eastAsia="ru-RU"/>
        </w:rPr>
        <w:t xml:space="preserve">алған әдістер бойынша ұсыныстарды </w:t>
      </w:r>
      <w:r w:rsidRPr="002B3B81">
        <w:rPr>
          <w:rFonts w:ascii="Times New Roman" w:eastAsia="Times New Roman" w:hAnsi="Times New Roman" w:cs="Times New Roman"/>
          <w:sz w:val="24"/>
          <w:szCs w:val="24"/>
          <w:lang w:eastAsia="ru-RU"/>
        </w:rPr>
        <w:t>қамтуы тиіс.</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Платформаның кешенді техникалық қолдауын (диагностика, профилактика) уақытылы қамтамасыз етуге міндетті; соның ішінде электрондық хабарландыру шлюздері, резервтеу, жүктемені мониторингілеу, анықтамалықтарды баптау және т.б. жұмыстары бойынша қалпына келтіру жұмыстарын жүргізу арқылы Платформаның үздіксіз техникалық жарамды күйін қамтамасыз ету қажет.</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 пайдалану кезінде пайда болған барлық ақауларды, қателіктер мен сынуларды жедел және тегін түзеп отыруға міндетті (үш тәулік ішінде), тех</w:t>
      </w:r>
      <w:r w:rsidRPr="002B3B81">
        <w:rPr>
          <w:rFonts w:ascii="Times New Roman" w:eastAsia="Times New Roman" w:hAnsi="Times New Roman" w:cs="Times New Roman"/>
          <w:sz w:val="24"/>
          <w:szCs w:val="24"/>
          <w:lang w:eastAsia="ru-RU"/>
        </w:rPr>
        <w:t>никалық қызмет көрсету кезеіндегі тоқтап қалуларды</w:t>
      </w:r>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ету, сервер жабдығы, байланыс арналары және т.б.).</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тапсырыс берушінің хабарлаған қателерін келісілген мерзімде түзетуді (тегін) қамтамасыз етеді. Қате деп сервис эксплуатациялық құжаттарда көрсетілген функцияларды орындамау немесе Қазақстан Республикасының нормативтік актілерінің талаптарына сай келмеу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кезіндегі нормативтік жағдайға сәйкес).</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келісімшарт мерзімі аяқталса немесе төлем жасалмаса, қызмет көрсетуін дереу тоқтата алу құқығына ие.</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Тапсырыс беруші жеткізушіге сервистің функционалын жетілдіру бойынша ұсыныстар енгізе алады.</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з жұмыс істеуін қамтамасыз ету;</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сенімділігін сақтау;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резервтік көшіруді қамтамасыз ету;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резервтік көшірмеден қалпына келтіруді орындау;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мәліметтер базасы мен жүйелік/қолданбалы бағдарламалар баптауларын реттеу.</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Платформаны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жеткізуші мына жұмыстарды орындауы тиіс:</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lastRenderedPageBreak/>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5732D7B1"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 деректер сақталатын жүйенің</w:t>
      </w:r>
      <w:r w:rsidRPr="002B3B81">
        <w:rPr>
          <w:rFonts w:ascii="Times New Roman" w:eastAsia="Times New Roman" w:hAnsi="Times New Roman" w:cs="Times New Roman"/>
          <w:sz w:val="24"/>
          <w:szCs w:val="24"/>
          <w:lang w:eastAsia="ru-RU"/>
        </w:rPr>
        <w:t xml:space="preserve"> немесе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модулі/бөлігі ақпараттық қауіпсіздік талаптарына сәйкестігін құжаттамалық растамаға ие болуға және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бірыңғай талаптарға сәйкес болуға, сондай-ақ қазақстандық тауар өндірушілердің тізілімінде болуы тиіс</w:t>
      </w:r>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өз немесе жалға алынған ақпараттық қауіпсіздік</w:t>
      </w:r>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болуы қажеттігін растап, конкурс өтінішіне ақпараттық-іздестіру қызметтерін көрсету лицензиясын қоса тіркеуі қажет немесе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сатып алу туралы келісім-шарт ұсынуы тиіс, Қазақстан Республикасының Азаматтық кодексіне сәйкес.</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кодтар</w:t>
      </w:r>
      <w:r w:rsidR="003B693E" w:rsidRPr="002B3B81">
        <w:rPr>
          <w:rFonts w:ascii="Times New Roman" w:eastAsia="Times New Roman" w:hAnsi="Times New Roman" w:cs="Times New Roman"/>
          <w:sz w:val="24"/>
          <w:szCs w:val="24"/>
          <w:lang w:eastAsia="ru-RU"/>
        </w:rPr>
        <w:t xml:space="preserve"> тапсырыс берушіге жеткізілуі тиіс, бірақ келісімшарт мерзімі ішінде жеткізушінің меншік құқығы және авторлық құқықтары бойынша модификациялау құқығы берілмейді.</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Тесттік режим </w:t>
      </w:r>
      <w:proofErr w:type="gramStart"/>
      <w:r w:rsidRPr="002B3B81">
        <w:rPr>
          <w:rFonts w:ascii="Times New Roman" w:eastAsia="Times New Roman" w:hAnsi="Times New Roman" w:cs="Times New Roman"/>
          <w:sz w:val="24"/>
          <w:szCs w:val="24"/>
          <w:lang w:eastAsia="ru-RU"/>
        </w:rPr>
        <w:t>деп</w:t>
      </w:r>
      <w:proofErr w:type="gramEnd"/>
      <w:r w:rsidRPr="002B3B81">
        <w:rPr>
          <w:rFonts w:ascii="Times New Roman" w:eastAsia="Times New Roman" w:hAnsi="Times New Roman" w:cs="Times New Roman"/>
          <w:sz w:val="24"/>
          <w:szCs w:val="24"/>
          <w:lang w:eastAsia="ru-RU"/>
        </w:rPr>
        <w:t xml:space="preserve">  жүйенің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01BA11CF"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lastRenderedPageBreak/>
        <w:t>6.1.</w:t>
      </w:r>
      <w:r>
        <w:rPr>
          <w:rFonts w:ascii="Times New Roman" w:eastAsia="Times New Roman" w:hAnsi="Times New Roman" w:cs="Times New Roman"/>
          <w:sz w:val="24"/>
          <w:szCs w:val="24"/>
          <w:lang w:val="kk-KZ" w:eastAsia="ru-RU"/>
        </w:rPr>
        <w:t xml:space="preserve"> </w:t>
      </w:r>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17E0D98C"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6.2.</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3B549054"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53A8258" w14:textId="77777777" w:rsidR="001F18F4" w:rsidRPr="00CF2217" w:rsidRDefault="001F18F4" w:rsidP="002B3B81">
      <w:pPr>
        <w:spacing w:after="0" w:line="240" w:lineRule="auto"/>
        <w:ind w:firstLine="709"/>
        <w:contextualSpacing/>
        <w:jc w:val="both"/>
        <w:rPr>
          <w:rFonts w:ascii="Times New Roman" w:hAnsi="Times New Roman" w:cs="Times New Roman"/>
          <w:sz w:val="24"/>
          <w:szCs w:val="24"/>
          <w:lang w:val="kk-KZ"/>
        </w:rPr>
      </w:pPr>
    </w:p>
    <w:p w14:paraId="70A7368B" w14:textId="77777777" w:rsidR="001F18F4" w:rsidRPr="00CF2217" w:rsidRDefault="001F18F4" w:rsidP="002B3B81">
      <w:pPr>
        <w:spacing w:after="0" w:line="240" w:lineRule="auto"/>
        <w:ind w:firstLine="709"/>
        <w:contextualSpacing/>
        <w:jc w:val="both"/>
        <w:rPr>
          <w:rFonts w:ascii="Times New Roman" w:hAnsi="Times New Roman" w:cs="Times New Roman"/>
          <w:sz w:val="24"/>
          <w:szCs w:val="24"/>
          <w:lang w:val="kk-KZ"/>
        </w:rPr>
      </w:pPr>
    </w:p>
    <w:p w14:paraId="59E464C3" w14:textId="77777777" w:rsidR="001F18F4" w:rsidRPr="00CF2217" w:rsidRDefault="001F18F4" w:rsidP="002B3B81">
      <w:pPr>
        <w:spacing w:after="0" w:line="240" w:lineRule="auto"/>
        <w:ind w:firstLine="709"/>
        <w:contextualSpacing/>
        <w:jc w:val="both"/>
        <w:rPr>
          <w:rFonts w:ascii="Times New Roman" w:hAnsi="Times New Roman" w:cs="Times New Roman"/>
          <w:sz w:val="24"/>
          <w:szCs w:val="24"/>
          <w:lang w:val="kk-KZ"/>
        </w:rPr>
      </w:pPr>
    </w:p>
    <w:p w14:paraId="29FA66D5" w14:textId="77777777" w:rsidR="001F18F4" w:rsidRPr="00CF2217" w:rsidRDefault="001F18F4" w:rsidP="002B3B81">
      <w:pPr>
        <w:spacing w:after="0" w:line="240" w:lineRule="auto"/>
        <w:ind w:firstLine="709"/>
        <w:contextualSpacing/>
        <w:jc w:val="both"/>
        <w:rPr>
          <w:rFonts w:ascii="Times New Roman" w:hAnsi="Times New Roman" w:cs="Times New Roman"/>
          <w:sz w:val="24"/>
          <w:szCs w:val="24"/>
          <w:lang w:val="kk-KZ"/>
        </w:rPr>
      </w:pPr>
    </w:p>
    <w:p w14:paraId="6B854437" w14:textId="4BE677C3" w:rsidR="001F18F4" w:rsidRPr="00CF2217" w:rsidRDefault="001F18F4" w:rsidP="002B3B81">
      <w:pPr>
        <w:spacing w:after="0" w:line="240" w:lineRule="auto"/>
        <w:ind w:firstLine="709"/>
        <w:contextualSpacing/>
        <w:jc w:val="both"/>
        <w:rPr>
          <w:rFonts w:ascii="Times New Roman" w:hAnsi="Times New Roman" w:cs="Times New Roman"/>
          <w:sz w:val="24"/>
          <w:szCs w:val="24"/>
          <w:lang w:val="kk-KZ"/>
        </w:rPr>
      </w:pPr>
      <w:r w:rsidRPr="001F18F4">
        <w:rPr>
          <w:rFonts w:ascii="Times New Roman" w:hAnsi="Times New Roman" w:cs="Times New Roman"/>
          <w:sz w:val="24"/>
          <w:szCs w:val="24"/>
          <w:lang w:val="kk-KZ"/>
        </w:rPr>
        <w:t>Қызмет көрсету мерзімі: қ</w:t>
      </w:r>
      <w:r w:rsidR="00CF2217">
        <w:rPr>
          <w:rFonts w:ascii="Times New Roman" w:hAnsi="Times New Roman" w:cs="Times New Roman"/>
          <w:sz w:val="24"/>
          <w:szCs w:val="24"/>
          <w:lang w:val="kk-KZ"/>
        </w:rPr>
        <w:t>араша</w:t>
      </w:r>
      <w:r w:rsidRPr="001F18F4">
        <w:rPr>
          <w:rFonts w:ascii="Times New Roman" w:hAnsi="Times New Roman" w:cs="Times New Roman"/>
          <w:sz w:val="24"/>
          <w:szCs w:val="24"/>
          <w:lang w:val="kk-KZ"/>
        </w:rPr>
        <w:t xml:space="preserve"> -желтоқсан 2026 ж. </w:t>
      </w:r>
    </w:p>
    <w:p w14:paraId="1FC81596" w14:textId="77777777" w:rsidR="001F18F4" w:rsidRPr="00CF2217" w:rsidRDefault="001F18F4" w:rsidP="002B3B81">
      <w:pPr>
        <w:spacing w:after="0" w:line="240" w:lineRule="auto"/>
        <w:ind w:firstLine="709"/>
        <w:contextualSpacing/>
        <w:jc w:val="both"/>
        <w:rPr>
          <w:rFonts w:ascii="Times New Roman" w:hAnsi="Times New Roman" w:cs="Times New Roman"/>
          <w:sz w:val="24"/>
          <w:szCs w:val="24"/>
          <w:lang w:val="kk-KZ"/>
        </w:rPr>
      </w:pPr>
    </w:p>
    <w:p w14:paraId="4B0D9F5B" w14:textId="5F88D3BD" w:rsidR="002B3B81" w:rsidRPr="002B3B81" w:rsidRDefault="001F18F4" w:rsidP="002B3B81">
      <w:pPr>
        <w:spacing w:after="0" w:line="240" w:lineRule="auto"/>
        <w:ind w:firstLine="709"/>
        <w:contextualSpacing/>
        <w:jc w:val="both"/>
        <w:rPr>
          <w:rFonts w:ascii="Times New Roman" w:hAnsi="Times New Roman" w:cs="Times New Roman"/>
          <w:sz w:val="24"/>
          <w:szCs w:val="24"/>
          <w:lang w:val="kk-KZ"/>
        </w:rPr>
      </w:pPr>
      <w:r w:rsidRPr="001F18F4">
        <w:rPr>
          <w:rFonts w:ascii="Times New Roman" w:hAnsi="Times New Roman" w:cs="Times New Roman"/>
          <w:sz w:val="24"/>
          <w:szCs w:val="24"/>
          <w:lang w:val="kk-KZ"/>
        </w:rPr>
        <w:t>Қарағанды облысы білім басқармасының Қарағанды қаласы білім бөлімінің "№</w:t>
      </w:r>
      <w:r w:rsidR="00CF2217" w:rsidRPr="00CF2217">
        <w:rPr>
          <w:rFonts w:ascii="Times New Roman" w:hAnsi="Times New Roman" w:cs="Times New Roman"/>
          <w:sz w:val="24"/>
          <w:szCs w:val="24"/>
          <w:lang w:val="kk-KZ"/>
        </w:rPr>
        <w:t>21</w:t>
      </w:r>
      <w:r w:rsidRPr="001F18F4">
        <w:rPr>
          <w:rFonts w:ascii="Times New Roman" w:hAnsi="Times New Roman" w:cs="Times New Roman"/>
          <w:sz w:val="24"/>
          <w:szCs w:val="24"/>
          <w:lang w:val="kk-KZ"/>
        </w:rPr>
        <w:t xml:space="preserve"> негізгі орта мектебі" коммуналдық мемлекеттік мекемесі </w:t>
      </w:r>
      <w:r w:rsidR="002B3B81" w:rsidRPr="002B3B81">
        <w:rPr>
          <w:rFonts w:ascii="Times New Roman" w:hAnsi="Times New Roman" w:cs="Times New Roman"/>
          <w:sz w:val="24"/>
          <w:szCs w:val="24"/>
          <w:lang w:val="kk-KZ"/>
        </w:rPr>
        <w:br w:type="page"/>
      </w:r>
    </w:p>
    <w:p w14:paraId="00C1FACE" w14:textId="77CC810B"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720CBCD2" w14:textId="008C25DC"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17A5CD46"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2A96B5D"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39C2A2AB"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  Тесты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0BC0230"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представлять собой скрининг - комплекс из 30 коротких тестов (опросных и практических заданий) для детей предшкольного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При передаче специалист должен получать уведомление и мочь просмотреть/оставить комментарий; факт передачи должен логироваться.</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социальных навыков.</w:t>
      </w:r>
    </w:p>
    <w:p w14:paraId="739B66CA" w14:textId="2DF0EDBA"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Игры должны работать без плагинов (HTML5/WebGL).</w:t>
      </w:r>
    </w:p>
    <w:p w14:paraId="2BC3474C" w14:textId="2D417558"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14:paraId="7D930872" w14:textId="247225CF"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пазлы,</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lastRenderedPageBreak/>
        <w:t>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Telegram/whatsapp;</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0" w:name="_Hlk91164879"/>
    </w:p>
    <w:bookmarkEnd w:id="0"/>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1"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1"/>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w:t>
      </w:r>
      <w:r w:rsidRPr="002B3B81">
        <w:rPr>
          <w:rFonts w:ascii="Times New Roman" w:hAnsi="Times New Roman" w:cs="Times New Roman"/>
          <w:sz w:val="24"/>
          <w:szCs w:val="24"/>
        </w:rPr>
        <w:lastRenderedPageBreak/>
        <w:t>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039B6D19"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Pr>
          <w:lang w:val="kk-KZ"/>
        </w:rPr>
        <w:t xml:space="preserve"> </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CB51765"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Pr>
          <w:lang w:val="kk-KZ"/>
        </w:rPr>
        <w:t xml:space="preserve"> </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4A4F6A30"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Pr>
          <w:lang w:val="kk-KZ"/>
        </w:rPr>
        <w:t xml:space="preserve"> </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77777777" w:rsidR="00171F96" w:rsidRPr="001F18F4" w:rsidRDefault="00171F96" w:rsidP="00BF3A80">
      <w:pPr>
        <w:spacing w:after="0" w:line="240" w:lineRule="auto"/>
        <w:ind w:firstLine="709"/>
        <w:contextualSpacing/>
        <w:jc w:val="both"/>
        <w:rPr>
          <w:rFonts w:ascii="Times New Roman" w:hAnsi="Times New Roman" w:cs="Times New Roman"/>
          <w:sz w:val="24"/>
          <w:szCs w:val="24"/>
        </w:rPr>
      </w:pPr>
    </w:p>
    <w:p w14:paraId="5982F396" w14:textId="77777777" w:rsidR="001F18F4" w:rsidRPr="00CF2217" w:rsidRDefault="001F18F4" w:rsidP="00BF3A80">
      <w:pPr>
        <w:spacing w:after="0" w:line="240" w:lineRule="auto"/>
        <w:ind w:firstLine="709"/>
        <w:contextualSpacing/>
        <w:jc w:val="both"/>
        <w:rPr>
          <w:rFonts w:ascii="Times New Roman" w:hAnsi="Times New Roman" w:cs="Times New Roman"/>
          <w:sz w:val="24"/>
          <w:szCs w:val="24"/>
        </w:rPr>
      </w:pPr>
    </w:p>
    <w:p w14:paraId="0FC7A274" w14:textId="55BC8194" w:rsidR="001F18F4" w:rsidRPr="00CF2217" w:rsidRDefault="001F18F4" w:rsidP="00BF3A80">
      <w:pPr>
        <w:spacing w:after="0" w:line="240" w:lineRule="auto"/>
        <w:ind w:firstLine="709"/>
        <w:contextualSpacing/>
        <w:jc w:val="both"/>
        <w:rPr>
          <w:rFonts w:ascii="Times New Roman" w:hAnsi="Times New Roman" w:cs="Times New Roman"/>
          <w:sz w:val="24"/>
          <w:szCs w:val="24"/>
        </w:rPr>
      </w:pPr>
      <w:r w:rsidRPr="001F18F4">
        <w:rPr>
          <w:rFonts w:ascii="Times New Roman" w:hAnsi="Times New Roman" w:cs="Times New Roman"/>
          <w:sz w:val="24"/>
          <w:szCs w:val="24"/>
        </w:rPr>
        <w:t xml:space="preserve">Срок оказания услуг:   </w:t>
      </w:r>
      <w:r w:rsidR="00CF2217">
        <w:rPr>
          <w:rFonts w:ascii="Times New Roman" w:hAnsi="Times New Roman" w:cs="Times New Roman"/>
          <w:sz w:val="24"/>
          <w:szCs w:val="24"/>
          <w:lang w:val="kk-KZ"/>
        </w:rPr>
        <w:t>ноябрь</w:t>
      </w:r>
      <w:r w:rsidRPr="001F18F4">
        <w:rPr>
          <w:rFonts w:ascii="Times New Roman" w:hAnsi="Times New Roman" w:cs="Times New Roman"/>
          <w:sz w:val="24"/>
          <w:szCs w:val="24"/>
        </w:rPr>
        <w:t>-декабрь 2026 г.</w:t>
      </w:r>
    </w:p>
    <w:p w14:paraId="4EC794BB" w14:textId="66B951ED" w:rsidR="001F18F4" w:rsidRPr="001F18F4" w:rsidRDefault="001F18F4" w:rsidP="00BF3A80">
      <w:pPr>
        <w:spacing w:after="0" w:line="240" w:lineRule="auto"/>
        <w:ind w:firstLine="709"/>
        <w:contextualSpacing/>
        <w:jc w:val="both"/>
        <w:rPr>
          <w:rFonts w:ascii="Times New Roman" w:hAnsi="Times New Roman" w:cs="Times New Roman"/>
          <w:sz w:val="24"/>
          <w:szCs w:val="24"/>
        </w:rPr>
      </w:pPr>
      <w:r w:rsidRPr="001F18F4">
        <w:rPr>
          <w:rFonts w:ascii="Times New Roman" w:hAnsi="Times New Roman" w:cs="Times New Roman"/>
          <w:sz w:val="24"/>
          <w:szCs w:val="24"/>
        </w:rPr>
        <w:t>Коммунальное государственное учреждение "Основная средняя школа №</w:t>
      </w:r>
      <w:r w:rsidR="00CF2217">
        <w:rPr>
          <w:rFonts w:ascii="Times New Roman" w:hAnsi="Times New Roman" w:cs="Times New Roman"/>
          <w:sz w:val="24"/>
          <w:szCs w:val="24"/>
          <w:lang w:val="kk-KZ"/>
        </w:rPr>
        <w:t>21</w:t>
      </w:r>
      <w:bookmarkStart w:id="2" w:name="_GoBack"/>
      <w:bookmarkEnd w:id="2"/>
      <w:r w:rsidRPr="001F18F4">
        <w:rPr>
          <w:rFonts w:ascii="Times New Roman" w:hAnsi="Times New Roman" w:cs="Times New Roman"/>
          <w:sz w:val="24"/>
          <w:szCs w:val="24"/>
        </w:rPr>
        <w:t xml:space="preserve">" отдела </w:t>
      </w:r>
      <w:proofErr w:type="gramStart"/>
      <w:r w:rsidRPr="001F18F4">
        <w:rPr>
          <w:rFonts w:ascii="Times New Roman" w:hAnsi="Times New Roman" w:cs="Times New Roman"/>
          <w:sz w:val="24"/>
          <w:szCs w:val="24"/>
        </w:rPr>
        <w:t>образования города Караганды управления образования Карагандинской области</w:t>
      </w:r>
      <w:proofErr w:type="gramEnd"/>
    </w:p>
    <w:sectPr w:rsidR="001F18F4" w:rsidRPr="001F18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246"/>
    <w:rsid w:val="00056C68"/>
    <w:rsid w:val="00164C57"/>
    <w:rsid w:val="00171F96"/>
    <w:rsid w:val="001861F2"/>
    <w:rsid w:val="001B5170"/>
    <w:rsid w:val="001F18F4"/>
    <w:rsid w:val="00227C55"/>
    <w:rsid w:val="002B3B81"/>
    <w:rsid w:val="00376FE8"/>
    <w:rsid w:val="0037780B"/>
    <w:rsid w:val="003A102C"/>
    <w:rsid w:val="003B693E"/>
    <w:rsid w:val="003D7DD2"/>
    <w:rsid w:val="00491C3F"/>
    <w:rsid w:val="004F0F6A"/>
    <w:rsid w:val="00562A61"/>
    <w:rsid w:val="005C7F32"/>
    <w:rsid w:val="006C3676"/>
    <w:rsid w:val="006C5F7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CF2217"/>
    <w:rsid w:val="00D505C5"/>
    <w:rsid w:val="00DB68AD"/>
    <w:rsid w:val="00DC1B1B"/>
    <w:rsid w:val="00DC4FD6"/>
    <w:rsid w:val="00E109CC"/>
    <w:rsid w:val="00EA6246"/>
    <w:rsid w:val="00EC1540"/>
    <w:rsid w:val="00EC758C"/>
    <w:rsid w:val="00F7760A"/>
    <w:rsid w:val="00FC7A45"/>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16</Pages>
  <Words>5372</Words>
  <Characters>30624</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Buhgalter2</cp:lastModifiedBy>
  <cp:revision>7</cp:revision>
  <dcterms:created xsi:type="dcterms:W3CDTF">2025-12-24T09:35:00Z</dcterms:created>
  <dcterms:modified xsi:type="dcterms:W3CDTF">2026-10-23T12:50:00Z</dcterms:modified>
</cp:coreProperties>
</file>