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079C6D" w14:textId="77777777" w:rsidR="00BD40DA" w:rsidRPr="00794304" w:rsidRDefault="00000000">
      <w:pPr>
        <w:jc w:val="center"/>
        <w:rPr>
          <w:lang w:val="ru-RU"/>
        </w:rPr>
      </w:pPr>
      <w:r w:rsidRPr="00794304">
        <w:rPr>
          <w:b/>
          <w:sz w:val="26"/>
          <w:lang w:val="ru-RU"/>
        </w:rPr>
        <w:t>ТЕХНИЧЕСКАЯ СПЕЦИФИКАЦИЯ</w:t>
      </w:r>
    </w:p>
    <w:p w14:paraId="2408C110" w14:textId="77777777" w:rsidR="00BD40DA" w:rsidRPr="00794304" w:rsidRDefault="00000000">
      <w:pPr>
        <w:spacing w:after="60"/>
        <w:jc w:val="center"/>
        <w:rPr>
          <w:lang w:val="ru-RU"/>
        </w:rPr>
      </w:pPr>
      <w:r w:rsidRPr="00794304">
        <w:rPr>
          <w:lang w:val="ru-RU"/>
        </w:rPr>
        <w:t>Наименование: Поставка шторных материалов и комплектующих для оформления оконных проемов конференц-зала.</w:t>
      </w:r>
    </w:p>
    <w:p w14:paraId="7EE356E1" w14:textId="77777777" w:rsidR="00BD40DA" w:rsidRPr="00794304" w:rsidRDefault="00000000">
      <w:pPr>
        <w:spacing w:after="60"/>
        <w:ind w:firstLine="454"/>
        <w:rPr>
          <w:lang w:val="ru-RU"/>
        </w:rPr>
      </w:pPr>
      <w:r w:rsidRPr="00794304">
        <w:rPr>
          <w:b/>
          <w:lang w:val="ru-RU"/>
        </w:rPr>
        <w:t>1. Предмет закупки</w:t>
      </w:r>
    </w:p>
    <w:p w14:paraId="7288EE4C" w14:textId="1AC14E0E" w:rsidR="00BD40DA" w:rsidRPr="00794304" w:rsidRDefault="00000000">
      <w:pPr>
        <w:spacing w:after="60"/>
        <w:ind w:firstLine="454"/>
        <w:rPr>
          <w:lang w:val="ru-RU"/>
        </w:rPr>
      </w:pPr>
      <w:r w:rsidRPr="00794304">
        <w:rPr>
          <w:lang w:val="ru-RU"/>
        </w:rPr>
        <w:t>Поставка штор и сопутствующих материалов для конференц-зала.</w:t>
      </w:r>
      <w:r w:rsidR="00794304" w:rsidRPr="00794304">
        <w:rPr>
          <w:lang w:val="ru-RU"/>
        </w:rPr>
        <w:t xml:space="preserve"> </w:t>
      </w:r>
      <w:r w:rsidR="00794304" w:rsidRPr="00794304">
        <w:rPr>
          <w:lang w:val="ru-RU"/>
        </w:rPr>
        <w:t>Высота помещения от пола до потолка — 3,0 м.</w:t>
      </w:r>
      <w:r w:rsidR="00794304">
        <w:rPr>
          <w:lang w:val="ru-RU"/>
        </w:rPr>
        <w:t xml:space="preserve"> </w:t>
      </w:r>
      <w:r w:rsidRPr="00794304">
        <w:rPr>
          <w:lang w:val="ru-RU"/>
        </w:rPr>
        <w:t xml:space="preserve"> Основной материал портьер — ткань </w:t>
      </w:r>
      <w:r>
        <w:t>Blackout</w:t>
      </w:r>
      <w:r w:rsidRPr="00794304">
        <w:rPr>
          <w:lang w:val="ru-RU"/>
        </w:rPr>
        <w:t xml:space="preserve"> (блэкаут), обеспечивающая светонепроницаемость/затемнение помещения. Материалы должны быть новыми, чистыми, без видимых дефектов, повреждений и загрязнений.</w:t>
      </w:r>
    </w:p>
    <w:p w14:paraId="0A2ABD7E" w14:textId="77777777" w:rsidR="00BD40DA" w:rsidRDefault="00000000">
      <w:pPr>
        <w:spacing w:after="60"/>
        <w:ind w:firstLine="454"/>
      </w:pPr>
      <w:r>
        <w:rPr>
          <w:b/>
        </w:rPr>
        <w:t>2. Технические характеристики и количество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426"/>
        <w:gridCol w:w="4697"/>
        <w:gridCol w:w="2561"/>
        <w:gridCol w:w="2562"/>
      </w:tblGrid>
      <w:tr w:rsidR="00BD40DA" w14:paraId="39FE674D" w14:textId="77777777" w:rsidTr="00794304">
        <w:trPr>
          <w:jc w:val="center"/>
        </w:trPr>
        <w:tc>
          <w:tcPr>
            <w:tcW w:w="426" w:type="dxa"/>
            <w:vAlign w:val="center"/>
          </w:tcPr>
          <w:p w14:paraId="24B44332" w14:textId="77777777" w:rsidR="00BD40DA" w:rsidRDefault="00000000">
            <w:r>
              <w:rPr>
                <w:b/>
                <w:sz w:val="19"/>
              </w:rPr>
              <w:t>№</w:t>
            </w:r>
          </w:p>
        </w:tc>
        <w:tc>
          <w:tcPr>
            <w:tcW w:w="4702" w:type="dxa"/>
            <w:vAlign w:val="center"/>
          </w:tcPr>
          <w:p w14:paraId="3282A663" w14:textId="77777777" w:rsidR="00BD40DA" w:rsidRDefault="00000000">
            <w:r>
              <w:rPr>
                <w:b/>
                <w:sz w:val="19"/>
              </w:rPr>
              <w:t>Наименование</w:t>
            </w:r>
          </w:p>
        </w:tc>
        <w:tc>
          <w:tcPr>
            <w:tcW w:w="2564" w:type="dxa"/>
            <w:vAlign w:val="center"/>
          </w:tcPr>
          <w:p w14:paraId="5935F9E8" w14:textId="77777777" w:rsidR="00BD40DA" w:rsidRDefault="00000000">
            <w:r>
              <w:rPr>
                <w:b/>
                <w:sz w:val="19"/>
              </w:rPr>
              <w:t>Ед. изм.</w:t>
            </w:r>
          </w:p>
        </w:tc>
        <w:tc>
          <w:tcPr>
            <w:tcW w:w="2564" w:type="dxa"/>
            <w:vAlign w:val="center"/>
          </w:tcPr>
          <w:p w14:paraId="06C1203D" w14:textId="77777777" w:rsidR="00BD40DA" w:rsidRDefault="00000000">
            <w:r>
              <w:rPr>
                <w:b/>
                <w:sz w:val="19"/>
              </w:rPr>
              <w:t>Количество</w:t>
            </w:r>
          </w:p>
        </w:tc>
      </w:tr>
      <w:tr w:rsidR="00BD40DA" w14:paraId="68C7DB31" w14:textId="77777777" w:rsidTr="00794304">
        <w:trPr>
          <w:jc w:val="center"/>
        </w:trPr>
        <w:tc>
          <w:tcPr>
            <w:tcW w:w="426" w:type="dxa"/>
            <w:vAlign w:val="center"/>
          </w:tcPr>
          <w:p w14:paraId="6FCDD614" w14:textId="77777777" w:rsidR="00BD40DA" w:rsidRDefault="00000000">
            <w:pPr>
              <w:jc w:val="center"/>
            </w:pPr>
            <w:r>
              <w:rPr>
                <w:sz w:val="19"/>
              </w:rPr>
              <w:t>1</w:t>
            </w:r>
          </w:p>
        </w:tc>
        <w:tc>
          <w:tcPr>
            <w:tcW w:w="4702" w:type="dxa"/>
            <w:vAlign w:val="center"/>
          </w:tcPr>
          <w:p w14:paraId="469AA6B1" w14:textId="77777777" w:rsidR="00BD40DA" w:rsidRDefault="00000000">
            <w:r>
              <w:rPr>
                <w:sz w:val="19"/>
              </w:rPr>
              <w:t>Тюль «Тай Бамбук»</w:t>
            </w:r>
          </w:p>
        </w:tc>
        <w:tc>
          <w:tcPr>
            <w:tcW w:w="2564" w:type="dxa"/>
            <w:vAlign w:val="center"/>
          </w:tcPr>
          <w:p w14:paraId="35F99DA8" w14:textId="77777777" w:rsidR="00BD40DA" w:rsidRDefault="00000000">
            <w:pPr>
              <w:jc w:val="center"/>
            </w:pPr>
            <w:r>
              <w:rPr>
                <w:sz w:val="19"/>
              </w:rPr>
              <w:t>м</w:t>
            </w:r>
          </w:p>
        </w:tc>
        <w:tc>
          <w:tcPr>
            <w:tcW w:w="2564" w:type="dxa"/>
            <w:vAlign w:val="center"/>
          </w:tcPr>
          <w:p w14:paraId="44220934" w14:textId="77777777" w:rsidR="00BD40DA" w:rsidRDefault="00000000">
            <w:pPr>
              <w:jc w:val="center"/>
            </w:pPr>
            <w:r>
              <w:rPr>
                <w:sz w:val="19"/>
              </w:rPr>
              <w:t>36</w:t>
            </w:r>
          </w:p>
        </w:tc>
      </w:tr>
      <w:tr w:rsidR="00BD40DA" w14:paraId="28AFF75A" w14:textId="77777777" w:rsidTr="00794304">
        <w:trPr>
          <w:jc w:val="center"/>
        </w:trPr>
        <w:tc>
          <w:tcPr>
            <w:tcW w:w="426" w:type="dxa"/>
            <w:vAlign w:val="center"/>
          </w:tcPr>
          <w:p w14:paraId="5630D5B2" w14:textId="77777777" w:rsidR="00BD40DA" w:rsidRDefault="00000000">
            <w:pPr>
              <w:jc w:val="center"/>
            </w:pPr>
            <w:r>
              <w:rPr>
                <w:sz w:val="19"/>
              </w:rPr>
              <w:t>2</w:t>
            </w:r>
          </w:p>
        </w:tc>
        <w:tc>
          <w:tcPr>
            <w:tcW w:w="4702" w:type="dxa"/>
            <w:vAlign w:val="center"/>
          </w:tcPr>
          <w:p w14:paraId="2A82E0E9" w14:textId="77777777" w:rsidR="00BD40DA" w:rsidRPr="00794304" w:rsidRDefault="00000000">
            <w:pPr>
              <w:rPr>
                <w:lang w:val="ru-RU"/>
              </w:rPr>
            </w:pPr>
            <w:r w:rsidRPr="00794304">
              <w:rPr>
                <w:sz w:val="19"/>
                <w:lang w:val="ru-RU"/>
              </w:rPr>
              <w:t xml:space="preserve">Портьера (штора) из ткани </w:t>
            </w:r>
            <w:r>
              <w:rPr>
                <w:sz w:val="19"/>
              </w:rPr>
              <w:t>Blackout</w:t>
            </w:r>
            <w:r w:rsidRPr="00794304">
              <w:rPr>
                <w:sz w:val="19"/>
                <w:lang w:val="ru-RU"/>
              </w:rPr>
              <w:t xml:space="preserve"> (блэкаут)</w:t>
            </w:r>
          </w:p>
        </w:tc>
        <w:tc>
          <w:tcPr>
            <w:tcW w:w="2564" w:type="dxa"/>
            <w:vAlign w:val="center"/>
          </w:tcPr>
          <w:p w14:paraId="79FB1CEA" w14:textId="77777777" w:rsidR="00BD40DA" w:rsidRDefault="00000000">
            <w:pPr>
              <w:jc w:val="center"/>
            </w:pPr>
            <w:r>
              <w:rPr>
                <w:sz w:val="19"/>
              </w:rPr>
              <w:t>м</w:t>
            </w:r>
          </w:p>
        </w:tc>
        <w:tc>
          <w:tcPr>
            <w:tcW w:w="2564" w:type="dxa"/>
            <w:vAlign w:val="center"/>
          </w:tcPr>
          <w:p w14:paraId="319127C8" w14:textId="77777777" w:rsidR="00BD40DA" w:rsidRDefault="00000000">
            <w:pPr>
              <w:jc w:val="center"/>
            </w:pPr>
            <w:r>
              <w:rPr>
                <w:sz w:val="19"/>
              </w:rPr>
              <w:t>30</w:t>
            </w:r>
          </w:p>
        </w:tc>
      </w:tr>
      <w:tr w:rsidR="00BD40DA" w14:paraId="2475BB00" w14:textId="77777777" w:rsidTr="00794304">
        <w:trPr>
          <w:jc w:val="center"/>
        </w:trPr>
        <w:tc>
          <w:tcPr>
            <w:tcW w:w="426" w:type="dxa"/>
            <w:vAlign w:val="center"/>
          </w:tcPr>
          <w:p w14:paraId="01B10D6B" w14:textId="77777777" w:rsidR="00BD40DA" w:rsidRDefault="00000000">
            <w:pPr>
              <w:jc w:val="center"/>
            </w:pPr>
            <w:r>
              <w:rPr>
                <w:sz w:val="19"/>
              </w:rPr>
              <w:t>3</w:t>
            </w:r>
          </w:p>
        </w:tc>
        <w:tc>
          <w:tcPr>
            <w:tcW w:w="4702" w:type="dxa"/>
            <w:vAlign w:val="center"/>
          </w:tcPr>
          <w:p w14:paraId="005C6D8F" w14:textId="77777777" w:rsidR="00BD40DA" w:rsidRDefault="00000000">
            <w:r>
              <w:rPr>
                <w:sz w:val="19"/>
              </w:rPr>
              <w:t>Шторная лента</w:t>
            </w:r>
          </w:p>
        </w:tc>
        <w:tc>
          <w:tcPr>
            <w:tcW w:w="2564" w:type="dxa"/>
            <w:vAlign w:val="center"/>
          </w:tcPr>
          <w:p w14:paraId="74E3B674" w14:textId="77777777" w:rsidR="00BD40DA" w:rsidRDefault="00000000">
            <w:pPr>
              <w:jc w:val="center"/>
            </w:pPr>
            <w:r>
              <w:rPr>
                <w:sz w:val="19"/>
              </w:rPr>
              <w:t>м</w:t>
            </w:r>
          </w:p>
        </w:tc>
        <w:tc>
          <w:tcPr>
            <w:tcW w:w="2564" w:type="dxa"/>
            <w:vAlign w:val="center"/>
          </w:tcPr>
          <w:p w14:paraId="5EDB771F" w14:textId="77777777" w:rsidR="00BD40DA" w:rsidRDefault="00000000">
            <w:pPr>
              <w:jc w:val="center"/>
            </w:pPr>
            <w:r>
              <w:rPr>
                <w:sz w:val="19"/>
              </w:rPr>
              <w:t>30</w:t>
            </w:r>
          </w:p>
        </w:tc>
      </w:tr>
      <w:tr w:rsidR="00BD40DA" w14:paraId="0F7B79F5" w14:textId="77777777" w:rsidTr="00794304">
        <w:trPr>
          <w:jc w:val="center"/>
        </w:trPr>
        <w:tc>
          <w:tcPr>
            <w:tcW w:w="426" w:type="dxa"/>
            <w:vAlign w:val="center"/>
          </w:tcPr>
          <w:p w14:paraId="5393C790" w14:textId="77777777" w:rsidR="00BD40DA" w:rsidRDefault="00000000">
            <w:pPr>
              <w:jc w:val="center"/>
            </w:pPr>
            <w:r>
              <w:rPr>
                <w:sz w:val="19"/>
              </w:rPr>
              <w:t>4</w:t>
            </w:r>
          </w:p>
        </w:tc>
        <w:tc>
          <w:tcPr>
            <w:tcW w:w="4702" w:type="dxa"/>
            <w:vAlign w:val="center"/>
          </w:tcPr>
          <w:p w14:paraId="675BD3F9" w14:textId="77777777" w:rsidR="00BD40DA" w:rsidRDefault="00000000">
            <w:r>
              <w:rPr>
                <w:sz w:val="19"/>
              </w:rPr>
              <w:t>Держатель для штор (бубон)</w:t>
            </w:r>
          </w:p>
        </w:tc>
        <w:tc>
          <w:tcPr>
            <w:tcW w:w="2564" w:type="dxa"/>
            <w:vAlign w:val="center"/>
          </w:tcPr>
          <w:p w14:paraId="48DFF08A" w14:textId="77777777" w:rsidR="00BD40DA" w:rsidRDefault="00000000">
            <w:pPr>
              <w:jc w:val="center"/>
            </w:pPr>
            <w:r>
              <w:rPr>
                <w:sz w:val="19"/>
              </w:rPr>
              <w:t>шт.</w:t>
            </w:r>
          </w:p>
        </w:tc>
        <w:tc>
          <w:tcPr>
            <w:tcW w:w="2564" w:type="dxa"/>
            <w:vAlign w:val="center"/>
          </w:tcPr>
          <w:p w14:paraId="521BCC5A" w14:textId="77777777" w:rsidR="00BD40DA" w:rsidRDefault="00000000">
            <w:pPr>
              <w:jc w:val="center"/>
            </w:pPr>
            <w:r>
              <w:rPr>
                <w:sz w:val="19"/>
              </w:rPr>
              <w:t>1</w:t>
            </w:r>
          </w:p>
        </w:tc>
      </w:tr>
    </w:tbl>
    <w:p w14:paraId="0F0256A4" w14:textId="77777777" w:rsidR="00BD40DA" w:rsidRDefault="00000000">
      <w:pPr>
        <w:spacing w:after="60"/>
        <w:ind w:firstLine="454"/>
      </w:pPr>
      <w:r>
        <w:rPr>
          <w:b/>
        </w:rPr>
        <w:t>3. Требования к качеству</w:t>
      </w:r>
    </w:p>
    <w:p w14:paraId="67C2929D" w14:textId="77777777" w:rsidR="00BD40DA" w:rsidRPr="00794304" w:rsidRDefault="00000000">
      <w:pPr>
        <w:spacing w:after="60"/>
        <w:ind w:firstLine="454"/>
        <w:rPr>
          <w:lang w:val="ru-RU"/>
        </w:rPr>
      </w:pPr>
      <w:r w:rsidRPr="00794304">
        <w:rPr>
          <w:lang w:val="ru-RU"/>
        </w:rPr>
        <w:t xml:space="preserve">• Ткань </w:t>
      </w:r>
      <w:r>
        <w:t>Blackout</w:t>
      </w:r>
      <w:r w:rsidRPr="00794304">
        <w:rPr>
          <w:lang w:val="ru-RU"/>
        </w:rPr>
        <w:t xml:space="preserve"> должна быть пригодна для изготовления портьер и обеспечивать затемнение помещения.</w:t>
      </w:r>
    </w:p>
    <w:p w14:paraId="2E7F845A" w14:textId="77777777" w:rsidR="00BD40DA" w:rsidRPr="00794304" w:rsidRDefault="00000000">
      <w:pPr>
        <w:spacing w:after="60"/>
        <w:ind w:firstLine="454"/>
        <w:rPr>
          <w:lang w:val="ru-RU"/>
        </w:rPr>
      </w:pPr>
      <w:r w:rsidRPr="00794304">
        <w:rPr>
          <w:lang w:val="ru-RU"/>
        </w:rPr>
        <w:t>• Цвет и внешний вид штор должны соответствовать согласованному с Заказчиком образцу.</w:t>
      </w:r>
    </w:p>
    <w:p w14:paraId="6D053913" w14:textId="77777777" w:rsidR="00BD40DA" w:rsidRPr="00794304" w:rsidRDefault="00000000">
      <w:pPr>
        <w:spacing w:after="60"/>
        <w:ind w:firstLine="454"/>
        <w:rPr>
          <w:lang w:val="ru-RU"/>
        </w:rPr>
      </w:pPr>
      <w:r w:rsidRPr="00794304">
        <w:rPr>
          <w:lang w:val="ru-RU"/>
        </w:rPr>
        <w:t>• Ткань, тюль, шторная лента и держатель должны быть без разрывов, пятен, затяжек и иных видимых дефектов.</w:t>
      </w:r>
    </w:p>
    <w:p w14:paraId="7C6B7992" w14:textId="77777777" w:rsidR="00BD40DA" w:rsidRPr="00794304" w:rsidRDefault="00000000">
      <w:pPr>
        <w:spacing w:after="60"/>
        <w:ind w:firstLine="454"/>
        <w:rPr>
          <w:lang w:val="ru-RU"/>
        </w:rPr>
      </w:pPr>
      <w:r w:rsidRPr="00794304">
        <w:rPr>
          <w:lang w:val="ru-RU"/>
        </w:rPr>
        <w:t>• Все материалы должны соответствовать заявленным характеристикам и быть пригодными для эксплуатации в помещении.</w:t>
      </w:r>
    </w:p>
    <w:p w14:paraId="4223D6FE" w14:textId="77777777" w:rsidR="00BD40DA" w:rsidRPr="00794304" w:rsidRDefault="00000000">
      <w:pPr>
        <w:spacing w:after="60"/>
        <w:ind w:firstLine="454"/>
        <w:rPr>
          <w:lang w:val="ru-RU"/>
        </w:rPr>
      </w:pPr>
      <w:r w:rsidRPr="00794304">
        <w:rPr>
          <w:b/>
          <w:lang w:val="ru-RU"/>
        </w:rPr>
        <w:t>4. Требования к поставке</w:t>
      </w:r>
    </w:p>
    <w:p w14:paraId="73FB98F9" w14:textId="77777777" w:rsidR="00BD40DA" w:rsidRPr="00794304" w:rsidRDefault="00000000">
      <w:pPr>
        <w:spacing w:after="60"/>
        <w:ind w:firstLine="454"/>
        <w:rPr>
          <w:lang w:val="ru-RU"/>
        </w:rPr>
      </w:pPr>
      <w:r w:rsidRPr="00794304">
        <w:rPr>
          <w:lang w:val="ru-RU"/>
        </w:rPr>
        <w:t>Поставщик обеспечивает доставку всех предусмотренных настоящей технической спецификацией материалов и комплектующих в полном объеме. Перед поставкой внешний вид и цвет материалов согласовываются с Заказчиком.</w:t>
      </w:r>
    </w:p>
    <w:p w14:paraId="16288C55" w14:textId="77777777" w:rsidR="00BD40DA" w:rsidRPr="00794304" w:rsidRDefault="00000000">
      <w:pPr>
        <w:spacing w:after="60"/>
        <w:ind w:firstLine="454"/>
        <w:rPr>
          <w:lang w:val="ru-RU"/>
        </w:rPr>
      </w:pPr>
      <w:r w:rsidRPr="00794304">
        <w:rPr>
          <w:b/>
          <w:lang w:val="ru-RU"/>
        </w:rPr>
        <w:t>5. Примечание</w:t>
      </w:r>
    </w:p>
    <w:p w14:paraId="3D7CC3D5" w14:textId="77777777" w:rsidR="00EB23FF" w:rsidRDefault="00000000" w:rsidP="00EB23FF">
      <w:pPr>
        <w:spacing w:after="60"/>
        <w:ind w:firstLine="454"/>
        <w:rPr>
          <w:lang w:val="ru-RU"/>
        </w:rPr>
      </w:pPr>
      <w:r w:rsidRPr="00794304">
        <w:rPr>
          <w:lang w:val="ru-RU"/>
        </w:rPr>
        <w:t>Размеры готовых штор, способ изготовления, высота и способ установки в настоящей исходной информации не указаны. При необходимости данные параметры определяются и согласовываются с Заказчиком до изготовления.</w:t>
      </w:r>
      <w:r w:rsidR="00EB23FF">
        <w:rPr>
          <w:lang w:val="ru-RU"/>
        </w:rPr>
        <w:br/>
      </w:r>
      <w:r w:rsidR="00EB23FF">
        <w:rPr>
          <w:lang w:val="ru-RU"/>
        </w:rPr>
        <w:br/>
      </w:r>
      <w:r w:rsidR="00EB23FF">
        <w:rPr>
          <w:lang w:val="ru-RU"/>
        </w:rPr>
        <w:br/>
      </w:r>
      <w:r w:rsidR="00EB23FF">
        <w:rPr>
          <w:lang w:val="ru-RU"/>
        </w:rPr>
        <w:br/>
      </w:r>
      <w:r w:rsidR="00EB23FF">
        <w:rPr>
          <w:lang w:val="ru-RU"/>
        </w:rPr>
        <w:br/>
      </w:r>
      <w:r w:rsidR="00EB23FF">
        <w:rPr>
          <w:lang w:val="ru-RU"/>
        </w:rPr>
        <w:br/>
      </w:r>
      <w:r w:rsidR="00EB23FF">
        <w:rPr>
          <w:lang w:val="ru-RU"/>
        </w:rPr>
        <w:br/>
      </w:r>
      <w:r w:rsidR="00EB23FF">
        <w:rPr>
          <w:lang w:val="ru-RU"/>
        </w:rPr>
        <w:br/>
      </w:r>
      <w:r w:rsidR="00EB23FF">
        <w:rPr>
          <w:lang w:val="ru-RU"/>
        </w:rPr>
        <w:br/>
      </w:r>
      <w:r w:rsidR="00EB23FF">
        <w:rPr>
          <w:lang w:val="ru-RU"/>
        </w:rPr>
        <w:br/>
      </w:r>
      <w:r w:rsidR="00EB23FF">
        <w:rPr>
          <w:lang w:val="ru-RU"/>
        </w:rPr>
        <w:br/>
      </w:r>
      <w:r w:rsidR="00EB23FF">
        <w:rPr>
          <w:lang w:val="ru-RU"/>
        </w:rPr>
        <w:br/>
      </w:r>
      <w:r w:rsidR="00EB23FF">
        <w:rPr>
          <w:lang w:val="ru-RU"/>
        </w:rPr>
        <w:br/>
      </w:r>
      <w:r w:rsidR="00EB23FF">
        <w:rPr>
          <w:lang w:val="ru-RU"/>
        </w:rPr>
        <w:br/>
      </w:r>
      <w:r w:rsidR="00EB23FF">
        <w:rPr>
          <w:lang w:val="ru-RU"/>
        </w:rPr>
        <w:br/>
      </w:r>
      <w:r w:rsidR="00EB23FF">
        <w:rPr>
          <w:lang w:val="ru-RU"/>
        </w:rPr>
        <w:br/>
      </w:r>
      <w:r w:rsidR="00EB23FF">
        <w:rPr>
          <w:lang w:val="ru-RU"/>
        </w:rPr>
        <w:br/>
      </w:r>
      <w:r w:rsidR="00EB23FF">
        <w:rPr>
          <w:lang w:val="ru-RU"/>
        </w:rPr>
        <w:br/>
      </w:r>
      <w:r w:rsidR="00EB23FF">
        <w:rPr>
          <w:lang w:val="ru-RU"/>
        </w:rPr>
        <w:br/>
      </w:r>
    </w:p>
    <w:p w14:paraId="2E353CA2" w14:textId="655D3BAD" w:rsidR="00EB23FF" w:rsidRPr="00EB23FF" w:rsidRDefault="00EB23FF" w:rsidP="00EB23FF">
      <w:pPr>
        <w:spacing w:after="60"/>
        <w:ind w:firstLine="454"/>
        <w:jc w:val="center"/>
        <w:rPr>
          <w:b/>
          <w:bCs/>
          <w:sz w:val="26"/>
          <w:szCs w:val="26"/>
          <w:lang w:val="ru-RU"/>
        </w:rPr>
      </w:pPr>
      <w:r w:rsidRPr="00EB23FF">
        <w:rPr>
          <w:b/>
          <w:bCs/>
          <w:sz w:val="26"/>
          <w:szCs w:val="26"/>
          <w:lang w:val="ru-RU"/>
        </w:rPr>
        <w:lastRenderedPageBreak/>
        <w:t>ТЕХНИКАЛЫҚ СИПАТТАМА</w:t>
      </w:r>
    </w:p>
    <w:p w14:paraId="52374296" w14:textId="6376F336" w:rsidR="00EB23FF" w:rsidRPr="00EB23FF" w:rsidRDefault="00EB23FF" w:rsidP="00EB23FF">
      <w:pPr>
        <w:spacing w:after="60"/>
        <w:ind w:firstLine="454"/>
        <w:rPr>
          <w:lang w:val="ru-RU"/>
        </w:rPr>
      </w:pPr>
      <w:proofErr w:type="spellStart"/>
      <w:r w:rsidRPr="00EB23FF">
        <w:rPr>
          <w:lang w:val="ru-RU"/>
        </w:rPr>
        <w:t>Атауы</w:t>
      </w:r>
      <w:proofErr w:type="spellEnd"/>
      <w:r w:rsidRPr="00EB23FF">
        <w:rPr>
          <w:lang w:val="ru-RU"/>
        </w:rPr>
        <w:t>: Конференц-</w:t>
      </w:r>
      <w:proofErr w:type="spellStart"/>
      <w:r w:rsidRPr="00EB23FF">
        <w:rPr>
          <w:lang w:val="ru-RU"/>
        </w:rPr>
        <w:t>залдың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терезе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ойықтарын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безендіруге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арналған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перделік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материалдар</w:t>
      </w:r>
      <w:proofErr w:type="spellEnd"/>
      <w:r w:rsidRPr="00EB23FF">
        <w:rPr>
          <w:lang w:val="ru-RU"/>
        </w:rPr>
        <w:t xml:space="preserve"> мен керек-</w:t>
      </w:r>
      <w:proofErr w:type="spellStart"/>
      <w:r w:rsidRPr="00EB23FF">
        <w:rPr>
          <w:lang w:val="ru-RU"/>
        </w:rPr>
        <w:t>жарақтарды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жеткізу</w:t>
      </w:r>
      <w:proofErr w:type="spellEnd"/>
      <w:r w:rsidRPr="00EB23FF">
        <w:rPr>
          <w:lang w:val="ru-RU"/>
        </w:rPr>
        <w:t>.</w:t>
      </w:r>
    </w:p>
    <w:p w14:paraId="4D3EBC25" w14:textId="1FDEEFF7" w:rsidR="00EB23FF" w:rsidRPr="00EB23FF" w:rsidRDefault="00EB23FF" w:rsidP="00EB23FF">
      <w:pPr>
        <w:spacing w:after="60"/>
        <w:ind w:firstLine="454"/>
        <w:rPr>
          <w:b/>
          <w:bCs/>
          <w:lang w:val="ru-RU"/>
        </w:rPr>
      </w:pPr>
      <w:r w:rsidRPr="00EB23FF">
        <w:rPr>
          <w:b/>
          <w:bCs/>
          <w:lang w:val="ru-RU"/>
        </w:rPr>
        <w:t xml:space="preserve">1. </w:t>
      </w:r>
      <w:proofErr w:type="spellStart"/>
      <w:r w:rsidRPr="00EB23FF">
        <w:rPr>
          <w:b/>
          <w:bCs/>
          <w:lang w:val="ru-RU"/>
        </w:rPr>
        <w:t>Сатып</w:t>
      </w:r>
      <w:proofErr w:type="spellEnd"/>
      <w:r w:rsidRPr="00EB23FF">
        <w:rPr>
          <w:b/>
          <w:bCs/>
          <w:lang w:val="ru-RU"/>
        </w:rPr>
        <w:t xml:space="preserve"> </w:t>
      </w:r>
      <w:proofErr w:type="spellStart"/>
      <w:r w:rsidRPr="00EB23FF">
        <w:rPr>
          <w:b/>
          <w:bCs/>
          <w:lang w:val="ru-RU"/>
        </w:rPr>
        <w:t>алу</w:t>
      </w:r>
      <w:proofErr w:type="spellEnd"/>
      <w:r w:rsidRPr="00EB23FF">
        <w:rPr>
          <w:b/>
          <w:bCs/>
          <w:lang w:val="ru-RU"/>
        </w:rPr>
        <w:t xml:space="preserve"> </w:t>
      </w:r>
      <w:proofErr w:type="spellStart"/>
      <w:r w:rsidRPr="00EB23FF">
        <w:rPr>
          <w:b/>
          <w:bCs/>
          <w:lang w:val="ru-RU"/>
        </w:rPr>
        <w:t>нысанасы</w:t>
      </w:r>
      <w:proofErr w:type="spellEnd"/>
    </w:p>
    <w:p w14:paraId="7AC4B180" w14:textId="77777777" w:rsidR="00EB23FF" w:rsidRPr="00EB23FF" w:rsidRDefault="00EB23FF" w:rsidP="00EB23FF">
      <w:pPr>
        <w:spacing w:after="60"/>
        <w:ind w:firstLine="454"/>
        <w:rPr>
          <w:lang w:val="ru-RU"/>
        </w:rPr>
      </w:pPr>
      <w:r w:rsidRPr="00EB23FF">
        <w:rPr>
          <w:lang w:val="ru-RU"/>
        </w:rPr>
        <w:t>Конференц-</w:t>
      </w:r>
      <w:proofErr w:type="spellStart"/>
      <w:r w:rsidRPr="00EB23FF">
        <w:rPr>
          <w:lang w:val="ru-RU"/>
        </w:rPr>
        <w:t>залға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арналған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перделерді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және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қосалқы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материалдарды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жеткізу</w:t>
      </w:r>
      <w:proofErr w:type="spellEnd"/>
      <w:r w:rsidRPr="00EB23FF">
        <w:rPr>
          <w:lang w:val="ru-RU"/>
        </w:rPr>
        <w:t xml:space="preserve">. </w:t>
      </w:r>
      <w:proofErr w:type="spellStart"/>
      <w:r w:rsidRPr="00EB23FF">
        <w:rPr>
          <w:lang w:val="ru-RU"/>
        </w:rPr>
        <w:t>Үй-жайдың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еденінен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төбеге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дейінгі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биіктігі</w:t>
      </w:r>
      <w:proofErr w:type="spellEnd"/>
      <w:r w:rsidRPr="00EB23FF">
        <w:rPr>
          <w:lang w:val="ru-RU"/>
        </w:rPr>
        <w:t xml:space="preserve"> — 3,0 м. </w:t>
      </w:r>
      <w:proofErr w:type="spellStart"/>
      <w:r w:rsidRPr="00EB23FF">
        <w:rPr>
          <w:lang w:val="ru-RU"/>
        </w:rPr>
        <w:t>Портьераның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негізгі</w:t>
      </w:r>
      <w:proofErr w:type="spellEnd"/>
      <w:r w:rsidRPr="00EB23FF">
        <w:rPr>
          <w:lang w:val="ru-RU"/>
        </w:rPr>
        <w:t xml:space="preserve"> материалы — </w:t>
      </w:r>
      <w:proofErr w:type="spellStart"/>
      <w:r w:rsidRPr="00EB23FF">
        <w:rPr>
          <w:lang w:val="ru-RU"/>
        </w:rPr>
        <w:t>бөлмені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жарықтан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оқшаулауды</w:t>
      </w:r>
      <w:proofErr w:type="spellEnd"/>
      <w:r w:rsidRPr="00EB23FF">
        <w:rPr>
          <w:lang w:val="ru-RU"/>
        </w:rPr>
        <w:t>/</w:t>
      </w:r>
      <w:proofErr w:type="spellStart"/>
      <w:r w:rsidRPr="00EB23FF">
        <w:rPr>
          <w:lang w:val="ru-RU"/>
        </w:rPr>
        <w:t>қараңғылауды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қамтамасыз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ететін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Blackout</w:t>
      </w:r>
      <w:proofErr w:type="spellEnd"/>
      <w:r w:rsidRPr="00EB23FF">
        <w:rPr>
          <w:lang w:val="ru-RU"/>
        </w:rPr>
        <w:t xml:space="preserve"> (блэкаут) </w:t>
      </w:r>
      <w:proofErr w:type="spellStart"/>
      <w:r w:rsidRPr="00EB23FF">
        <w:rPr>
          <w:lang w:val="ru-RU"/>
        </w:rPr>
        <w:t>матасы</w:t>
      </w:r>
      <w:proofErr w:type="spellEnd"/>
      <w:r w:rsidRPr="00EB23FF">
        <w:rPr>
          <w:lang w:val="ru-RU"/>
        </w:rPr>
        <w:t xml:space="preserve">. </w:t>
      </w:r>
      <w:proofErr w:type="spellStart"/>
      <w:r w:rsidRPr="00EB23FF">
        <w:rPr>
          <w:lang w:val="ru-RU"/>
        </w:rPr>
        <w:t>Материалдар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жаңа</w:t>
      </w:r>
      <w:proofErr w:type="spellEnd"/>
      <w:r w:rsidRPr="00EB23FF">
        <w:rPr>
          <w:lang w:val="ru-RU"/>
        </w:rPr>
        <w:t xml:space="preserve">, таза, </w:t>
      </w:r>
      <w:proofErr w:type="spellStart"/>
      <w:r w:rsidRPr="00EB23FF">
        <w:rPr>
          <w:lang w:val="ru-RU"/>
        </w:rPr>
        <w:t>көзге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көрінетін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ақауларсыз</w:t>
      </w:r>
      <w:proofErr w:type="spellEnd"/>
      <w:r w:rsidRPr="00EB23FF">
        <w:rPr>
          <w:lang w:val="ru-RU"/>
        </w:rPr>
        <w:t xml:space="preserve">, </w:t>
      </w:r>
      <w:proofErr w:type="spellStart"/>
      <w:r w:rsidRPr="00EB23FF">
        <w:rPr>
          <w:lang w:val="ru-RU"/>
        </w:rPr>
        <w:t>зақымданусыз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және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ластанбаған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болуы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тиіс</w:t>
      </w:r>
      <w:proofErr w:type="spellEnd"/>
      <w:r w:rsidRPr="00EB23FF">
        <w:rPr>
          <w:lang w:val="ru-RU"/>
        </w:rPr>
        <w:t>.</w:t>
      </w:r>
    </w:p>
    <w:p w14:paraId="73EFE212" w14:textId="77777777" w:rsidR="00EB23FF" w:rsidRDefault="00EB23FF" w:rsidP="00EB23FF">
      <w:pPr>
        <w:spacing w:after="60"/>
        <w:ind w:firstLine="454"/>
      </w:pPr>
      <w:r>
        <w:rPr>
          <w:b/>
        </w:rPr>
        <w:t xml:space="preserve">2. </w:t>
      </w:r>
      <w:proofErr w:type="spellStart"/>
      <w:r>
        <w:rPr>
          <w:b/>
        </w:rPr>
        <w:t>Технические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характеристики</w:t>
      </w:r>
      <w:proofErr w:type="spellEnd"/>
      <w:r>
        <w:rPr>
          <w:b/>
        </w:rPr>
        <w:t xml:space="preserve"> и </w:t>
      </w:r>
      <w:proofErr w:type="spellStart"/>
      <w:r>
        <w:rPr>
          <w:b/>
        </w:rPr>
        <w:t>количество</w:t>
      </w:r>
      <w:proofErr w:type="spellEnd"/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426"/>
        <w:gridCol w:w="4697"/>
        <w:gridCol w:w="2562"/>
        <w:gridCol w:w="2561"/>
      </w:tblGrid>
      <w:tr w:rsidR="00EB23FF" w14:paraId="79217D10" w14:textId="77777777" w:rsidTr="00247B24">
        <w:trPr>
          <w:jc w:val="center"/>
        </w:trPr>
        <w:tc>
          <w:tcPr>
            <w:tcW w:w="426" w:type="dxa"/>
            <w:vAlign w:val="center"/>
          </w:tcPr>
          <w:p w14:paraId="54C0CC24" w14:textId="77777777" w:rsidR="00EB23FF" w:rsidRDefault="00EB23FF" w:rsidP="00247B24">
            <w:r>
              <w:rPr>
                <w:b/>
                <w:sz w:val="19"/>
              </w:rPr>
              <w:t>№</w:t>
            </w:r>
          </w:p>
        </w:tc>
        <w:tc>
          <w:tcPr>
            <w:tcW w:w="4702" w:type="dxa"/>
            <w:vAlign w:val="center"/>
          </w:tcPr>
          <w:p w14:paraId="036467CF" w14:textId="4E56F499" w:rsidR="00EB23FF" w:rsidRDefault="00EB23FF" w:rsidP="00247B24">
            <w:proofErr w:type="spellStart"/>
            <w:r w:rsidRPr="00EB23FF">
              <w:rPr>
                <w:b/>
                <w:sz w:val="19"/>
              </w:rPr>
              <w:t>Атауы</w:t>
            </w:r>
            <w:proofErr w:type="spellEnd"/>
          </w:p>
        </w:tc>
        <w:tc>
          <w:tcPr>
            <w:tcW w:w="2564" w:type="dxa"/>
            <w:vAlign w:val="center"/>
          </w:tcPr>
          <w:p w14:paraId="3DEF24CD" w14:textId="00D67D6F" w:rsidR="00EB23FF" w:rsidRDefault="00EB23FF" w:rsidP="00247B24">
            <w:proofErr w:type="spellStart"/>
            <w:r w:rsidRPr="00EB23FF">
              <w:rPr>
                <w:b/>
                <w:sz w:val="19"/>
              </w:rPr>
              <w:t>Өлшем</w:t>
            </w:r>
            <w:proofErr w:type="spellEnd"/>
            <w:r w:rsidRPr="00EB23FF">
              <w:rPr>
                <w:b/>
                <w:sz w:val="19"/>
              </w:rPr>
              <w:t xml:space="preserve"> </w:t>
            </w:r>
            <w:proofErr w:type="spellStart"/>
            <w:r w:rsidRPr="00EB23FF">
              <w:rPr>
                <w:b/>
                <w:sz w:val="19"/>
              </w:rPr>
              <w:t>бірлігі</w:t>
            </w:r>
            <w:proofErr w:type="spellEnd"/>
          </w:p>
        </w:tc>
        <w:tc>
          <w:tcPr>
            <w:tcW w:w="2564" w:type="dxa"/>
            <w:vAlign w:val="center"/>
          </w:tcPr>
          <w:p w14:paraId="1A639395" w14:textId="2DBBFCD3" w:rsidR="00EB23FF" w:rsidRDefault="00EB23FF" w:rsidP="00247B24">
            <w:proofErr w:type="spellStart"/>
            <w:r w:rsidRPr="00EB23FF">
              <w:rPr>
                <w:b/>
                <w:sz w:val="19"/>
              </w:rPr>
              <w:t>Саны</w:t>
            </w:r>
            <w:proofErr w:type="spellEnd"/>
          </w:p>
        </w:tc>
      </w:tr>
      <w:tr w:rsidR="00EB23FF" w14:paraId="2F47EFA6" w14:textId="77777777" w:rsidTr="00247B24">
        <w:trPr>
          <w:jc w:val="center"/>
        </w:trPr>
        <w:tc>
          <w:tcPr>
            <w:tcW w:w="426" w:type="dxa"/>
            <w:vAlign w:val="center"/>
          </w:tcPr>
          <w:p w14:paraId="14C7C906" w14:textId="77777777" w:rsidR="00EB23FF" w:rsidRDefault="00EB23FF" w:rsidP="00247B24">
            <w:pPr>
              <w:jc w:val="center"/>
            </w:pPr>
            <w:r>
              <w:rPr>
                <w:sz w:val="19"/>
              </w:rPr>
              <w:t>1</w:t>
            </w:r>
          </w:p>
        </w:tc>
        <w:tc>
          <w:tcPr>
            <w:tcW w:w="4702" w:type="dxa"/>
            <w:vAlign w:val="center"/>
          </w:tcPr>
          <w:p w14:paraId="4F77A88C" w14:textId="0D4C1B90" w:rsidR="00EB23FF" w:rsidRDefault="00EB23FF" w:rsidP="00247B24">
            <w:r w:rsidRPr="00EB23FF">
              <w:rPr>
                <w:sz w:val="19"/>
              </w:rPr>
              <w:t>«</w:t>
            </w:r>
            <w:proofErr w:type="spellStart"/>
            <w:r w:rsidRPr="00EB23FF">
              <w:rPr>
                <w:sz w:val="19"/>
              </w:rPr>
              <w:t>Тай</w:t>
            </w:r>
            <w:proofErr w:type="spellEnd"/>
            <w:r w:rsidRPr="00EB23FF">
              <w:rPr>
                <w:sz w:val="19"/>
              </w:rPr>
              <w:t xml:space="preserve"> </w:t>
            </w:r>
            <w:proofErr w:type="spellStart"/>
            <w:r w:rsidRPr="00EB23FF">
              <w:rPr>
                <w:sz w:val="19"/>
              </w:rPr>
              <w:t>Бамбук</w:t>
            </w:r>
            <w:proofErr w:type="spellEnd"/>
            <w:r w:rsidRPr="00EB23FF">
              <w:rPr>
                <w:sz w:val="19"/>
              </w:rPr>
              <w:t xml:space="preserve">» </w:t>
            </w:r>
            <w:proofErr w:type="spellStart"/>
            <w:r w:rsidRPr="00EB23FF">
              <w:rPr>
                <w:sz w:val="19"/>
              </w:rPr>
              <w:t>тюлі</w:t>
            </w:r>
            <w:proofErr w:type="spellEnd"/>
          </w:p>
        </w:tc>
        <w:tc>
          <w:tcPr>
            <w:tcW w:w="2564" w:type="dxa"/>
            <w:vAlign w:val="center"/>
          </w:tcPr>
          <w:p w14:paraId="3C89D3A2" w14:textId="77777777" w:rsidR="00EB23FF" w:rsidRDefault="00EB23FF" w:rsidP="00247B24">
            <w:pPr>
              <w:jc w:val="center"/>
            </w:pPr>
            <w:r>
              <w:rPr>
                <w:sz w:val="19"/>
              </w:rPr>
              <w:t>м</w:t>
            </w:r>
          </w:p>
        </w:tc>
        <w:tc>
          <w:tcPr>
            <w:tcW w:w="2564" w:type="dxa"/>
            <w:vAlign w:val="center"/>
          </w:tcPr>
          <w:p w14:paraId="0E88C05A" w14:textId="77777777" w:rsidR="00EB23FF" w:rsidRDefault="00EB23FF" w:rsidP="00247B24">
            <w:pPr>
              <w:jc w:val="center"/>
            </w:pPr>
            <w:r>
              <w:rPr>
                <w:sz w:val="19"/>
              </w:rPr>
              <w:t>36</w:t>
            </w:r>
          </w:p>
        </w:tc>
      </w:tr>
      <w:tr w:rsidR="00EB23FF" w14:paraId="42FE9D2D" w14:textId="77777777" w:rsidTr="00247B24">
        <w:trPr>
          <w:jc w:val="center"/>
        </w:trPr>
        <w:tc>
          <w:tcPr>
            <w:tcW w:w="426" w:type="dxa"/>
            <w:vAlign w:val="center"/>
          </w:tcPr>
          <w:p w14:paraId="75C17A8F" w14:textId="77777777" w:rsidR="00EB23FF" w:rsidRDefault="00EB23FF" w:rsidP="00247B24">
            <w:pPr>
              <w:jc w:val="center"/>
            </w:pPr>
            <w:r>
              <w:rPr>
                <w:sz w:val="19"/>
              </w:rPr>
              <w:t>2</w:t>
            </w:r>
          </w:p>
        </w:tc>
        <w:tc>
          <w:tcPr>
            <w:tcW w:w="4702" w:type="dxa"/>
            <w:vAlign w:val="center"/>
          </w:tcPr>
          <w:p w14:paraId="1A87B630" w14:textId="6D73C035" w:rsidR="00EB23FF" w:rsidRPr="00EB23FF" w:rsidRDefault="00EB23FF" w:rsidP="00247B24">
            <w:r w:rsidRPr="00EB23FF">
              <w:rPr>
                <w:sz w:val="19"/>
              </w:rPr>
              <w:t>Blackout (</w:t>
            </w:r>
            <w:proofErr w:type="spellStart"/>
            <w:r w:rsidRPr="00EB23FF">
              <w:rPr>
                <w:sz w:val="19"/>
              </w:rPr>
              <w:t>блэкаут</w:t>
            </w:r>
            <w:proofErr w:type="spellEnd"/>
            <w:r w:rsidRPr="00EB23FF">
              <w:rPr>
                <w:sz w:val="19"/>
              </w:rPr>
              <w:t xml:space="preserve">) </w:t>
            </w:r>
            <w:proofErr w:type="spellStart"/>
            <w:r w:rsidRPr="00EB23FF">
              <w:rPr>
                <w:sz w:val="19"/>
              </w:rPr>
              <w:t>матасынан</w:t>
            </w:r>
            <w:proofErr w:type="spellEnd"/>
            <w:r w:rsidRPr="00EB23FF">
              <w:rPr>
                <w:sz w:val="19"/>
              </w:rPr>
              <w:t xml:space="preserve"> </w:t>
            </w:r>
            <w:proofErr w:type="spellStart"/>
            <w:r w:rsidRPr="00EB23FF">
              <w:rPr>
                <w:sz w:val="19"/>
              </w:rPr>
              <w:t>жасалған</w:t>
            </w:r>
            <w:proofErr w:type="spellEnd"/>
            <w:r w:rsidRPr="00EB23FF">
              <w:rPr>
                <w:sz w:val="19"/>
              </w:rPr>
              <w:t xml:space="preserve"> </w:t>
            </w:r>
            <w:proofErr w:type="spellStart"/>
            <w:r w:rsidRPr="00EB23FF">
              <w:rPr>
                <w:sz w:val="19"/>
              </w:rPr>
              <w:t>портьера</w:t>
            </w:r>
            <w:proofErr w:type="spellEnd"/>
            <w:r w:rsidRPr="00EB23FF">
              <w:rPr>
                <w:sz w:val="19"/>
              </w:rPr>
              <w:t xml:space="preserve"> (</w:t>
            </w:r>
            <w:proofErr w:type="spellStart"/>
            <w:r w:rsidRPr="00EB23FF">
              <w:rPr>
                <w:sz w:val="19"/>
              </w:rPr>
              <w:t>перде</w:t>
            </w:r>
            <w:proofErr w:type="spellEnd"/>
            <w:r w:rsidRPr="00EB23FF">
              <w:rPr>
                <w:sz w:val="19"/>
              </w:rPr>
              <w:t>)</w:t>
            </w:r>
          </w:p>
        </w:tc>
        <w:tc>
          <w:tcPr>
            <w:tcW w:w="2564" w:type="dxa"/>
            <w:vAlign w:val="center"/>
          </w:tcPr>
          <w:p w14:paraId="63651B30" w14:textId="77777777" w:rsidR="00EB23FF" w:rsidRDefault="00EB23FF" w:rsidP="00247B24">
            <w:pPr>
              <w:jc w:val="center"/>
            </w:pPr>
            <w:r>
              <w:rPr>
                <w:sz w:val="19"/>
              </w:rPr>
              <w:t>м</w:t>
            </w:r>
          </w:p>
        </w:tc>
        <w:tc>
          <w:tcPr>
            <w:tcW w:w="2564" w:type="dxa"/>
            <w:vAlign w:val="center"/>
          </w:tcPr>
          <w:p w14:paraId="38D0F2C7" w14:textId="77777777" w:rsidR="00EB23FF" w:rsidRDefault="00EB23FF" w:rsidP="00247B24">
            <w:pPr>
              <w:jc w:val="center"/>
            </w:pPr>
            <w:r>
              <w:rPr>
                <w:sz w:val="19"/>
              </w:rPr>
              <w:t>30</w:t>
            </w:r>
          </w:p>
        </w:tc>
      </w:tr>
      <w:tr w:rsidR="00EB23FF" w14:paraId="1BF67BB0" w14:textId="77777777" w:rsidTr="00247B24">
        <w:trPr>
          <w:jc w:val="center"/>
        </w:trPr>
        <w:tc>
          <w:tcPr>
            <w:tcW w:w="426" w:type="dxa"/>
            <w:vAlign w:val="center"/>
          </w:tcPr>
          <w:p w14:paraId="3CE09BDE" w14:textId="77777777" w:rsidR="00EB23FF" w:rsidRDefault="00EB23FF" w:rsidP="00247B24">
            <w:pPr>
              <w:jc w:val="center"/>
            </w:pPr>
            <w:r>
              <w:rPr>
                <w:sz w:val="19"/>
              </w:rPr>
              <w:t>3</w:t>
            </w:r>
          </w:p>
        </w:tc>
        <w:tc>
          <w:tcPr>
            <w:tcW w:w="4702" w:type="dxa"/>
            <w:vAlign w:val="center"/>
          </w:tcPr>
          <w:p w14:paraId="0FC8694B" w14:textId="7F7838B9" w:rsidR="00EB23FF" w:rsidRPr="00EB23FF" w:rsidRDefault="00EB23FF" w:rsidP="00247B24">
            <w:pPr>
              <w:rPr>
                <w:lang w:val="kk-KZ"/>
              </w:rPr>
            </w:pPr>
            <w:proofErr w:type="spellStart"/>
            <w:r w:rsidRPr="00EB23FF">
              <w:rPr>
                <w:sz w:val="19"/>
              </w:rPr>
              <w:t>Перделік</w:t>
            </w:r>
            <w:proofErr w:type="spellEnd"/>
            <w:r w:rsidRPr="00EB23FF">
              <w:rPr>
                <w:sz w:val="19"/>
              </w:rPr>
              <w:t xml:space="preserve"> </w:t>
            </w:r>
            <w:r>
              <w:rPr>
                <w:sz w:val="19"/>
                <w:lang w:val="kk-KZ"/>
              </w:rPr>
              <w:t>лента</w:t>
            </w:r>
          </w:p>
        </w:tc>
        <w:tc>
          <w:tcPr>
            <w:tcW w:w="2564" w:type="dxa"/>
            <w:vAlign w:val="center"/>
          </w:tcPr>
          <w:p w14:paraId="167C2D54" w14:textId="77777777" w:rsidR="00EB23FF" w:rsidRDefault="00EB23FF" w:rsidP="00247B24">
            <w:pPr>
              <w:jc w:val="center"/>
            </w:pPr>
            <w:r>
              <w:rPr>
                <w:sz w:val="19"/>
              </w:rPr>
              <w:t>м</w:t>
            </w:r>
          </w:p>
        </w:tc>
        <w:tc>
          <w:tcPr>
            <w:tcW w:w="2564" w:type="dxa"/>
            <w:vAlign w:val="center"/>
          </w:tcPr>
          <w:p w14:paraId="34E3A324" w14:textId="77777777" w:rsidR="00EB23FF" w:rsidRDefault="00EB23FF" w:rsidP="00247B24">
            <w:pPr>
              <w:jc w:val="center"/>
            </w:pPr>
            <w:r>
              <w:rPr>
                <w:sz w:val="19"/>
              </w:rPr>
              <w:t>30</w:t>
            </w:r>
          </w:p>
        </w:tc>
      </w:tr>
      <w:tr w:rsidR="00EB23FF" w14:paraId="569EB33B" w14:textId="77777777" w:rsidTr="00247B24">
        <w:trPr>
          <w:jc w:val="center"/>
        </w:trPr>
        <w:tc>
          <w:tcPr>
            <w:tcW w:w="426" w:type="dxa"/>
            <w:vAlign w:val="center"/>
          </w:tcPr>
          <w:p w14:paraId="59F3E015" w14:textId="77777777" w:rsidR="00EB23FF" w:rsidRDefault="00EB23FF" w:rsidP="00247B24">
            <w:pPr>
              <w:jc w:val="center"/>
            </w:pPr>
            <w:r>
              <w:rPr>
                <w:sz w:val="19"/>
              </w:rPr>
              <w:t>4</w:t>
            </w:r>
          </w:p>
        </w:tc>
        <w:tc>
          <w:tcPr>
            <w:tcW w:w="4702" w:type="dxa"/>
            <w:vAlign w:val="center"/>
          </w:tcPr>
          <w:p w14:paraId="7BE87AF7" w14:textId="547A141B" w:rsidR="00EB23FF" w:rsidRDefault="00EB23FF" w:rsidP="00247B24">
            <w:proofErr w:type="spellStart"/>
            <w:r w:rsidRPr="00EB23FF">
              <w:rPr>
                <w:sz w:val="19"/>
              </w:rPr>
              <w:t>Пердеге</w:t>
            </w:r>
            <w:proofErr w:type="spellEnd"/>
            <w:r w:rsidRPr="00EB23FF">
              <w:rPr>
                <w:sz w:val="19"/>
              </w:rPr>
              <w:t xml:space="preserve"> </w:t>
            </w:r>
            <w:proofErr w:type="spellStart"/>
            <w:r w:rsidRPr="00EB23FF">
              <w:rPr>
                <w:sz w:val="19"/>
              </w:rPr>
              <w:t>арналған</w:t>
            </w:r>
            <w:proofErr w:type="spellEnd"/>
            <w:r w:rsidRPr="00EB23FF">
              <w:rPr>
                <w:sz w:val="19"/>
              </w:rPr>
              <w:t xml:space="preserve"> </w:t>
            </w:r>
            <w:proofErr w:type="spellStart"/>
            <w:r w:rsidRPr="00EB23FF">
              <w:rPr>
                <w:sz w:val="19"/>
              </w:rPr>
              <w:t>ұстағыш</w:t>
            </w:r>
            <w:proofErr w:type="spellEnd"/>
            <w:r w:rsidRPr="00EB23FF">
              <w:rPr>
                <w:sz w:val="19"/>
              </w:rPr>
              <w:t xml:space="preserve"> (</w:t>
            </w:r>
            <w:proofErr w:type="spellStart"/>
            <w:r w:rsidRPr="00EB23FF">
              <w:rPr>
                <w:sz w:val="19"/>
              </w:rPr>
              <w:t>бубон</w:t>
            </w:r>
            <w:proofErr w:type="spellEnd"/>
            <w:r w:rsidRPr="00EB23FF">
              <w:rPr>
                <w:sz w:val="19"/>
              </w:rPr>
              <w:t>)</w:t>
            </w:r>
          </w:p>
        </w:tc>
        <w:tc>
          <w:tcPr>
            <w:tcW w:w="2564" w:type="dxa"/>
            <w:vAlign w:val="center"/>
          </w:tcPr>
          <w:p w14:paraId="20C240CE" w14:textId="6A48820E" w:rsidR="00EB23FF" w:rsidRPr="00EB23FF" w:rsidRDefault="00EB23FF" w:rsidP="00247B24">
            <w:pPr>
              <w:jc w:val="center"/>
              <w:rPr>
                <w:lang w:val="kk-KZ"/>
              </w:rPr>
            </w:pPr>
            <w:r>
              <w:rPr>
                <w:sz w:val="19"/>
                <w:lang w:val="kk-KZ"/>
              </w:rPr>
              <w:t>дана</w:t>
            </w:r>
          </w:p>
        </w:tc>
        <w:tc>
          <w:tcPr>
            <w:tcW w:w="2564" w:type="dxa"/>
            <w:vAlign w:val="center"/>
          </w:tcPr>
          <w:p w14:paraId="573CE80A" w14:textId="77777777" w:rsidR="00EB23FF" w:rsidRDefault="00EB23FF" w:rsidP="00247B24">
            <w:pPr>
              <w:jc w:val="center"/>
            </w:pPr>
            <w:r>
              <w:rPr>
                <w:sz w:val="19"/>
              </w:rPr>
              <w:t>1</w:t>
            </w:r>
          </w:p>
        </w:tc>
      </w:tr>
    </w:tbl>
    <w:p w14:paraId="66DA8870" w14:textId="77777777" w:rsidR="00EB23FF" w:rsidRPr="00EB23FF" w:rsidRDefault="00EB23FF" w:rsidP="00EB23FF">
      <w:pPr>
        <w:spacing w:after="60"/>
        <w:rPr>
          <w:lang w:val="ru-RU"/>
        </w:rPr>
      </w:pPr>
    </w:p>
    <w:p w14:paraId="3AD2C488" w14:textId="77777777" w:rsidR="00EB23FF" w:rsidRPr="00EB23FF" w:rsidRDefault="00EB23FF" w:rsidP="00EB23FF">
      <w:pPr>
        <w:spacing w:after="60"/>
        <w:ind w:firstLine="454"/>
        <w:rPr>
          <w:b/>
          <w:bCs/>
          <w:lang w:val="ru-RU"/>
        </w:rPr>
      </w:pPr>
      <w:r w:rsidRPr="00EB23FF">
        <w:rPr>
          <w:b/>
          <w:bCs/>
          <w:lang w:val="ru-RU"/>
        </w:rPr>
        <w:t xml:space="preserve">3. </w:t>
      </w:r>
      <w:proofErr w:type="spellStart"/>
      <w:r w:rsidRPr="00EB23FF">
        <w:rPr>
          <w:b/>
          <w:bCs/>
          <w:lang w:val="ru-RU"/>
        </w:rPr>
        <w:t>Сапасына</w:t>
      </w:r>
      <w:proofErr w:type="spellEnd"/>
      <w:r w:rsidRPr="00EB23FF">
        <w:rPr>
          <w:b/>
          <w:bCs/>
          <w:lang w:val="ru-RU"/>
        </w:rPr>
        <w:t xml:space="preserve"> </w:t>
      </w:r>
      <w:proofErr w:type="spellStart"/>
      <w:r w:rsidRPr="00EB23FF">
        <w:rPr>
          <w:b/>
          <w:bCs/>
          <w:lang w:val="ru-RU"/>
        </w:rPr>
        <w:t>қойылатын</w:t>
      </w:r>
      <w:proofErr w:type="spellEnd"/>
      <w:r w:rsidRPr="00EB23FF">
        <w:rPr>
          <w:b/>
          <w:bCs/>
          <w:lang w:val="ru-RU"/>
        </w:rPr>
        <w:t xml:space="preserve"> </w:t>
      </w:r>
      <w:proofErr w:type="spellStart"/>
      <w:r w:rsidRPr="00EB23FF">
        <w:rPr>
          <w:b/>
          <w:bCs/>
          <w:lang w:val="ru-RU"/>
        </w:rPr>
        <w:t>талаптар</w:t>
      </w:r>
      <w:proofErr w:type="spellEnd"/>
    </w:p>
    <w:p w14:paraId="42CA6E6C" w14:textId="77777777" w:rsidR="00EB23FF" w:rsidRPr="00EB23FF" w:rsidRDefault="00EB23FF" w:rsidP="00EB23FF">
      <w:pPr>
        <w:spacing w:after="60"/>
        <w:ind w:firstLine="454"/>
        <w:rPr>
          <w:lang w:val="ru-RU"/>
        </w:rPr>
      </w:pPr>
      <w:proofErr w:type="spellStart"/>
      <w:r w:rsidRPr="00EB23FF">
        <w:rPr>
          <w:lang w:val="ru-RU"/>
        </w:rPr>
        <w:t>Blackout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матасы</w:t>
      </w:r>
      <w:proofErr w:type="spellEnd"/>
      <w:r w:rsidRPr="00EB23FF">
        <w:rPr>
          <w:lang w:val="ru-RU"/>
        </w:rPr>
        <w:t xml:space="preserve"> портьера </w:t>
      </w:r>
      <w:proofErr w:type="spellStart"/>
      <w:r w:rsidRPr="00EB23FF">
        <w:rPr>
          <w:lang w:val="ru-RU"/>
        </w:rPr>
        <w:t>дайындауға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жарамды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және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бөлмені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қараңғылауды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қамтамасыз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етуі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тиіс</w:t>
      </w:r>
      <w:proofErr w:type="spellEnd"/>
      <w:r w:rsidRPr="00EB23FF">
        <w:rPr>
          <w:lang w:val="ru-RU"/>
        </w:rPr>
        <w:t>.</w:t>
      </w:r>
    </w:p>
    <w:p w14:paraId="6AFAF6FB" w14:textId="77777777" w:rsidR="00EB23FF" w:rsidRPr="00EB23FF" w:rsidRDefault="00EB23FF" w:rsidP="00EB23FF">
      <w:pPr>
        <w:spacing w:after="60"/>
        <w:ind w:firstLine="454"/>
        <w:rPr>
          <w:lang w:val="ru-RU"/>
        </w:rPr>
      </w:pPr>
      <w:proofErr w:type="spellStart"/>
      <w:r w:rsidRPr="00EB23FF">
        <w:rPr>
          <w:lang w:val="ru-RU"/>
        </w:rPr>
        <w:t>Перделердің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түсі</w:t>
      </w:r>
      <w:proofErr w:type="spellEnd"/>
      <w:r w:rsidRPr="00EB23FF">
        <w:rPr>
          <w:lang w:val="ru-RU"/>
        </w:rPr>
        <w:t xml:space="preserve"> мен </w:t>
      </w:r>
      <w:proofErr w:type="spellStart"/>
      <w:r w:rsidRPr="00EB23FF">
        <w:rPr>
          <w:lang w:val="ru-RU"/>
        </w:rPr>
        <w:t>сыртқы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көрінісі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Тапсырыс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берушімен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келісілген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үлгіге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сәйкес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болуы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тиіс</w:t>
      </w:r>
      <w:proofErr w:type="spellEnd"/>
      <w:r w:rsidRPr="00EB23FF">
        <w:rPr>
          <w:lang w:val="ru-RU"/>
        </w:rPr>
        <w:t>.</w:t>
      </w:r>
    </w:p>
    <w:p w14:paraId="38E1DB8B" w14:textId="20C47B38" w:rsidR="00EB23FF" w:rsidRPr="00EB23FF" w:rsidRDefault="00EB23FF" w:rsidP="00EB23FF">
      <w:pPr>
        <w:spacing w:after="60"/>
        <w:ind w:firstLine="454"/>
        <w:rPr>
          <w:lang w:val="ru-RU"/>
        </w:rPr>
      </w:pPr>
      <w:r w:rsidRPr="00EB23FF">
        <w:rPr>
          <w:lang w:val="ru-RU"/>
        </w:rPr>
        <w:t xml:space="preserve">Мата, тюль, </w:t>
      </w:r>
      <w:proofErr w:type="spellStart"/>
      <w:r w:rsidRPr="00EB23FF">
        <w:rPr>
          <w:lang w:val="ru-RU"/>
        </w:rPr>
        <w:t>перделік</w:t>
      </w:r>
      <w:proofErr w:type="spellEnd"/>
      <w:r w:rsidRPr="00EB23FF">
        <w:rPr>
          <w:lang w:val="ru-RU"/>
        </w:rPr>
        <w:t xml:space="preserve"> </w:t>
      </w:r>
      <w:r w:rsidR="005B0FC0">
        <w:rPr>
          <w:lang w:val="ru-RU"/>
        </w:rPr>
        <w:t>лента</w:t>
      </w:r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және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ұстағыш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жыртықсыз</w:t>
      </w:r>
      <w:proofErr w:type="spellEnd"/>
      <w:r w:rsidRPr="00EB23FF">
        <w:rPr>
          <w:lang w:val="ru-RU"/>
        </w:rPr>
        <w:t xml:space="preserve">, </w:t>
      </w:r>
      <w:proofErr w:type="spellStart"/>
      <w:r w:rsidRPr="00EB23FF">
        <w:rPr>
          <w:lang w:val="ru-RU"/>
        </w:rPr>
        <w:t>дақтарсыз</w:t>
      </w:r>
      <w:proofErr w:type="spellEnd"/>
      <w:r w:rsidRPr="00EB23FF">
        <w:rPr>
          <w:lang w:val="ru-RU"/>
        </w:rPr>
        <w:t xml:space="preserve">, </w:t>
      </w:r>
      <w:proofErr w:type="spellStart"/>
      <w:r w:rsidRPr="00EB23FF">
        <w:rPr>
          <w:lang w:val="ru-RU"/>
        </w:rPr>
        <w:t>ілмексіз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және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басқа</w:t>
      </w:r>
      <w:proofErr w:type="spellEnd"/>
      <w:r w:rsidRPr="00EB23FF">
        <w:rPr>
          <w:lang w:val="ru-RU"/>
        </w:rPr>
        <w:t xml:space="preserve"> да </w:t>
      </w:r>
      <w:proofErr w:type="spellStart"/>
      <w:r w:rsidRPr="00EB23FF">
        <w:rPr>
          <w:lang w:val="ru-RU"/>
        </w:rPr>
        <w:t>көзге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көрінетін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ақауларсыз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болуы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тиіс</w:t>
      </w:r>
      <w:proofErr w:type="spellEnd"/>
      <w:r w:rsidRPr="00EB23FF">
        <w:rPr>
          <w:lang w:val="ru-RU"/>
        </w:rPr>
        <w:t>.</w:t>
      </w:r>
    </w:p>
    <w:p w14:paraId="4BB02DC0" w14:textId="77777777" w:rsidR="00EB23FF" w:rsidRPr="00EB23FF" w:rsidRDefault="00EB23FF" w:rsidP="00EB23FF">
      <w:pPr>
        <w:spacing w:after="60"/>
        <w:ind w:firstLine="454"/>
        <w:rPr>
          <w:lang w:val="ru-RU"/>
        </w:rPr>
      </w:pPr>
      <w:proofErr w:type="spellStart"/>
      <w:r w:rsidRPr="00EB23FF">
        <w:rPr>
          <w:lang w:val="ru-RU"/>
        </w:rPr>
        <w:t>Барлық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материалдар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мәлімделген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сипаттамаларға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сәйкес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және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үй-жай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ішінде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пайдалануға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жарамды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болуы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тиіс</w:t>
      </w:r>
      <w:proofErr w:type="spellEnd"/>
      <w:r w:rsidRPr="00EB23FF">
        <w:rPr>
          <w:lang w:val="ru-RU"/>
        </w:rPr>
        <w:t>.</w:t>
      </w:r>
    </w:p>
    <w:p w14:paraId="38712A24" w14:textId="0223F5B3" w:rsidR="00EB23FF" w:rsidRPr="00EB23FF" w:rsidRDefault="00EB23FF" w:rsidP="00EB23FF">
      <w:pPr>
        <w:spacing w:after="60"/>
        <w:ind w:firstLine="454"/>
        <w:rPr>
          <w:b/>
          <w:bCs/>
          <w:lang w:val="ru-RU"/>
        </w:rPr>
      </w:pPr>
      <w:r w:rsidRPr="00EB23FF">
        <w:rPr>
          <w:b/>
          <w:bCs/>
          <w:lang w:val="ru-RU"/>
        </w:rPr>
        <w:t xml:space="preserve">4. </w:t>
      </w:r>
      <w:proofErr w:type="spellStart"/>
      <w:r w:rsidRPr="00EB23FF">
        <w:rPr>
          <w:b/>
          <w:bCs/>
          <w:lang w:val="ru-RU"/>
        </w:rPr>
        <w:t>Жеткізуге</w:t>
      </w:r>
      <w:proofErr w:type="spellEnd"/>
      <w:r w:rsidRPr="00EB23FF">
        <w:rPr>
          <w:b/>
          <w:bCs/>
          <w:lang w:val="ru-RU"/>
        </w:rPr>
        <w:t xml:space="preserve"> </w:t>
      </w:r>
      <w:proofErr w:type="spellStart"/>
      <w:r w:rsidRPr="00EB23FF">
        <w:rPr>
          <w:b/>
          <w:bCs/>
          <w:lang w:val="ru-RU"/>
        </w:rPr>
        <w:t>қойылатын</w:t>
      </w:r>
      <w:proofErr w:type="spellEnd"/>
      <w:r w:rsidRPr="00EB23FF">
        <w:rPr>
          <w:b/>
          <w:bCs/>
          <w:lang w:val="ru-RU"/>
        </w:rPr>
        <w:t xml:space="preserve"> </w:t>
      </w:r>
      <w:proofErr w:type="spellStart"/>
      <w:r w:rsidRPr="00EB23FF">
        <w:rPr>
          <w:b/>
          <w:bCs/>
          <w:lang w:val="ru-RU"/>
        </w:rPr>
        <w:t>талаптар</w:t>
      </w:r>
      <w:proofErr w:type="spellEnd"/>
    </w:p>
    <w:p w14:paraId="56F4FF28" w14:textId="17B6AB51" w:rsidR="00EB23FF" w:rsidRPr="00EB23FF" w:rsidRDefault="00EB23FF" w:rsidP="00EB23FF">
      <w:pPr>
        <w:spacing w:after="60"/>
        <w:ind w:firstLine="454"/>
        <w:rPr>
          <w:lang w:val="ru-RU"/>
        </w:rPr>
      </w:pPr>
      <w:proofErr w:type="spellStart"/>
      <w:r w:rsidRPr="00EB23FF">
        <w:rPr>
          <w:lang w:val="ru-RU"/>
        </w:rPr>
        <w:t>Жеткізуші</w:t>
      </w:r>
      <w:proofErr w:type="spellEnd"/>
      <w:r w:rsidRPr="00EB23FF">
        <w:rPr>
          <w:lang w:val="ru-RU"/>
        </w:rPr>
        <w:t xml:space="preserve"> осы </w:t>
      </w:r>
      <w:proofErr w:type="spellStart"/>
      <w:r w:rsidRPr="00EB23FF">
        <w:rPr>
          <w:lang w:val="ru-RU"/>
        </w:rPr>
        <w:t>техникалық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сипаттамада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көзделген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барлық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материалдар</w:t>
      </w:r>
      <w:proofErr w:type="spellEnd"/>
      <w:r w:rsidRPr="00EB23FF">
        <w:rPr>
          <w:lang w:val="ru-RU"/>
        </w:rPr>
        <w:t xml:space="preserve"> мен керек-</w:t>
      </w:r>
      <w:proofErr w:type="spellStart"/>
      <w:r w:rsidRPr="00EB23FF">
        <w:rPr>
          <w:lang w:val="ru-RU"/>
        </w:rPr>
        <w:t>жарақтарды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толық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көлемде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жеткізуді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қамтамасыз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етеді</w:t>
      </w:r>
      <w:proofErr w:type="spellEnd"/>
      <w:r w:rsidRPr="00EB23FF">
        <w:rPr>
          <w:lang w:val="ru-RU"/>
        </w:rPr>
        <w:t xml:space="preserve">. </w:t>
      </w:r>
      <w:proofErr w:type="spellStart"/>
      <w:r w:rsidRPr="00EB23FF">
        <w:rPr>
          <w:lang w:val="ru-RU"/>
        </w:rPr>
        <w:t>Жеткізу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алдында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материалдардың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сыртқы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көрінісі</w:t>
      </w:r>
      <w:proofErr w:type="spellEnd"/>
      <w:r w:rsidRPr="00EB23FF">
        <w:rPr>
          <w:lang w:val="ru-RU"/>
        </w:rPr>
        <w:t xml:space="preserve"> мен </w:t>
      </w:r>
      <w:proofErr w:type="spellStart"/>
      <w:r w:rsidRPr="00EB23FF">
        <w:rPr>
          <w:lang w:val="ru-RU"/>
        </w:rPr>
        <w:t>түсі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Тапсырыс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берушімен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келісіледі</w:t>
      </w:r>
      <w:proofErr w:type="spellEnd"/>
      <w:r w:rsidRPr="00EB23FF">
        <w:rPr>
          <w:lang w:val="ru-RU"/>
        </w:rPr>
        <w:t>.</w:t>
      </w:r>
    </w:p>
    <w:p w14:paraId="26B0C585" w14:textId="38959750" w:rsidR="00EB23FF" w:rsidRPr="00EB23FF" w:rsidRDefault="00EB23FF" w:rsidP="00EB23FF">
      <w:pPr>
        <w:spacing w:after="60"/>
        <w:ind w:firstLine="454"/>
        <w:rPr>
          <w:b/>
          <w:bCs/>
          <w:lang w:val="ru-RU"/>
        </w:rPr>
      </w:pPr>
      <w:r w:rsidRPr="00EB23FF">
        <w:rPr>
          <w:b/>
          <w:bCs/>
          <w:lang w:val="ru-RU"/>
        </w:rPr>
        <w:t xml:space="preserve">5. </w:t>
      </w:r>
      <w:proofErr w:type="spellStart"/>
      <w:r w:rsidRPr="00EB23FF">
        <w:rPr>
          <w:b/>
          <w:bCs/>
          <w:lang w:val="ru-RU"/>
        </w:rPr>
        <w:t>Ескертпе</w:t>
      </w:r>
      <w:proofErr w:type="spellEnd"/>
    </w:p>
    <w:p w14:paraId="2C9C66BB" w14:textId="66963F74" w:rsidR="00BD40DA" w:rsidRPr="00794304" w:rsidRDefault="00EB23FF" w:rsidP="00EB23FF">
      <w:pPr>
        <w:spacing w:after="60"/>
        <w:ind w:firstLine="454"/>
        <w:rPr>
          <w:lang w:val="ru-RU"/>
        </w:rPr>
      </w:pPr>
      <w:proofErr w:type="spellStart"/>
      <w:r w:rsidRPr="00EB23FF">
        <w:rPr>
          <w:lang w:val="ru-RU"/>
        </w:rPr>
        <w:t>Дайын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перделердің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өлшемдері</w:t>
      </w:r>
      <w:proofErr w:type="spellEnd"/>
      <w:r w:rsidRPr="00EB23FF">
        <w:rPr>
          <w:lang w:val="ru-RU"/>
        </w:rPr>
        <w:t xml:space="preserve">, </w:t>
      </w:r>
      <w:proofErr w:type="spellStart"/>
      <w:r w:rsidRPr="00EB23FF">
        <w:rPr>
          <w:lang w:val="ru-RU"/>
        </w:rPr>
        <w:t>дайындау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тәсілі</w:t>
      </w:r>
      <w:proofErr w:type="spellEnd"/>
      <w:r w:rsidRPr="00EB23FF">
        <w:rPr>
          <w:lang w:val="ru-RU"/>
        </w:rPr>
        <w:t xml:space="preserve">, </w:t>
      </w:r>
      <w:proofErr w:type="spellStart"/>
      <w:r w:rsidRPr="00EB23FF">
        <w:rPr>
          <w:lang w:val="ru-RU"/>
        </w:rPr>
        <w:t>биіктігі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және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орнату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тәсілі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бастапқы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ақпаратта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көрсетілмеген</w:t>
      </w:r>
      <w:proofErr w:type="spellEnd"/>
      <w:r w:rsidRPr="00EB23FF">
        <w:rPr>
          <w:lang w:val="ru-RU"/>
        </w:rPr>
        <w:t xml:space="preserve">. </w:t>
      </w:r>
      <w:proofErr w:type="spellStart"/>
      <w:r w:rsidRPr="00EB23FF">
        <w:rPr>
          <w:lang w:val="ru-RU"/>
        </w:rPr>
        <w:t>Қажет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болған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жағдайда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аталған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параметрлер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дайындалғанға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дейін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Тапсырыс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берушімен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анықталады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және</w:t>
      </w:r>
      <w:proofErr w:type="spellEnd"/>
      <w:r w:rsidRPr="00EB23FF">
        <w:rPr>
          <w:lang w:val="ru-RU"/>
        </w:rPr>
        <w:t xml:space="preserve"> </w:t>
      </w:r>
      <w:proofErr w:type="spellStart"/>
      <w:r w:rsidRPr="00EB23FF">
        <w:rPr>
          <w:lang w:val="ru-RU"/>
        </w:rPr>
        <w:t>келісіледі</w:t>
      </w:r>
      <w:proofErr w:type="spellEnd"/>
      <w:r w:rsidRPr="00EB23FF">
        <w:rPr>
          <w:lang w:val="ru-RU"/>
        </w:rPr>
        <w:t>.</w:t>
      </w:r>
    </w:p>
    <w:sectPr w:rsidR="00BD40DA" w:rsidRPr="00794304" w:rsidSect="00034616">
      <w:pgSz w:w="12240" w:h="15840"/>
      <w:pgMar w:top="850" w:right="850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2923283">
    <w:abstractNumId w:val="8"/>
  </w:num>
  <w:num w:numId="2" w16cid:durableId="790633427">
    <w:abstractNumId w:val="6"/>
  </w:num>
  <w:num w:numId="3" w16cid:durableId="1009598777">
    <w:abstractNumId w:val="5"/>
  </w:num>
  <w:num w:numId="4" w16cid:durableId="871067879">
    <w:abstractNumId w:val="4"/>
  </w:num>
  <w:num w:numId="5" w16cid:durableId="1136948996">
    <w:abstractNumId w:val="7"/>
  </w:num>
  <w:num w:numId="6" w16cid:durableId="574970239">
    <w:abstractNumId w:val="3"/>
  </w:num>
  <w:num w:numId="7" w16cid:durableId="48959783">
    <w:abstractNumId w:val="2"/>
  </w:num>
  <w:num w:numId="8" w16cid:durableId="1938830801">
    <w:abstractNumId w:val="1"/>
  </w:num>
  <w:num w:numId="9" w16cid:durableId="222328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5516E0"/>
    <w:rsid w:val="005B0FC0"/>
    <w:rsid w:val="00794304"/>
    <w:rsid w:val="00AA1D8D"/>
    <w:rsid w:val="00B47730"/>
    <w:rsid w:val="00BD40DA"/>
    <w:rsid w:val="00CB0664"/>
    <w:rsid w:val="00EB23F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CAF63E0"/>
  <w14:defaultImageDpi w14:val="330"/>
  <w15:docId w15:val="{2541528E-BCFF-42CD-B542-568F5973D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Times New Roman" w:hAnsi="Times New Roman"/>
      <w:sz w:val="21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480</Words>
  <Characters>2740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3214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NIYAZBEK</cp:lastModifiedBy>
  <cp:revision>2</cp:revision>
  <dcterms:created xsi:type="dcterms:W3CDTF">2026-10-06T08:06:00Z</dcterms:created>
  <dcterms:modified xsi:type="dcterms:W3CDTF">2026-10-06T08:06:00Z</dcterms:modified>
  <cp:category/>
</cp:coreProperties>
</file>