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691" w:rsidRDefault="005F6691" w:rsidP="005F6691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b/>
          <w:sz w:val="18"/>
          <w:szCs w:val="18"/>
          <w:lang w:val="kk-KZ"/>
        </w:rPr>
        <w:t>2</w:t>
      </w:r>
      <w:r>
        <w:rPr>
          <w:rFonts w:ascii="Times New Roman" w:hAnsi="Times New Roman" w:cs="Times New Roman"/>
          <w:b/>
          <w:sz w:val="18"/>
          <w:szCs w:val="18"/>
        </w:rPr>
        <w:t xml:space="preserve"> к Договору </w:t>
      </w:r>
    </w:p>
    <w:p w:rsidR="005F6691" w:rsidRDefault="005F6691" w:rsidP="005F6691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от «___» _____________ 20___ года № ________</w:t>
      </w:r>
    </w:p>
    <w:p w:rsidR="005F6691" w:rsidRDefault="005F6691" w:rsidP="005F6691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5F6691" w:rsidRDefault="005F6691" w:rsidP="005F669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Государственные закупки (согласно технической документации)</w:t>
      </w:r>
    </w:p>
    <w:p w:rsidR="005F6691" w:rsidRDefault="005F6691" w:rsidP="005F669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kk-KZ"/>
        </w:rPr>
        <w:t>Т</w:t>
      </w:r>
      <w:proofErr w:type="spellStart"/>
      <w:r>
        <w:rPr>
          <w:rFonts w:ascii="Times New Roman" w:hAnsi="Times New Roman" w:cs="Times New Roman"/>
          <w:b/>
        </w:rPr>
        <w:t>ехническая</w:t>
      </w:r>
      <w:proofErr w:type="spellEnd"/>
      <w:r>
        <w:rPr>
          <w:rFonts w:ascii="Times New Roman" w:hAnsi="Times New Roman" w:cs="Times New Roman"/>
          <w:b/>
        </w:rPr>
        <w:t xml:space="preserve"> спецификация закупаемых услуг</w:t>
      </w:r>
    </w:p>
    <w:tbl>
      <w:tblPr>
        <w:tblW w:w="1531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261"/>
        <w:gridCol w:w="11203"/>
      </w:tblGrid>
      <w:tr w:rsidR="005F6691" w:rsidTr="005F6691">
        <w:trPr>
          <w:trHeight w:val="834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F6691" w:rsidRDefault="005F66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№</w:t>
            </w:r>
          </w:p>
          <w:p w:rsidR="005F6691" w:rsidRDefault="005F66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п/п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F6691" w:rsidRDefault="005F66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услуг</w:t>
            </w:r>
          </w:p>
        </w:tc>
        <w:tc>
          <w:tcPr>
            <w:tcW w:w="111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F6691" w:rsidRDefault="005F66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Техническая спецификация, характеристика услуг</w:t>
            </w:r>
          </w:p>
        </w:tc>
      </w:tr>
      <w:tr w:rsidR="005F6691" w:rsidTr="005F6691">
        <w:trPr>
          <w:trHeight w:val="288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:rsidR="005F6691" w:rsidRDefault="005F66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:rsidR="005F6691" w:rsidRDefault="005F66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2</w:t>
            </w:r>
          </w:p>
        </w:tc>
        <w:tc>
          <w:tcPr>
            <w:tcW w:w="111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:rsidR="005F6691" w:rsidRDefault="005F66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3</w:t>
            </w:r>
          </w:p>
        </w:tc>
      </w:tr>
      <w:tr w:rsidR="005F6691" w:rsidTr="005F6691">
        <w:trPr>
          <w:trHeight w:val="775"/>
        </w:trPr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6691" w:rsidRDefault="005F669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F6691" w:rsidRDefault="005F6691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Работы по установке/монтажу систем оповещения, громкоговорителей и аналогичного оборудования КТРУ: 332042.200.000000</w:t>
            </w:r>
          </w:p>
        </w:tc>
        <w:tc>
          <w:tcPr>
            <w:tcW w:w="111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6691" w:rsidRDefault="005F669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:rsidR="005F6691" w:rsidRDefault="005F66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Работы по установке систем оповещения</w:t>
            </w:r>
          </w:p>
          <w:p w:rsidR="005F6691" w:rsidRDefault="005F66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«СИСТЕМА ОПОВЕЩЕНИЯ ОБЪЕКТОВОГО УРОВНЯ – ЛСО»</w:t>
            </w:r>
          </w:p>
        </w:tc>
      </w:tr>
      <w:tr w:rsidR="005F6691" w:rsidTr="005F6691">
        <w:trPr>
          <w:trHeight w:val="7260"/>
        </w:trPr>
        <w:tc>
          <w:tcPr>
            <w:tcW w:w="85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F6691" w:rsidRDefault="005F669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5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F6691" w:rsidRDefault="005F669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Приложение 2</w:t>
            </w:r>
          </w:p>
          <w:p w:rsidR="005F6691" w:rsidRDefault="005F669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к Технической спецификации закупаемых услуг </w:t>
            </w:r>
          </w:p>
          <w:p w:rsidR="005F6691" w:rsidRDefault="005F669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5F6691" w:rsidRDefault="005F669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Перечень предоставляемых оборудований Поставщика</w:t>
            </w:r>
          </w:p>
          <w:p w:rsidR="005F6691" w:rsidRDefault="005F669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tbl>
            <w:tblPr>
              <w:tblW w:w="14055" w:type="dxa"/>
              <w:tblInd w:w="10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313"/>
              <w:gridCol w:w="1707"/>
              <w:gridCol w:w="1717"/>
              <w:gridCol w:w="6221"/>
              <w:gridCol w:w="1006"/>
              <w:gridCol w:w="992"/>
              <w:gridCol w:w="1099"/>
            </w:tblGrid>
            <w:tr w:rsidR="005F6691">
              <w:trPr>
                <w:trHeight w:val="316"/>
              </w:trPr>
              <w:tc>
                <w:tcPr>
                  <w:tcW w:w="1314" w:type="dxa"/>
                  <w:tcBorders>
                    <w:top w:val="single" w:sz="4" w:space="0" w:color="000000"/>
                    <w:left w:val="single" w:sz="4" w:space="0" w:color="000000"/>
                    <w:bottom w:val="single" w:sz="12" w:space="0" w:color="auto"/>
                    <w:right w:val="single" w:sz="4" w:space="0" w:color="000000"/>
                  </w:tcBorders>
                  <w:shd w:val="clear" w:color="auto" w:fill="262626"/>
                </w:tcPr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b/>
                      <w:color w:val="FFFFFF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color w:val="FFFFFF"/>
                      <w:sz w:val="18"/>
                      <w:szCs w:val="18"/>
                    </w:rPr>
                    <w:t>Внешний вид</w:t>
                  </w:r>
                </w:p>
                <w:p w:rsidR="005F6691" w:rsidRDefault="005F6691">
                  <w:pPr>
                    <w:spacing w:after="0" w:line="240" w:lineRule="auto"/>
                    <w:rPr>
                      <w:rFonts w:cs="Arial"/>
                      <w:b/>
                      <w:color w:val="FFFFFF"/>
                      <w:sz w:val="18"/>
                      <w:szCs w:val="18"/>
                    </w:rPr>
                  </w:pPr>
                </w:p>
              </w:tc>
              <w:tc>
                <w:tcPr>
                  <w:tcW w:w="1708" w:type="dxa"/>
                  <w:tcBorders>
                    <w:top w:val="single" w:sz="4" w:space="0" w:color="000000"/>
                    <w:left w:val="single" w:sz="4" w:space="0" w:color="000000"/>
                    <w:bottom w:val="single" w:sz="12" w:space="0" w:color="auto"/>
                    <w:right w:val="single" w:sz="4" w:space="0" w:color="000000"/>
                  </w:tcBorders>
                  <w:shd w:val="clear" w:color="auto" w:fill="262626"/>
                  <w:hideMark/>
                </w:tcPr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b/>
                      <w:color w:val="FFFFFF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color w:val="FFFFFF"/>
                      <w:sz w:val="18"/>
                      <w:szCs w:val="18"/>
                    </w:rPr>
                    <w:t>Наименование</w:t>
                  </w:r>
                </w:p>
              </w:tc>
              <w:tc>
                <w:tcPr>
                  <w:tcW w:w="1718" w:type="dxa"/>
                  <w:tcBorders>
                    <w:top w:val="single" w:sz="4" w:space="0" w:color="000000"/>
                    <w:left w:val="single" w:sz="4" w:space="0" w:color="000000"/>
                    <w:bottom w:val="single" w:sz="12" w:space="0" w:color="auto"/>
                    <w:right w:val="single" w:sz="4" w:space="0" w:color="000000"/>
                  </w:tcBorders>
                  <w:shd w:val="clear" w:color="auto" w:fill="262626"/>
                  <w:hideMark/>
                </w:tcPr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b/>
                      <w:color w:val="FFFFFF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color w:val="FFFFFF"/>
                      <w:sz w:val="18"/>
                      <w:szCs w:val="18"/>
                    </w:rPr>
                    <w:t>Модель</w:t>
                  </w:r>
                </w:p>
              </w:tc>
              <w:tc>
                <w:tcPr>
                  <w:tcW w:w="6224" w:type="dxa"/>
                  <w:tcBorders>
                    <w:top w:val="single" w:sz="4" w:space="0" w:color="000000"/>
                    <w:left w:val="single" w:sz="4" w:space="0" w:color="000000"/>
                    <w:bottom w:val="single" w:sz="12" w:space="0" w:color="auto"/>
                    <w:right w:val="single" w:sz="4" w:space="0" w:color="000000"/>
                  </w:tcBorders>
                  <w:shd w:val="clear" w:color="auto" w:fill="262626"/>
                </w:tcPr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b/>
                      <w:color w:val="FFFFFF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color w:val="FFFFFF"/>
                      <w:sz w:val="18"/>
                      <w:szCs w:val="18"/>
                    </w:rPr>
                    <w:t>Характеристики</w:t>
                  </w:r>
                </w:p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b/>
                      <w:color w:val="FFFFFF"/>
                      <w:sz w:val="18"/>
                      <w:szCs w:val="18"/>
                    </w:rPr>
                  </w:pPr>
                </w:p>
              </w:tc>
              <w:tc>
                <w:tcPr>
                  <w:tcW w:w="1006" w:type="dxa"/>
                  <w:tcBorders>
                    <w:top w:val="single" w:sz="4" w:space="0" w:color="000000"/>
                    <w:left w:val="single" w:sz="4" w:space="0" w:color="000000"/>
                    <w:bottom w:val="single" w:sz="12" w:space="0" w:color="auto"/>
                    <w:right w:val="single" w:sz="4" w:space="0" w:color="000000"/>
                  </w:tcBorders>
                  <w:shd w:val="clear" w:color="auto" w:fill="262626"/>
                  <w:hideMark/>
                </w:tcPr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b/>
                      <w:color w:val="FFFFFF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color w:val="FFFFFF"/>
                      <w:sz w:val="18"/>
                      <w:szCs w:val="18"/>
                    </w:rPr>
                    <w:t>Кол-во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12" w:space="0" w:color="auto"/>
                    <w:right w:val="single" w:sz="4" w:space="0" w:color="000000"/>
                  </w:tcBorders>
                  <w:shd w:val="clear" w:color="auto" w:fill="262626"/>
                  <w:hideMark/>
                </w:tcPr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b/>
                      <w:color w:val="FFFFFF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cs="Arial"/>
                      <w:b/>
                      <w:color w:val="FFFFFF"/>
                      <w:sz w:val="18"/>
                      <w:szCs w:val="18"/>
                    </w:rPr>
                    <w:t>шт</w:t>
                  </w:r>
                  <w:proofErr w:type="spellEnd"/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12" w:space="0" w:color="auto"/>
                    <w:right w:val="single" w:sz="4" w:space="0" w:color="000000"/>
                  </w:tcBorders>
                  <w:shd w:val="clear" w:color="auto" w:fill="262626"/>
                  <w:hideMark/>
                </w:tcPr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b/>
                      <w:color w:val="FFFFFF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cs="Arial"/>
                      <w:b/>
                      <w:color w:val="FFFFFF"/>
                      <w:sz w:val="18"/>
                      <w:szCs w:val="18"/>
                    </w:rPr>
                    <w:t>примен</w:t>
                  </w:r>
                  <w:proofErr w:type="spellEnd"/>
                </w:p>
              </w:tc>
            </w:tr>
            <w:tr w:rsidR="005F6691">
              <w:trPr>
                <w:trHeight w:val="395"/>
              </w:trPr>
              <w:tc>
                <w:tcPr>
                  <w:tcW w:w="131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hideMark/>
                </w:tcPr>
                <w:p w:rsidR="005F6691" w:rsidRDefault="005F6691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534670" cy="483235"/>
                        <wp:effectExtent l="19050" t="0" r="0" b="0"/>
                        <wp:docPr id="1" name="Рисунок 1" descr="https://egida.kz/6600-category_product/yantar-579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egida.kz/6600-category_product/yantar-579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4670" cy="4832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0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hideMark/>
                </w:tcPr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Трансляция</w:t>
                  </w:r>
                </w:p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Звуковой фон</w:t>
                  </w:r>
                </w:p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Речевые сообщения</w:t>
                  </w:r>
                </w:p>
              </w:tc>
              <w:tc>
                <w:tcPr>
                  <w:tcW w:w="171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5F6691" w:rsidRDefault="005F6691">
                  <w:pPr>
                    <w:keepNext/>
                    <w:keepLines/>
                    <w:shd w:val="clear" w:color="auto" w:fill="FFFFFF"/>
                    <w:spacing w:after="0" w:line="240" w:lineRule="auto"/>
                    <w:jc w:val="center"/>
                    <w:outlineLvl w:val="2"/>
                    <w:rPr>
                      <w:rFonts w:eastAsiaTheme="majorEastAsia" w:cs="Arial"/>
                      <w:bCs/>
                      <w:sz w:val="16"/>
                      <w:szCs w:val="16"/>
                    </w:rPr>
                  </w:pPr>
                </w:p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Внутренние и уличные</w:t>
                  </w:r>
                </w:p>
              </w:tc>
              <w:tc>
                <w:tcPr>
                  <w:tcW w:w="622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hideMark/>
                </w:tcPr>
                <w:p w:rsidR="005F6691" w:rsidRDefault="005F6691">
                  <w:pPr>
                    <w:shd w:val="clear" w:color="auto" w:fill="FFFFFF"/>
                    <w:spacing w:after="0" w:line="240" w:lineRule="auto"/>
                    <w:jc w:val="both"/>
                    <w:outlineLvl w:val="0"/>
                    <w:rPr>
                      <w:rFonts w:eastAsia="Times New Roman" w:cs="Arial"/>
                      <w:bCs/>
                      <w:kern w:val="36"/>
                      <w:sz w:val="16"/>
                      <w:szCs w:val="16"/>
                      <w:shd w:val="clear" w:color="auto" w:fill="FFFFFF"/>
                    </w:rPr>
                  </w:pPr>
                  <w:r>
                    <w:rPr>
                      <w:rFonts w:eastAsia="Times New Roman" w:cs="Arial"/>
                      <w:bCs/>
                      <w:kern w:val="36"/>
                      <w:sz w:val="16"/>
                      <w:szCs w:val="16"/>
                    </w:rPr>
                    <w:t xml:space="preserve">Громкоговоритель внутреннего использования </w:t>
                  </w:r>
                  <w:proofErr w:type="spellStart"/>
                  <w:r>
                    <w:rPr>
                      <w:rFonts w:eastAsia="Times New Roman" w:cs="Arial"/>
                      <w:bCs/>
                      <w:kern w:val="36"/>
                      <w:sz w:val="16"/>
                      <w:szCs w:val="16"/>
                    </w:rPr>
                    <w:t>настенный</w:t>
                  </w:r>
                  <w:proofErr w:type="gramStart"/>
                  <w:r>
                    <w:rPr>
                      <w:rFonts w:eastAsia="Times New Roman" w:cs="Arial"/>
                      <w:bCs/>
                      <w:kern w:val="36"/>
                      <w:sz w:val="16"/>
                      <w:szCs w:val="16"/>
                    </w:rPr>
                    <w:t>.И</w:t>
                  </w:r>
                  <w:proofErr w:type="gramEnd"/>
                  <w:r>
                    <w:rPr>
                      <w:rFonts w:eastAsia="Times New Roman" w:cs="Arial"/>
                      <w:bCs/>
                      <w:kern w:val="36"/>
                      <w:sz w:val="16"/>
                      <w:szCs w:val="16"/>
                    </w:rPr>
                    <w:t>зменяемая</w:t>
                  </w:r>
                  <w:proofErr w:type="spellEnd"/>
                  <w:r>
                    <w:rPr>
                      <w:rFonts w:eastAsia="Times New Roman" w:cs="Arial"/>
                      <w:bCs/>
                      <w:kern w:val="36"/>
                      <w:sz w:val="16"/>
                      <w:szCs w:val="16"/>
                    </w:rPr>
                    <w:t xml:space="preserve"> мощность: 100В с трансформатором на 1,5 - 3 - 10 Вт. Уровень звукового давления: 90 дБ.  Частотный диапазон: 150-17кГц</w:t>
                  </w:r>
                </w:p>
              </w:tc>
              <w:tc>
                <w:tcPr>
                  <w:tcW w:w="100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hideMark/>
                </w:tcPr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10.00</w:t>
                  </w:r>
                </w:p>
              </w:tc>
              <w:tc>
                <w:tcPr>
                  <w:tcW w:w="99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hideMark/>
                </w:tcPr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cs="Arial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1099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hideMark/>
                </w:tcPr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СО</w:t>
                  </w:r>
                </w:p>
              </w:tc>
            </w:tr>
            <w:tr w:rsidR="005F6691">
              <w:trPr>
                <w:trHeight w:val="395"/>
              </w:trPr>
              <w:tc>
                <w:tcPr>
                  <w:tcW w:w="131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hideMark/>
                </w:tcPr>
                <w:p w:rsidR="005F6691" w:rsidRDefault="005F6691">
                  <w:pPr>
                    <w:spacing w:after="0" w:line="240" w:lineRule="auto"/>
                    <w:jc w:val="center"/>
                    <w:rPr>
                      <w:noProof/>
                      <w:sz w:val="18"/>
                      <w:szCs w:val="18"/>
                    </w:rPr>
                  </w:pPr>
                  <w:r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681355" cy="517525"/>
                        <wp:effectExtent l="19050" t="0" r="4445" b="0"/>
                        <wp:docPr id="2" name="Рисунок 2" descr="https://egida.kz/9736-category_product/miksher-usilitel-yantar-m536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s://egida.kz/9736-category_product/miksher-usilitel-yantar-m536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1355" cy="517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0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hideMark/>
                </w:tcPr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Микшер усилитель</w:t>
                  </w:r>
                </w:p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с микрофоном</w:t>
                  </w:r>
                </w:p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 xml:space="preserve">с </w:t>
                  </w:r>
                  <w:proofErr w:type="spellStart"/>
                  <w:r>
                    <w:rPr>
                      <w:rFonts w:cs="Arial"/>
                      <w:sz w:val="16"/>
                      <w:szCs w:val="16"/>
                    </w:rPr>
                    <w:t>флешкой</w:t>
                  </w:r>
                  <w:proofErr w:type="spellEnd"/>
                </w:p>
              </w:tc>
              <w:tc>
                <w:tcPr>
                  <w:tcW w:w="171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hideMark/>
                </w:tcPr>
                <w:p w:rsidR="005F6691" w:rsidRDefault="005F6691">
                  <w:pPr>
                    <w:keepNext/>
                    <w:keepLines/>
                    <w:shd w:val="clear" w:color="auto" w:fill="FFFFFF"/>
                    <w:spacing w:after="0" w:line="240" w:lineRule="auto"/>
                    <w:jc w:val="center"/>
                    <w:outlineLvl w:val="2"/>
                    <w:rPr>
                      <w:rFonts w:eastAsiaTheme="majorEastAsia" w:cs="Arial"/>
                      <w:bCs/>
                      <w:sz w:val="16"/>
                      <w:szCs w:val="16"/>
                    </w:rPr>
                  </w:pPr>
                  <w:r>
                    <w:rPr>
                      <w:rFonts w:eastAsiaTheme="majorEastAsia" w:cs="Arial"/>
                      <w:bCs/>
                      <w:sz w:val="16"/>
                      <w:szCs w:val="16"/>
                    </w:rPr>
                    <w:t xml:space="preserve">Микшер-усилитель  </w:t>
                  </w:r>
                </w:p>
              </w:tc>
              <w:tc>
                <w:tcPr>
                  <w:tcW w:w="622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hideMark/>
                </w:tcPr>
                <w:p w:rsidR="005F6691" w:rsidRDefault="005F6691">
                  <w:pPr>
                    <w:spacing w:after="0" w:line="240" w:lineRule="auto"/>
                    <w:jc w:val="both"/>
                    <w:rPr>
                      <w:rFonts w:eastAsia="Times New Roman" w:cs="Arial"/>
                      <w:sz w:val="16"/>
                      <w:szCs w:val="16"/>
                    </w:rPr>
                  </w:pPr>
                  <w:r>
                    <w:rPr>
                      <w:rFonts w:eastAsia="Times New Roman" w:cs="Arial"/>
                      <w:sz w:val="16"/>
                      <w:szCs w:val="16"/>
                    </w:rPr>
                    <w:t>Микшер усилитель-до 180 Ватт/ 100 Вольт.,</w:t>
                  </w:r>
                </w:p>
                <w:p w:rsidR="005F6691" w:rsidRDefault="005F6691">
                  <w:pPr>
                    <w:spacing w:after="0" w:line="240" w:lineRule="auto"/>
                    <w:jc w:val="both"/>
                    <w:rPr>
                      <w:rFonts w:eastAsia="Times New Roman" w:cs="Arial"/>
                      <w:sz w:val="16"/>
                      <w:szCs w:val="16"/>
                    </w:rPr>
                  </w:pPr>
                  <w:r>
                    <w:rPr>
                      <w:rFonts w:eastAsia="Times New Roman" w:cs="Arial"/>
                      <w:sz w:val="16"/>
                      <w:szCs w:val="16"/>
                    </w:rPr>
                    <w:t>5 - зон оповещения с возможностью контролировать каждую зону,</w:t>
                  </w:r>
                </w:p>
                <w:p w:rsidR="005F6691" w:rsidRDefault="005F6691">
                  <w:pPr>
                    <w:spacing w:after="0" w:line="240" w:lineRule="auto"/>
                    <w:jc w:val="both"/>
                    <w:rPr>
                      <w:rFonts w:eastAsia="Times New Roman" w:cs="Arial"/>
                      <w:sz w:val="16"/>
                      <w:szCs w:val="16"/>
                    </w:rPr>
                  </w:pPr>
                  <w:r>
                    <w:rPr>
                      <w:rFonts w:eastAsia="Times New Roman" w:cs="Arial"/>
                      <w:sz w:val="16"/>
                      <w:szCs w:val="16"/>
                    </w:rPr>
                    <w:t xml:space="preserve">3 микрофонных входа (большой </w:t>
                  </w:r>
                  <w:proofErr w:type="spellStart"/>
                  <w:r>
                    <w:rPr>
                      <w:rFonts w:eastAsia="Times New Roman" w:cs="Arial"/>
                      <w:sz w:val="16"/>
                      <w:szCs w:val="16"/>
                    </w:rPr>
                    <w:t>джек</w:t>
                  </w:r>
                  <w:proofErr w:type="spellEnd"/>
                  <w:r>
                    <w:rPr>
                      <w:rFonts w:eastAsia="Times New Roman" w:cs="Arial"/>
                      <w:sz w:val="16"/>
                      <w:szCs w:val="16"/>
                    </w:rPr>
                    <w:t>) и 2 линейных входа.</w:t>
                  </w:r>
                </w:p>
                <w:p w:rsidR="005F6691" w:rsidRDefault="005F6691">
                  <w:pPr>
                    <w:spacing w:after="0" w:line="240" w:lineRule="auto"/>
                    <w:jc w:val="both"/>
                    <w:rPr>
                      <w:rFonts w:eastAsia="Times New Roman" w:cs="Arial"/>
                      <w:sz w:val="16"/>
                      <w:szCs w:val="16"/>
                    </w:rPr>
                  </w:pPr>
                  <w:r>
                    <w:rPr>
                      <w:rFonts w:eastAsia="Times New Roman" w:cs="Arial"/>
                      <w:sz w:val="16"/>
                      <w:szCs w:val="16"/>
                    </w:rPr>
                    <w:t xml:space="preserve">Поддержка USB </w:t>
                  </w:r>
                  <w:proofErr w:type="spellStart"/>
                  <w:r>
                    <w:rPr>
                      <w:rFonts w:eastAsia="Times New Roman" w:cs="Arial"/>
                      <w:sz w:val="16"/>
                      <w:szCs w:val="16"/>
                    </w:rPr>
                    <w:t>носителя,встроенный</w:t>
                  </w:r>
                  <w:proofErr w:type="spellEnd"/>
                  <w:r>
                    <w:rPr>
                      <w:rFonts w:eastAsia="Times New Roman" w:cs="Arial"/>
                      <w:sz w:val="16"/>
                      <w:szCs w:val="16"/>
                    </w:rPr>
                    <w:t xml:space="preserve"> AM/FM тюнер (радио),панель из алюминиевого сплава, защита от короткого замыкания, питание ~ 220-240 В.</w:t>
                  </w:r>
                </w:p>
              </w:tc>
              <w:tc>
                <w:tcPr>
                  <w:tcW w:w="100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1.00</w:t>
                  </w:r>
                </w:p>
              </w:tc>
              <w:tc>
                <w:tcPr>
                  <w:tcW w:w="99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cs="Arial"/>
                      <w:sz w:val="16"/>
                      <w:szCs w:val="16"/>
                    </w:rPr>
                    <w:t>шт</w:t>
                  </w:r>
                  <w:proofErr w:type="spellEnd"/>
                </w:p>
              </w:tc>
              <w:tc>
                <w:tcPr>
                  <w:tcW w:w="1099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hideMark/>
                </w:tcPr>
                <w:p w:rsidR="005F6691" w:rsidRDefault="005F669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СО</w:t>
                  </w:r>
                </w:p>
              </w:tc>
            </w:tr>
            <w:tr w:rsidR="005F6691">
              <w:trPr>
                <w:trHeight w:val="639"/>
              </w:trPr>
              <w:tc>
                <w:tcPr>
                  <w:tcW w:w="131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hideMark/>
                </w:tcPr>
                <w:p w:rsidR="005F6691" w:rsidRDefault="005F6691">
                  <w:pPr>
                    <w:spacing w:after="0" w:line="240" w:lineRule="auto"/>
                    <w:jc w:val="center"/>
                    <w:rPr>
                      <w:noProof/>
                      <w:sz w:val="18"/>
                      <w:szCs w:val="18"/>
                    </w:rPr>
                  </w:pPr>
                  <w:r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664210" cy="207010"/>
                        <wp:effectExtent l="19050" t="0" r="2540" b="0"/>
                        <wp:docPr id="3" name="Рисунок 3" descr="https://egida.kz/10709-category_product/kabel-xkpv-100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s://egida.kz/10709-category_product/kabel-xkpv-100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4210" cy="207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0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hideMark/>
                </w:tcPr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Кабельная продукция паритет</w:t>
                  </w:r>
                </w:p>
              </w:tc>
              <w:tc>
                <w:tcPr>
                  <w:tcW w:w="171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5F6691" w:rsidRDefault="005E0120">
                  <w:pPr>
                    <w:keepNext/>
                    <w:keepLines/>
                    <w:shd w:val="clear" w:color="auto" w:fill="FFFFFF"/>
                    <w:spacing w:after="0" w:line="240" w:lineRule="auto"/>
                    <w:jc w:val="center"/>
                    <w:outlineLvl w:val="2"/>
                    <w:rPr>
                      <w:rFonts w:eastAsiaTheme="majorEastAsia" w:cs="Arial"/>
                      <w:bCs/>
                      <w:sz w:val="16"/>
                      <w:szCs w:val="16"/>
                    </w:rPr>
                  </w:pPr>
                  <w:hyperlink r:id="rId8" w:tooltip="Кабель КСПВ 10*0,4" w:history="1">
                    <w:r w:rsidR="005F6691">
                      <w:rPr>
                        <w:rStyle w:val="a5"/>
                        <w:rFonts w:eastAsiaTheme="majorEastAsia" w:cs="Arial"/>
                        <w:color w:val="auto"/>
                        <w:sz w:val="16"/>
                        <w:szCs w:val="16"/>
                      </w:rPr>
                      <w:t>Кабель КСПВ 4*0,4</w:t>
                    </w:r>
                  </w:hyperlink>
                </w:p>
                <w:p w:rsidR="005F6691" w:rsidRDefault="005F6691">
                  <w:pPr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</w:tc>
              <w:tc>
                <w:tcPr>
                  <w:tcW w:w="622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hideMark/>
                </w:tcPr>
                <w:p w:rsidR="005F6691" w:rsidRDefault="005F6691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eastAsia="Times New Roman" w:cs="Arial"/>
                      <w:sz w:val="16"/>
                      <w:szCs w:val="16"/>
                    </w:rPr>
                  </w:pPr>
                  <w:r>
                    <w:rPr>
                      <w:rFonts w:eastAsia="Times New Roman" w:cs="Arial"/>
                      <w:sz w:val="16"/>
                      <w:szCs w:val="16"/>
                      <w:shd w:val="clear" w:color="auto" w:fill="FFFFFF"/>
                    </w:rPr>
                    <w:t xml:space="preserve">Кабель КСПВ 4*0,4- Кабель сигнальный для </w:t>
                  </w:r>
                  <w:proofErr w:type="spellStart"/>
                  <w:r>
                    <w:rPr>
                      <w:rFonts w:eastAsia="Times New Roman" w:cs="Arial"/>
                      <w:sz w:val="16"/>
                      <w:szCs w:val="16"/>
                      <w:shd w:val="clear" w:color="auto" w:fill="FFFFFF"/>
                    </w:rPr>
                    <w:t>security</w:t>
                  </w:r>
                  <w:proofErr w:type="spellEnd"/>
                  <w:r>
                    <w:rPr>
                      <w:rFonts w:eastAsia="Times New Roman" w:cs="Arial"/>
                      <w:sz w:val="16"/>
                      <w:szCs w:val="16"/>
                      <w:shd w:val="clear" w:color="auto" w:fill="FFFFFF"/>
                    </w:rPr>
                    <w:t xml:space="preserve"> систем, монолит КСПВ - кабель общей скрутки с </w:t>
                  </w:r>
                  <w:proofErr w:type="spellStart"/>
                  <w:r>
                    <w:rPr>
                      <w:rFonts w:eastAsia="Times New Roman" w:cs="Arial"/>
                      <w:sz w:val="16"/>
                      <w:szCs w:val="16"/>
                      <w:shd w:val="clear" w:color="auto" w:fill="FFFFFF"/>
                    </w:rPr>
                    <w:t>однопроволочными</w:t>
                  </w:r>
                  <w:proofErr w:type="spellEnd"/>
                  <w:r>
                    <w:rPr>
                      <w:rFonts w:eastAsia="Times New Roman" w:cs="Arial"/>
                      <w:sz w:val="16"/>
                      <w:szCs w:val="16"/>
                      <w:shd w:val="clear" w:color="auto" w:fill="FFFFFF"/>
                    </w:rPr>
                    <w:t xml:space="preserve"> медными жилами диаметром 0.440 мм (бухта -200 м)</w:t>
                  </w:r>
                </w:p>
              </w:tc>
              <w:tc>
                <w:tcPr>
                  <w:tcW w:w="100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800</w:t>
                  </w:r>
                </w:p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hideMark/>
                </w:tcPr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м</w:t>
                  </w:r>
                </w:p>
              </w:tc>
              <w:tc>
                <w:tcPr>
                  <w:tcW w:w="1099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hideMark/>
                </w:tcPr>
                <w:p w:rsidR="005F6691" w:rsidRDefault="005F669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СО</w:t>
                  </w:r>
                </w:p>
              </w:tc>
            </w:tr>
            <w:tr w:rsidR="005F6691">
              <w:trPr>
                <w:trHeight w:val="606"/>
              </w:trPr>
              <w:tc>
                <w:tcPr>
                  <w:tcW w:w="131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hideMark/>
                </w:tcPr>
                <w:p w:rsidR="005F6691" w:rsidRDefault="005F6691">
                  <w:pPr>
                    <w:spacing w:after="0" w:line="240" w:lineRule="auto"/>
                    <w:jc w:val="center"/>
                    <w:rPr>
                      <w:noProof/>
                      <w:sz w:val="18"/>
                      <w:szCs w:val="18"/>
                    </w:rPr>
                  </w:pPr>
                  <w:r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664210" cy="207010"/>
                        <wp:effectExtent l="19050" t="0" r="2540" b="0"/>
                        <wp:docPr id="4" name="Рисунок 4" descr="https://egida.kz/10709-category_product/kabel-xkpv-100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s://egida.kz/10709-category_product/kabel-xkpv-100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4210" cy="207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0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hideMark/>
                </w:tcPr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cs="Arial"/>
                      <w:sz w:val="16"/>
                      <w:szCs w:val="16"/>
                    </w:rPr>
                    <w:t>Силовый</w:t>
                  </w:r>
                  <w:proofErr w:type="spellEnd"/>
                  <w:r>
                    <w:rPr>
                      <w:rFonts w:cs="Arial"/>
                      <w:sz w:val="16"/>
                      <w:szCs w:val="16"/>
                    </w:rPr>
                    <w:t xml:space="preserve"> кабель</w:t>
                  </w:r>
                </w:p>
              </w:tc>
              <w:tc>
                <w:tcPr>
                  <w:tcW w:w="171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5F6691" w:rsidRDefault="005E0120">
                  <w:pPr>
                    <w:keepNext/>
                    <w:keepLines/>
                    <w:shd w:val="clear" w:color="auto" w:fill="FFFFFF"/>
                    <w:spacing w:after="0" w:line="240" w:lineRule="auto"/>
                    <w:jc w:val="center"/>
                    <w:outlineLvl w:val="2"/>
                    <w:rPr>
                      <w:rFonts w:eastAsiaTheme="majorEastAsia" w:cs="Arial"/>
                      <w:caps/>
                      <w:sz w:val="16"/>
                      <w:szCs w:val="16"/>
                    </w:rPr>
                  </w:pPr>
                  <w:hyperlink r:id="rId9" w:tooltip="Кабель ШВВП 2х0,75" w:history="1">
                    <w:r w:rsidR="005F6691">
                      <w:rPr>
                        <w:rStyle w:val="a5"/>
                        <w:rFonts w:eastAsiaTheme="majorEastAsia" w:cs="Arial"/>
                        <w:color w:val="auto"/>
                        <w:sz w:val="16"/>
                        <w:szCs w:val="16"/>
                      </w:rPr>
                      <w:t>Кабель ШВВП 2х0,75</w:t>
                    </w:r>
                  </w:hyperlink>
                </w:p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sz w:val="16"/>
                      <w:szCs w:val="16"/>
                    </w:rPr>
                  </w:pPr>
                </w:p>
              </w:tc>
              <w:tc>
                <w:tcPr>
                  <w:tcW w:w="622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hideMark/>
                </w:tcPr>
                <w:p w:rsidR="005F6691" w:rsidRDefault="005F6691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eastAsia="Times New Roman" w:cs="Arial"/>
                      <w:sz w:val="16"/>
                      <w:szCs w:val="16"/>
                      <w:shd w:val="clear" w:color="auto" w:fill="FFFFFF"/>
                    </w:rPr>
                  </w:pPr>
                  <w:r>
                    <w:rPr>
                      <w:rFonts w:eastAsia="Times New Roman" w:cs="Arial"/>
                      <w:sz w:val="16"/>
                      <w:szCs w:val="16"/>
                      <w:shd w:val="clear" w:color="auto" w:fill="FFFFFF"/>
                    </w:rPr>
                    <w:t>Кабель силовой 2 х 0,75 медный, гибкий плоский, с двумя медными параллельно уложенными скрученными жилами в ПВХ</w:t>
                  </w:r>
                </w:p>
              </w:tc>
              <w:tc>
                <w:tcPr>
                  <w:tcW w:w="100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hideMark/>
                </w:tcPr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400</w:t>
                  </w:r>
                </w:p>
              </w:tc>
              <w:tc>
                <w:tcPr>
                  <w:tcW w:w="99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hideMark/>
                </w:tcPr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м</w:t>
                  </w:r>
                </w:p>
              </w:tc>
              <w:tc>
                <w:tcPr>
                  <w:tcW w:w="1099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hideMark/>
                </w:tcPr>
                <w:p w:rsidR="005F6691" w:rsidRDefault="005F669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СО</w:t>
                  </w:r>
                </w:p>
              </w:tc>
            </w:tr>
            <w:tr w:rsidR="005F6691">
              <w:trPr>
                <w:trHeight w:val="598"/>
              </w:trPr>
              <w:tc>
                <w:tcPr>
                  <w:tcW w:w="131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hideMark/>
                </w:tcPr>
                <w:p w:rsidR="005F6691" w:rsidRDefault="005F6691">
                  <w:pPr>
                    <w:spacing w:after="0" w:line="240" w:lineRule="auto"/>
                    <w:jc w:val="center"/>
                    <w:rPr>
                      <w:noProof/>
                      <w:sz w:val="18"/>
                      <w:szCs w:val="18"/>
                    </w:rPr>
                  </w:pPr>
                  <w:r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474345" cy="276225"/>
                        <wp:effectExtent l="19050" t="0" r="1905" b="0"/>
                        <wp:docPr id="5" name="Рисунок 5" descr="https://egida.kz/10115-category_product/kabkanal-1510mm-iek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s://egida.kz/10115-category_product/kabkanal-1510mm-iek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434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0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hideMark/>
                </w:tcPr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Кабель - канал</w:t>
                  </w:r>
                </w:p>
              </w:tc>
              <w:tc>
                <w:tcPr>
                  <w:tcW w:w="171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5F6691" w:rsidRDefault="005E0120">
                  <w:pPr>
                    <w:keepNext/>
                    <w:keepLines/>
                    <w:shd w:val="clear" w:color="auto" w:fill="FFFFFF"/>
                    <w:spacing w:after="0" w:line="240" w:lineRule="auto"/>
                    <w:jc w:val="center"/>
                    <w:outlineLvl w:val="2"/>
                    <w:rPr>
                      <w:rFonts w:eastAsiaTheme="majorEastAsia" w:cs="Arial"/>
                      <w:caps/>
                      <w:sz w:val="16"/>
                      <w:szCs w:val="16"/>
                    </w:rPr>
                  </w:pPr>
                  <w:hyperlink r:id="rId11" w:tooltip="Каб.канал 15*10мм  IEK" w:history="1">
                    <w:proofErr w:type="spellStart"/>
                    <w:r w:rsidR="005F6691">
                      <w:rPr>
                        <w:rStyle w:val="a5"/>
                        <w:rFonts w:eastAsiaTheme="majorEastAsia" w:cs="Arial"/>
                        <w:color w:val="auto"/>
                        <w:sz w:val="16"/>
                        <w:szCs w:val="16"/>
                      </w:rPr>
                      <w:t>Каб.канал</w:t>
                    </w:r>
                    <w:proofErr w:type="spellEnd"/>
                    <w:r w:rsidR="005F6691">
                      <w:rPr>
                        <w:rStyle w:val="a5"/>
                        <w:rFonts w:eastAsiaTheme="majorEastAsia" w:cs="Arial"/>
                        <w:color w:val="auto"/>
                        <w:sz w:val="16"/>
                        <w:szCs w:val="16"/>
                      </w:rPr>
                      <w:t xml:space="preserve"> 15*10мм IEK</w:t>
                    </w:r>
                  </w:hyperlink>
                </w:p>
                <w:p w:rsidR="005F6691" w:rsidRDefault="005F6691">
                  <w:pPr>
                    <w:keepNext/>
                    <w:keepLines/>
                    <w:shd w:val="clear" w:color="auto" w:fill="FFFFFF"/>
                    <w:spacing w:after="0" w:line="240" w:lineRule="auto"/>
                    <w:jc w:val="center"/>
                    <w:outlineLvl w:val="2"/>
                    <w:rPr>
                      <w:rFonts w:eastAsiaTheme="majorEastAsia" w:cs="Arial"/>
                      <w:caps/>
                      <w:sz w:val="16"/>
                      <w:szCs w:val="16"/>
                    </w:rPr>
                  </w:pPr>
                </w:p>
              </w:tc>
              <w:tc>
                <w:tcPr>
                  <w:tcW w:w="622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hideMark/>
                </w:tcPr>
                <w:p w:rsidR="005F6691" w:rsidRDefault="005F6691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eastAsia="Times New Roman" w:cs="Arial"/>
                      <w:sz w:val="16"/>
                      <w:szCs w:val="16"/>
                      <w:shd w:val="clear" w:color="auto" w:fill="FFFFFF"/>
                    </w:rPr>
                  </w:pPr>
                  <w:r>
                    <w:rPr>
                      <w:rFonts w:eastAsia="Times New Roman" w:cs="Arial"/>
                      <w:sz w:val="16"/>
                      <w:szCs w:val="16"/>
                      <w:shd w:val="clear" w:color="auto" w:fill="FFFFFF"/>
                    </w:rPr>
                    <w:t>Кабельный канал 15*10*2000 мм, цвет белый, тип замка "двойной".</w:t>
                  </w:r>
                </w:p>
                <w:p w:rsidR="005F6691" w:rsidRDefault="005F6691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eastAsia="Times New Roman" w:cs="Arial"/>
                      <w:sz w:val="16"/>
                      <w:szCs w:val="16"/>
                      <w:shd w:val="clear" w:color="auto" w:fill="FFFFFF"/>
                    </w:rPr>
                  </w:pPr>
                  <w:proofErr w:type="spellStart"/>
                  <w:r>
                    <w:rPr>
                      <w:rFonts w:eastAsia="Times New Roman" w:cs="Arial"/>
                      <w:sz w:val="16"/>
                      <w:szCs w:val="16"/>
                      <w:shd w:val="clear" w:color="auto" w:fill="FFFFFF"/>
                    </w:rPr>
                    <w:t>ГосТ</w:t>
                  </w:r>
                  <w:proofErr w:type="spellEnd"/>
                  <w:r>
                    <w:rPr>
                      <w:rFonts w:eastAsia="Times New Roman" w:cs="Arial"/>
                      <w:sz w:val="16"/>
                      <w:szCs w:val="16"/>
                      <w:shd w:val="clear" w:color="auto" w:fill="FFFFFF"/>
                    </w:rPr>
                    <w:t xml:space="preserve"> Р53313-2009</w:t>
                  </w:r>
                </w:p>
              </w:tc>
              <w:tc>
                <w:tcPr>
                  <w:tcW w:w="100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hideMark/>
                </w:tcPr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1.00</w:t>
                  </w:r>
                </w:p>
              </w:tc>
              <w:tc>
                <w:tcPr>
                  <w:tcW w:w="99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hideMark/>
                </w:tcPr>
                <w:p w:rsidR="005F6691" w:rsidRDefault="005F6691">
                  <w:pPr>
                    <w:spacing w:after="0" w:line="240" w:lineRule="auto"/>
                    <w:jc w:val="center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упаковка</w:t>
                  </w:r>
                </w:p>
              </w:tc>
              <w:tc>
                <w:tcPr>
                  <w:tcW w:w="1099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hideMark/>
                </w:tcPr>
                <w:p w:rsidR="005F6691" w:rsidRDefault="005F6691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СО</w:t>
                  </w:r>
                </w:p>
              </w:tc>
            </w:tr>
          </w:tbl>
          <w:p w:rsidR="005F6691" w:rsidRDefault="005F6691">
            <w:pPr>
              <w:shd w:val="clear" w:color="auto" w:fill="FFFFFF" w:themeFill="background1"/>
              <w:tabs>
                <w:tab w:val="left" w:pos="424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6691" w:rsidRDefault="005F6691">
            <w:pPr>
              <w:pStyle w:val="a4"/>
              <w:shd w:val="clear" w:color="auto" w:fill="FFFFFF" w:themeFill="background1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Приложение 2</w:t>
      </w:r>
    </w:p>
    <w:p w:rsidR="005F6691" w:rsidRDefault="005F6691" w:rsidP="005F6691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к Технической спецификации закупаемых услуг </w:t>
      </w:r>
    </w:p>
    <w:p w:rsidR="005F6691" w:rsidRDefault="005F6691" w:rsidP="005F6691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F6691" w:rsidRDefault="005F6691" w:rsidP="005F6691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p w:rsidR="005F6691" w:rsidRDefault="005F6691" w:rsidP="005F6691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Перечень предоставляемых оборудований Поставщика</w:t>
      </w:r>
    </w:p>
    <w:p w:rsidR="005F6691" w:rsidRDefault="005F6691" w:rsidP="005F6691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p w:rsidR="005F6691" w:rsidRDefault="005F6691" w:rsidP="005F6691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"/>
          <w:szCs w:val="4"/>
        </w:rPr>
      </w:pPr>
    </w:p>
    <w:tbl>
      <w:tblPr>
        <w:tblW w:w="151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1842"/>
        <w:gridCol w:w="2126"/>
        <w:gridCol w:w="6945"/>
        <w:gridCol w:w="1134"/>
        <w:gridCol w:w="850"/>
        <w:gridCol w:w="851"/>
      </w:tblGrid>
      <w:tr w:rsidR="005F6691" w:rsidTr="005F6691">
        <w:trPr>
          <w:trHeight w:val="32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262626"/>
          </w:tcPr>
          <w:p w:rsidR="005F6691" w:rsidRDefault="005F6691">
            <w:pPr>
              <w:spacing w:after="0" w:line="240" w:lineRule="auto"/>
              <w:jc w:val="center"/>
              <w:rPr>
                <w:rFonts w:cs="Arial"/>
                <w:b/>
                <w:color w:val="FFFFFF"/>
                <w:sz w:val="15"/>
                <w:szCs w:val="15"/>
              </w:rPr>
            </w:pPr>
            <w:r>
              <w:rPr>
                <w:rFonts w:cs="Arial"/>
                <w:b/>
                <w:color w:val="FFFFFF"/>
                <w:sz w:val="15"/>
                <w:szCs w:val="15"/>
              </w:rPr>
              <w:t>Внешний вид</w:t>
            </w:r>
          </w:p>
          <w:p w:rsidR="005F6691" w:rsidRDefault="005F6691">
            <w:pPr>
              <w:spacing w:after="0" w:line="240" w:lineRule="auto"/>
              <w:rPr>
                <w:rFonts w:cs="Arial"/>
                <w:b/>
                <w:color w:val="FFFFFF"/>
                <w:sz w:val="15"/>
                <w:szCs w:val="15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262626"/>
            <w:hideMark/>
          </w:tcPr>
          <w:p w:rsidR="005F6691" w:rsidRDefault="005F6691">
            <w:pPr>
              <w:spacing w:after="0" w:line="240" w:lineRule="auto"/>
              <w:jc w:val="center"/>
              <w:rPr>
                <w:rFonts w:cs="Arial"/>
                <w:b/>
                <w:color w:val="FFFFFF"/>
                <w:sz w:val="15"/>
                <w:szCs w:val="15"/>
              </w:rPr>
            </w:pPr>
            <w:r>
              <w:rPr>
                <w:rFonts w:cs="Arial"/>
                <w:b/>
                <w:color w:val="FFFFFF"/>
                <w:sz w:val="15"/>
                <w:szCs w:val="15"/>
              </w:rPr>
              <w:t>Наименование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262626"/>
            <w:hideMark/>
          </w:tcPr>
          <w:p w:rsidR="005F6691" w:rsidRDefault="005F6691">
            <w:pPr>
              <w:spacing w:after="0" w:line="240" w:lineRule="auto"/>
              <w:jc w:val="center"/>
              <w:rPr>
                <w:rFonts w:cs="Arial"/>
                <w:b/>
                <w:color w:val="FFFFFF"/>
                <w:sz w:val="15"/>
                <w:szCs w:val="15"/>
              </w:rPr>
            </w:pPr>
            <w:r>
              <w:rPr>
                <w:rFonts w:cs="Arial"/>
                <w:b/>
                <w:color w:val="FFFFFF"/>
                <w:sz w:val="15"/>
                <w:szCs w:val="15"/>
              </w:rPr>
              <w:t>Модель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262626"/>
          </w:tcPr>
          <w:p w:rsidR="005F6691" w:rsidRDefault="005F6691">
            <w:pPr>
              <w:spacing w:after="0" w:line="240" w:lineRule="auto"/>
              <w:jc w:val="center"/>
              <w:rPr>
                <w:rFonts w:cs="Arial"/>
                <w:b/>
                <w:color w:val="FFFFFF"/>
                <w:sz w:val="15"/>
                <w:szCs w:val="15"/>
              </w:rPr>
            </w:pPr>
            <w:r>
              <w:rPr>
                <w:rFonts w:cs="Arial"/>
                <w:b/>
                <w:color w:val="FFFFFF"/>
                <w:sz w:val="15"/>
                <w:szCs w:val="15"/>
              </w:rPr>
              <w:t>Характеристики</w:t>
            </w:r>
          </w:p>
          <w:p w:rsidR="005F6691" w:rsidRDefault="005F6691">
            <w:pPr>
              <w:spacing w:after="0" w:line="240" w:lineRule="auto"/>
              <w:jc w:val="center"/>
              <w:rPr>
                <w:rFonts w:cs="Arial"/>
                <w:b/>
                <w:color w:val="FFFFFF"/>
                <w:sz w:val="15"/>
                <w:szCs w:val="15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262626"/>
            <w:hideMark/>
          </w:tcPr>
          <w:p w:rsidR="005F6691" w:rsidRDefault="005F6691">
            <w:pPr>
              <w:spacing w:after="0" w:line="240" w:lineRule="auto"/>
              <w:jc w:val="center"/>
              <w:rPr>
                <w:rFonts w:cs="Arial"/>
                <w:b/>
                <w:color w:val="FFFFFF"/>
                <w:sz w:val="15"/>
                <w:szCs w:val="15"/>
              </w:rPr>
            </w:pPr>
            <w:r>
              <w:rPr>
                <w:rFonts w:cs="Arial"/>
                <w:b/>
                <w:color w:val="FFFFFF"/>
                <w:sz w:val="15"/>
                <w:szCs w:val="15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262626"/>
            <w:hideMark/>
          </w:tcPr>
          <w:p w:rsidR="005F6691" w:rsidRDefault="005F6691">
            <w:pPr>
              <w:spacing w:after="0" w:line="240" w:lineRule="auto"/>
              <w:jc w:val="center"/>
              <w:rPr>
                <w:rFonts w:cs="Arial"/>
                <w:b/>
                <w:color w:val="FFFFFF"/>
                <w:sz w:val="15"/>
                <w:szCs w:val="15"/>
              </w:rPr>
            </w:pPr>
            <w:proofErr w:type="spellStart"/>
            <w:r>
              <w:rPr>
                <w:rFonts w:cs="Arial"/>
                <w:b/>
                <w:color w:val="FFFFFF"/>
                <w:sz w:val="15"/>
                <w:szCs w:val="15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262626"/>
            <w:hideMark/>
          </w:tcPr>
          <w:p w:rsidR="005F6691" w:rsidRDefault="005F6691">
            <w:pPr>
              <w:spacing w:after="0" w:line="240" w:lineRule="auto"/>
              <w:jc w:val="center"/>
              <w:rPr>
                <w:rFonts w:cs="Arial"/>
                <w:b/>
                <w:color w:val="FFFFFF"/>
                <w:sz w:val="15"/>
                <w:szCs w:val="15"/>
              </w:rPr>
            </w:pPr>
            <w:proofErr w:type="spellStart"/>
            <w:r>
              <w:rPr>
                <w:rFonts w:cs="Arial"/>
                <w:b/>
                <w:color w:val="FFFFFF"/>
                <w:sz w:val="15"/>
                <w:szCs w:val="15"/>
              </w:rPr>
              <w:t>примен</w:t>
            </w:r>
            <w:proofErr w:type="spellEnd"/>
          </w:p>
        </w:tc>
      </w:tr>
      <w:tr w:rsidR="005F6691" w:rsidTr="005F6691">
        <w:trPr>
          <w:trHeight w:val="404"/>
        </w:trPr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F6691" w:rsidRDefault="005F6691">
            <w:pPr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noProof/>
                <w:sz w:val="15"/>
                <w:szCs w:val="15"/>
              </w:rPr>
              <w:drawing>
                <wp:inline distT="0" distB="0" distL="0" distR="0">
                  <wp:extent cx="586740" cy="526415"/>
                  <wp:effectExtent l="19050" t="0" r="3810" b="0"/>
                  <wp:docPr id="6" name="Рисунок 4" descr="https://egida.kz/6600-category_product/yantar-579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https://egida.kz/6600-category_product/yantar-579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526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F6691" w:rsidRDefault="005F6691">
            <w:pPr>
              <w:spacing w:after="0" w:line="240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Трансляция</w:t>
            </w:r>
          </w:p>
          <w:p w:rsidR="005F6691" w:rsidRDefault="005F6691">
            <w:pPr>
              <w:spacing w:after="0" w:line="240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Звуковой фон</w:t>
            </w:r>
          </w:p>
          <w:p w:rsidR="005F6691" w:rsidRDefault="005F6691">
            <w:pPr>
              <w:spacing w:after="0" w:line="240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Речевые сообщения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6691" w:rsidRDefault="005F6691">
            <w:pPr>
              <w:keepNext/>
              <w:keepLines/>
              <w:shd w:val="clear" w:color="auto" w:fill="FFFFFF"/>
              <w:spacing w:after="0" w:line="240" w:lineRule="auto"/>
              <w:jc w:val="center"/>
              <w:outlineLvl w:val="2"/>
              <w:rPr>
                <w:rFonts w:ascii="Arial" w:eastAsiaTheme="majorEastAsia" w:hAnsi="Arial" w:cs="Arial"/>
                <w:bCs/>
                <w:sz w:val="15"/>
                <w:szCs w:val="15"/>
              </w:rPr>
            </w:pPr>
          </w:p>
          <w:p w:rsidR="005F6691" w:rsidRDefault="005F6691">
            <w:pPr>
              <w:spacing w:after="0" w:line="240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Внутренние и уличные</w:t>
            </w:r>
          </w:p>
        </w:tc>
        <w:tc>
          <w:tcPr>
            <w:tcW w:w="6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F6691" w:rsidRDefault="005F6691">
            <w:pPr>
              <w:shd w:val="clear" w:color="auto" w:fill="FFFFFF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Cs/>
                <w:color w:val="333333"/>
                <w:kern w:val="36"/>
                <w:sz w:val="15"/>
                <w:szCs w:val="15"/>
                <w:shd w:val="clear" w:color="auto" w:fill="FFFFFF"/>
              </w:rPr>
            </w:pPr>
            <w:r>
              <w:rPr>
                <w:rFonts w:ascii="Arial" w:eastAsia="Times New Roman" w:hAnsi="Arial" w:cs="Arial"/>
                <w:bCs/>
                <w:color w:val="000000"/>
                <w:kern w:val="36"/>
                <w:sz w:val="15"/>
                <w:szCs w:val="15"/>
              </w:rPr>
              <w:t xml:space="preserve">Громкоговоритель внутреннего использования </w:t>
            </w:r>
            <w:proofErr w:type="spellStart"/>
            <w:r>
              <w:rPr>
                <w:rFonts w:ascii="Arial" w:eastAsia="Times New Roman" w:hAnsi="Arial" w:cs="Arial"/>
                <w:bCs/>
                <w:color w:val="000000"/>
                <w:kern w:val="36"/>
                <w:sz w:val="15"/>
                <w:szCs w:val="15"/>
              </w:rPr>
              <w:t>настенный</w:t>
            </w:r>
            <w:proofErr w:type="gramStart"/>
            <w:r>
              <w:rPr>
                <w:rFonts w:ascii="Arial" w:eastAsia="Times New Roman" w:hAnsi="Arial" w:cs="Arial"/>
                <w:bCs/>
                <w:color w:val="000000"/>
                <w:kern w:val="36"/>
                <w:sz w:val="15"/>
                <w:szCs w:val="15"/>
              </w:rPr>
              <w:t>.И</w:t>
            </w:r>
            <w:proofErr w:type="gramEnd"/>
            <w:r>
              <w:rPr>
                <w:rFonts w:ascii="Arial" w:eastAsia="Times New Roman" w:hAnsi="Arial" w:cs="Arial"/>
                <w:bCs/>
                <w:color w:val="000000"/>
                <w:kern w:val="36"/>
                <w:sz w:val="15"/>
                <w:szCs w:val="15"/>
              </w:rPr>
              <w:t>зменяемая</w:t>
            </w:r>
            <w:proofErr w:type="spellEnd"/>
            <w:r>
              <w:rPr>
                <w:rFonts w:ascii="Arial" w:eastAsia="Times New Roman" w:hAnsi="Arial" w:cs="Arial"/>
                <w:bCs/>
                <w:color w:val="000000"/>
                <w:kern w:val="36"/>
                <w:sz w:val="15"/>
                <w:szCs w:val="15"/>
              </w:rPr>
              <w:t xml:space="preserve"> мощность: 100В с трансформатором на 1,5 - 3 - 10 Вт. Уровень звукового давления: 90 дБ.  Частотный диапазон: 150-17кГц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F6691" w:rsidRDefault="005F6691">
            <w:pPr>
              <w:spacing w:after="0" w:line="240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10.00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F6691" w:rsidRDefault="005F6691">
            <w:pPr>
              <w:spacing w:after="0" w:line="240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F6691" w:rsidRDefault="005F6691">
            <w:pPr>
              <w:spacing w:after="0" w:line="240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СО</w:t>
            </w:r>
          </w:p>
        </w:tc>
      </w:tr>
      <w:tr w:rsidR="005F6691" w:rsidTr="005F6691">
        <w:trPr>
          <w:trHeight w:val="404"/>
        </w:trPr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F6691" w:rsidRDefault="005F6691">
            <w:pPr>
              <w:spacing w:after="0" w:line="240" w:lineRule="auto"/>
              <w:jc w:val="center"/>
              <w:rPr>
                <w:noProof/>
                <w:sz w:val="15"/>
                <w:szCs w:val="15"/>
              </w:rPr>
            </w:pPr>
            <w:r>
              <w:rPr>
                <w:noProof/>
                <w:sz w:val="15"/>
                <w:szCs w:val="15"/>
              </w:rPr>
              <w:drawing>
                <wp:inline distT="0" distB="0" distL="0" distR="0">
                  <wp:extent cx="750570" cy="569595"/>
                  <wp:effectExtent l="19050" t="0" r="0" b="0"/>
                  <wp:docPr id="7" name="Рисунок 1" descr="https://egida.kz/9736-category_product/miksher-usilitel-yantar-m53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s://egida.kz/9736-category_product/miksher-usilitel-yantar-m53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570" cy="5695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F6691" w:rsidRDefault="005F6691">
            <w:pPr>
              <w:spacing w:after="0" w:line="240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Микшер усилитель</w:t>
            </w:r>
          </w:p>
          <w:p w:rsidR="005F6691" w:rsidRDefault="005F6691">
            <w:pPr>
              <w:spacing w:after="0" w:line="240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с микрофоном</w:t>
            </w:r>
          </w:p>
          <w:p w:rsidR="005F6691" w:rsidRDefault="005F6691">
            <w:pPr>
              <w:spacing w:after="0" w:line="240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с </w:t>
            </w:r>
            <w:proofErr w:type="spellStart"/>
            <w:r>
              <w:rPr>
                <w:rFonts w:ascii="Arial" w:hAnsi="Arial" w:cs="Arial"/>
                <w:sz w:val="15"/>
                <w:szCs w:val="15"/>
              </w:rPr>
              <w:t>флешкой</w:t>
            </w:r>
            <w:proofErr w:type="spellEnd"/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F6691" w:rsidRDefault="005F6691">
            <w:pPr>
              <w:keepNext/>
              <w:keepLines/>
              <w:shd w:val="clear" w:color="auto" w:fill="FFFFFF"/>
              <w:spacing w:after="0" w:line="240" w:lineRule="auto"/>
              <w:jc w:val="center"/>
              <w:outlineLvl w:val="2"/>
              <w:rPr>
                <w:rFonts w:ascii="Arial" w:eastAsiaTheme="majorEastAsia" w:hAnsi="Arial" w:cs="Arial"/>
                <w:bCs/>
                <w:sz w:val="15"/>
                <w:szCs w:val="15"/>
              </w:rPr>
            </w:pPr>
            <w:r>
              <w:rPr>
                <w:rFonts w:ascii="Arial" w:eastAsiaTheme="majorEastAsia" w:hAnsi="Arial" w:cs="Arial"/>
                <w:bCs/>
                <w:sz w:val="15"/>
                <w:szCs w:val="15"/>
              </w:rPr>
              <w:t xml:space="preserve">Микшер-усилитель  </w:t>
            </w:r>
          </w:p>
        </w:tc>
        <w:tc>
          <w:tcPr>
            <w:tcW w:w="6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F6691" w:rsidRDefault="005F66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Микшер усилитель-до 180 Ватт/ 100 Вольт.,</w:t>
            </w:r>
          </w:p>
          <w:p w:rsidR="005F6691" w:rsidRDefault="005F66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5 - зон оповещения с возможностью контролировать каждую зону,</w:t>
            </w:r>
          </w:p>
          <w:p w:rsidR="005F6691" w:rsidRDefault="005F66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3 микрофонных входа (большой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джек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) и 2 линейных входа.</w:t>
            </w:r>
          </w:p>
          <w:p w:rsidR="005F6691" w:rsidRDefault="005F66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Поддержка USB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носителя,встроенный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AM/FM тюнер (радио),панель из алюминиевого сплава, защита от короткого замыкания, питание ~ 220-240 В.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6691" w:rsidRDefault="005F6691">
            <w:pPr>
              <w:spacing w:after="0" w:line="240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5F6691" w:rsidRDefault="005F6691">
            <w:pPr>
              <w:spacing w:after="0" w:line="240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1.00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6691" w:rsidRDefault="005F6691">
            <w:pPr>
              <w:spacing w:after="0" w:line="240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5F6691" w:rsidRDefault="005F6691">
            <w:pPr>
              <w:spacing w:after="0" w:line="240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F6691" w:rsidRDefault="005F6691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СО</w:t>
            </w:r>
          </w:p>
        </w:tc>
      </w:tr>
      <w:tr w:rsidR="005F6691" w:rsidTr="005F6691">
        <w:trPr>
          <w:trHeight w:val="653"/>
        </w:trPr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F6691" w:rsidRDefault="005F6691">
            <w:pPr>
              <w:spacing w:after="0" w:line="240" w:lineRule="auto"/>
              <w:jc w:val="center"/>
              <w:rPr>
                <w:noProof/>
                <w:sz w:val="15"/>
                <w:szCs w:val="15"/>
              </w:rPr>
            </w:pPr>
            <w:r>
              <w:rPr>
                <w:noProof/>
                <w:sz w:val="15"/>
                <w:szCs w:val="15"/>
              </w:rPr>
              <w:drawing>
                <wp:inline distT="0" distB="0" distL="0" distR="0">
                  <wp:extent cx="664210" cy="207010"/>
                  <wp:effectExtent l="19050" t="0" r="2540" b="0"/>
                  <wp:docPr id="8" name="Рисунок 8" descr="https://egida.kz/10709-category_product/kabel-xkpv-1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egida.kz/10709-category_product/kabel-xkpv-1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207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F6691" w:rsidRDefault="005F6691">
            <w:pPr>
              <w:spacing w:after="0" w:line="240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Кабельная продукция паритет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6691" w:rsidRDefault="005E0120">
            <w:pPr>
              <w:keepNext/>
              <w:keepLines/>
              <w:shd w:val="clear" w:color="auto" w:fill="FFFFFF"/>
              <w:spacing w:after="0" w:line="240" w:lineRule="auto"/>
              <w:jc w:val="center"/>
              <w:outlineLvl w:val="2"/>
              <w:rPr>
                <w:rFonts w:ascii="Arial" w:eastAsiaTheme="majorEastAsia" w:hAnsi="Arial" w:cs="Arial"/>
                <w:bCs/>
                <w:color w:val="4F81BD" w:themeColor="accent1"/>
                <w:sz w:val="15"/>
                <w:szCs w:val="15"/>
              </w:rPr>
            </w:pPr>
            <w:hyperlink r:id="rId13" w:tooltip="Кабель КСПВ 10*0,4" w:history="1">
              <w:r w:rsidR="005F6691">
                <w:rPr>
                  <w:rStyle w:val="a5"/>
                  <w:rFonts w:ascii="Arial" w:eastAsiaTheme="majorEastAsia" w:hAnsi="Arial" w:cs="Arial"/>
                  <w:color w:val="auto"/>
                  <w:sz w:val="15"/>
                  <w:szCs w:val="15"/>
                </w:rPr>
                <w:t>Кабель КСПВ 4*0,4</w:t>
              </w:r>
            </w:hyperlink>
          </w:p>
          <w:p w:rsidR="005F6691" w:rsidRDefault="005F669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F6691" w:rsidRDefault="005F6691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  <w:shd w:val="clear" w:color="auto" w:fill="FFFFFF"/>
              </w:rPr>
              <w:t xml:space="preserve">Кабель КСПВ 4*0,4- Кабель сигнальный для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  <w:shd w:val="clear" w:color="auto" w:fill="FFFFFF"/>
              </w:rPr>
              <w:t>security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  <w:shd w:val="clear" w:color="auto" w:fill="FFFFFF"/>
              </w:rPr>
              <w:t xml:space="preserve"> систем, монолит КСПВ - кабель общей скрутки с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  <w:shd w:val="clear" w:color="auto" w:fill="FFFFFF"/>
              </w:rPr>
              <w:t>однопроволочными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  <w:shd w:val="clear" w:color="auto" w:fill="FFFFFF"/>
              </w:rPr>
              <w:t xml:space="preserve"> медными жилами диаметром 0.440 мм (бухта -200 м)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6691" w:rsidRDefault="005F6691">
            <w:pPr>
              <w:spacing w:after="0" w:line="240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800</w:t>
            </w:r>
          </w:p>
          <w:p w:rsidR="005F6691" w:rsidRDefault="005F6691">
            <w:pPr>
              <w:spacing w:after="0" w:line="240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F6691" w:rsidRDefault="005F6691">
            <w:pPr>
              <w:spacing w:after="0" w:line="240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м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F6691" w:rsidRDefault="005F6691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СО</w:t>
            </w:r>
          </w:p>
        </w:tc>
      </w:tr>
      <w:tr w:rsidR="005F6691" w:rsidTr="005F6691">
        <w:trPr>
          <w:trHeight w:val="619"/>
        </w:trPr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F6691" w:rsidRDefault="005F6691">
            <w:pPr>
              <w:spacing w:after="0" w:line="240" w:lineRule="auto"/>
              <w:jc w:val="center"/>
              <w:rPr>
                <w:noProof/>
                <w:sz w:val="15"/>
                <w:szCs w:val="15"/>
              </w:rPr>
            </w:pPr>
            <w:r>
              <w:rPr>
                <w:noProof/>
                <w:sz w:val="15"/>
                <w:szCs w:val="15"/>
              </w:rPr>
              <w:drawing>
                <wp:inline distT="0" distB="0" distL="0" distR="0">
                  <wp:extent cx="664210" cy="207010"/>
                  <wp:effectExtent l="19050" t="0" r="2540" b="0"/>
                  <wp:docPr id="9" name="Рисунок 40" descr="https://egida.kz/10709-category_product/kabel-xkpv-1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 descr="https://egida.kz/10709-category_product/kabel-xkpv-1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207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F6691" w:rsidRDefault="005F6691">
            <w:pPr>
              <w:spacing w:after="0" w:line="240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hAnsi="Arial" w:cs="Arial"/>
                <w:sz w:val="15"/>
                <w:szCs w:val="15"/>
              </w:rPr>
              <w:t>Силовый</w:t>
            </w:r>
            <w:proofErr w:type="spellEnd"/>
            <w:r>
              <w:rPr>
                <w:rFonts w:ascii="Arial" w:hAnsi="Arial" w:cs="Arial"/>
                <w:sz w:val="15"/>
                <w:szCs w:val="15"/>
              </w:rPr>
              <w:t xml:space="preserve"> кабель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6691" w:rsidRDefault="005E0120">
            <w:pPr>
              <w:keepNext/>
              <w:keepLines/>
              <w:shd w:val="clear" w:color="auto" w:fill="FFFFFF"/>
              <w:spacing w:after="0" w:line="240" w:lineRule="auto"/>
              <w:jc w:val="center"/>
              <w:outlineLvl w:val="2"/>
              <w:rPr>
                <w:rFonts w:ascii="Arial" w:eastAsiaTheme="majorEastAsia" w:hAnsi="Arial" w:cs="Arial"/>
                <w:caps/>
                <w:sz w:val="15"/>
                <w:szCs w:val="15"/>
              </w:rPr>
            </w:pPr>
            <w:hyperlink r:id="rId14" w:tooltip="Кабель ШВВП 2х0,75" w:history="1">
              <w:r w:rsidR="005F6691">
                <w:rPr>
                  <w:rStyle w:val="a5"/>
                  <w:rFonts w:ascii="Arial" w:eastAsiaTheme="majorEastAsia" w:hAnsi="Arial" w:cs="Arial"/>
                  <w:color w:val="auto"/>
                  <w:sz w:val="15"/>
                  <w:szCs w:val="15"/>
                </w:rPr>
                <w:t>Кабель ШВВП 2х0,75</w:t>
              </w:r>
            </w:hyperlink>
          </w:p>
          <w:p w:rsidR="005F6691" w:rsidRDefault="005F6691">
            <w:pPr>
              <w:spacing w:after="0" w:line="240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F6691" w:rsidRDefault="005F6691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  <w:shd w:val="clear" w:color="auto" w:fill="FFFFFF"/>
              </w:rPr>
              <w:t>Кабель силовой 2 х 0,75 медный, гибкий плоский, с двумя медными параллельно уложенными скрученными жилами в ПВХ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F6691" w:rsidRDefault="005F6691">
            <w:pPr>
              <w:spacing w:after="0" w:line="240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400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F6691" w:rsidRDefault="005F6691">
            <w:pPr>
              <w:spacing w:after="0" w:line="240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м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F6691" w:rsidRDefault="005F6691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СО</w:t>
            </w:r>
          </w:p>
        </w:tc>
      </w:tr>
      <w:tr w:rsidR="005F6691" w:rsidTr="005F6691">
        <w:trPr>
          <w:trHeight w:val="611"/>
        </w:trPr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F6691" w:rsidRDefault="005F6691">
            <w:pPr>
              <w:spacing w:after="0" w:line="240" w:lineRule="auto"/>
              <w:jc w:val="center"/>
              <w:rPr>
                <w:noProof/>
                <w:sz w:val="15"/>
                <w:szCs w:val="15"/>
              </w:rPr>
            </w:pPr>
            <w:r>
              <w:rPr>
                <w:noProof/>
                <w:sz w:val="15"/>
                <w:szCs w:val="15"/>
              </w:rPr>
              <w:drawing>
                <wp:inline distT="0" distB="0" distL="0" distR="0">
                  <wp:extent cx="474345" cy="276225"/>
                  <wp:effectExtent l="19050" t="0" r="1905" b="0"/>
                  <wp:docPr id="10" name="Рисунок 43" descr="https://egida.kz/10115-category_product/kabkanal-1510mm-ie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3" descr="https://egida.kz/10115-category_product/kabkanal-1510mm-ie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34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F6691" w:rsidRDefault="005F6691">
            <w:pPr>
              <w:spacing w:after="0" w:line="240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Кабель - канал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6691" w:rsidRDefault="005E0120">
            <w:pPr>
              <w:keepNext/>
              <w:keepLines/>
              <w:shd w:val="clear" w:color="auto" w:fill="FFFFFF"/>
              <w:spacing w:after="0" w:line="240" w:lineRule="auto"/>
              <w:jc w:val="center"/>
              <w:outlineLvl w:val="2"/>
              <w:rPr>
                <w:rFonts w:ascii="Arial" w:eastAsiaTheme="majorEastAsia" w:hAnsi="Arial" w:cs="Arial"/>
                <w:caps/>
                <w:sz w:val="15"/>
                <w:szCs w:val="15"/>
              </w:rPr>
            </w:pPr>
            <w:hyperlink r:id="rId15" w:tooltip="Каб.канал 15*10мм  IEK" w:history="1">
              <w:proofErr w:type="spellStart"/>
              <w:r w:rsidR="005F6691">
                <w:rPr>
                  <w:rStyle w:val="a5"/>
                  <w:rFonts w:ascii="Arial" w:eastAsiaTheme="majorEastAsia" w:hAnsi="Arial" w:cs="Arial"/>
                  <w:color w:val="auto"/>
                  <w:sz w:val="15"/>
                  <w:szCs w:val="15"/>
                </w:rPr>
                <w:t>Каб.канал</w:t>
              </w:r>
              <w:proofErr w:type="spellEnd"/>
              <w:r w:rsidR="005F6691">
                <w:rPr>
                  <w:rStyle w:val="a5"/>
                  <w:rFonts w:ascii="Arial" w:eastAsiaTheme="majorEastAsia" w:hAnsi="Arial" w:cs="Arial"/>
                  <w:color w:val="auto"/>
                  <w:sz w:val="15"/>
                  <w:szCs w:val="15"/>
                </w:rPr>
                <w:t xml:space="preserve"> 15*10мм IEK</w:t>
              </w:r>
            </w:hyperlink>
          </w:p>
          <w:p w:rsidR="005F6691" w:rsidRDefault="005F6691">
            <w:pPr>
              <w:keepNext/>
              <w:keepLines/>
              <w:shd w:val="clear" w:color="auto" w:fill="FFFFFF"/>
              <w:spacing w:after="0" w:line="240" w:lineRule="auto"/>
              <w:jc w:val="center"/>
              <w:outlineLvl w:val="2"/>
              <w:rPr>
                <w:rFonts w:ascii="Arial" w:eastAsiaTheme="majorEastAsia" w:hAnsi="Arial" w:cs="Arial"/>
                <w:caps/>
                <w:sz w:val="15"/>
                <w:szCs w:val="15"/>
              </w:rPr>
            </w:pPr>
          </w:p>
        </w:tc>
        <w:tc>
          <w:tcPr>
            <w:tcW w:w="6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F6691" w:rsidRDefault="005F6691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5"/>
                <w:szCs w:val="15"/>
                <w:shd w:val="clear" w:color="auto" w:fill="FFFFFF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  <w:shd w:val="clear" w:color="auto" w:fill="FFFFFF"/>
              </w:rPr>
              <w:t>Кабельный канал 15*10*2000 мм, цвет белый, тип замка "двойной".</w:t>
            </w:r>
          </w:p>
          <w:p w:rsidR="005F6691" w:rsidRDefault="005F6691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5"/>
                <w:szCs w:val="15"/>
                <w:shd w:val="clear" w:color="auto" w:fill="FFFFFF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  <w:shd w:val="clear" w:color="auto" w:fill="FFFFFF"/>
              </w:rPr>
              <w:t>ГосТ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  <w:shd w:val="clear" w:color="auto" w:fill="FFFFFF"/>
              </w:rPr>
              <w:t xml:space="preserve"> Р53313-2009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F6691" w:rsidRDefault="005F6691">
            <w:pPr>
              <w:spacing w:after="0" w:line="240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1.00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F6691" w:rsidRDefault="005F6691">
            <w:pPr>
              <w:spacing w:after="0" w:line="240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упаковка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F6691" w:rsidRDefault="005F6691">
            <w:pPr>
              <w:jc w:val="center"/>
            </w:pPr>
            <w:r>
              <w:rPr>
                <w:rFonts w:ascii="Arial" w:hAnsi="Arial" w:cs="Arial"/>
                <w:sz w:val="15"/>
                <w:szCs w:val="15"/>
              </w:rPr>
              <w:t>СО</w:t>
            </w:r>
          </w:p>
        </w:tc>
      </w:tr>
    </w:tbl>
    <w:p w:rsidR="005F6691" w:rsidRDefault="005F6691" w:rsidP="005F6691">
      <w:pPr>
        <w:shd w:val="clear" w:color="auto" w:fill="FFFFFF" w:themeFill="background1"/>
        <w:tabs>
          <w:tab w:val="left" w:pos="424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F6691" w:rsidRDefault="005F6691" w:rsidP="005F6691">
      <w:pPr>
        <w:shd w:val="clear" w:color="auto" w:fill="FFFFFF" w:themeFill="background1"/>
        <w:tabs>
          <w:tab w:val="left" w:pos="424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F6691" w:rsidRDefault="005F6691" w:rsidP="005F6691">
      <w:pPr>
        <w:shd w:val="clear" w:color="auto" w:fill="FFFFFF" w:themeFill="background1"/>
        <w:tabs>
          <w:tab w:val="left" w:pos="424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F6691" w:rsidRDefault="005F6691" w:rsidP="005F669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  <w:bookmarkStart w:id="0" w:name="_GoBack"/>
      <w:bookmarkEnd w:id="0"/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5F6691" w:rsidRDefault="005F6691" w:rsidP="005F669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86037C" w:rsidRDefault="0086037C"/>
    <w:sectPr w:rsidR="0086037C" w:rsidSect="005F6691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691"/>
    <w:rsid w:val="00114B99"/>
    <w:rsid w:val="005E0120"/>
    <w:rsid w:val="005F6691"/>
    <w:rsid w:val="0086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F6691"/>
    <w:rPr>
      <w:rFonts w:ascii="Calibri" w:eastAsia="Times New Roman" w:hAnsi="Calibri" w:cs="Times New Roman"/>
    </w:rPr>
  </w:style>
  <w:style w:type="paragraph" w:styleId="a4">
    <w:name w:val="No Spacing"/>
    <w:link w:val="a3"/>
    <w:uiPriority w:val="1"/>
    <w:qFormat/>
    <w:rsid w:val="005F6691"/>
    <w:pPr>
      <w:spacing w:after="0" w:line="240" w:lineRule="auto"/>
    </w:pPr>
    <w:rPr>
      <w:rFonts w:ascii="Calibri" w:eastAsia="Times New Roman" w:hAnsi="Calibri" w:cs="Times New Roman"/>
    </w:rPr>
  </w:style>
  <w:style w:type="character" w:styleId="a5">
    <w:name w:val="Hyperlink"/>
    <w:basedOn w:val="a0"/>
    <w:uiPriority w:val="99"/>
    <w:semiHidden/>
    <w:unhideWhenUsed/>
    <w:rsid w:val="005F669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F6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66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F6691"/>
    <w:rPr>
      <w:rFonts w:ascii="Calibri" w:eastAsia="Times New Roman" w:hAnsi="Calibri" w:cs="Times New Roman"/>
    </w:rPr>
  </w:style>
  <w:style w:type="paragraph" w:styleId="a4">
    <w:name w:val="No Spacing"/>
    <w:link w:val="a3"/>
    <w:uiPriority w:val="1"/>
    <w:qFormat/>
    <w:rsid w:val="005F6691"/>
    <w:pPr>
      <w:spacing w:after="0" w:line="240" w:lineRule="auto"/>
    </w:pPr>
    <w:rPr>
      <w:rFonts w:ascii="Calibri" w:eastAsia="Times New Roman" w:hAnsi="Calibri" w:cs="Times New Roman"/>
    </w:rPr>
  </w:style>
  <w:style w:type="character" w:styleId="a5">
    <w:name w:val="Hyperlink"/>
    <w:basedOn w:val="a0"/>
    <w:uiPriority w:val="99"/>
    <w:semiHidden/>
    <w:unhideWhenUsed/>
    <w:rsid w:val="005F669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F6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66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97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gida.kz/kabel-monolitnyj-dlya-slabotochnykh-sistem/1612-kabel-xkpv-1004.html" TargetMode="External"/><Relationship Id="rId13" Type="http://schemas.openxmlformats.org/officeDocument/2006/relationships/hyperlink" Target="https://egida.kz/kabel-monolitnyj-dlya-slabotochnykh-sistem/1612-kabel-xkpv-1004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egida.kz/home/4325-kabkanal-1510mm-iek.html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egida.kz/home/4325-kabkanal-1510mm-iek.html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s://egida.kz/katalog/2005-kabel-shvvp-2h075.html" TargetMode="External"/><Relationship Id="rId14" Type="http://schemas.openxmlformats.org/officeDocument/2006/relationships/hyperlink" Target="https://egida.kz/katalog/2005-kabel-shvvp-2h075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Аsus</cp:lastModifiedBy>
  <cp:revision>2</cp:revision>
  <dcterms:created xsi:type="dcterms:W3CDTF">2026-10-13T10:46:00Z</dcterms:created>
  <dcterms:modified xsi:type="dcterms:W3CDTF">2026-10-13T10:46:00Z</dcterms:modified>
</cp:coreProperties>
</file>