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DF36EB" w:rsidRPr="00D47E78" w:rsidRDefault="00307659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hyperlink r:id="rId6" w:tgtFrame="_blank" w:history="1"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Жазатайымоқиғалардансақтандырубойыншақызметтер</w:t>
        </w:r>
      </w:hyperlink>
    </w:p>
    <w:p w:rsidR="003C08AF" w:rsidRPr="00D47E78" w:rsidRDefault="003C08A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C3112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Қызметкерлердің</w:t>
      </w:r>
      <w:r w:rsidR="002046E4">
        <w:rPr>
          <w:rFonts w:ascii="Times New Roman" w:hAnsi="Times New Roman" w:cs="Times New Roman"/>
          <w:sz w:val="24"/>
          <w:szCs w:val="24"/>
          <w:lang w:val="kk-KZ"/>
        </w:rPr>
        <w:t xml:space="preserve"> саны –</w:t>
      </w:r>
      <w:r w:rsidR="006C3112">
        <w:rPr>
          <w:rFonts w:ascii="Times New Roman" w:hAnsi="Times New Roman" w:cs="Times New Roman"/>
          <w:sz w:val="24"/>
          <w:szCs w:val="24"/>
          <w:lang w:val="kk-KZ"/>
        </w:rPr>
        <w:t>134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штаттық бірлің құрайды. </w:t>
      </w:r>
    </w:p>
    <w:p w:rsidR="00832997" w:rsidRPr="00D47E78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Сақтандырукезеңі -12 ай.</w:t>
      </w:r>
    </w:p>
    <w:p w:rsidR="006C3112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Сақтандырудыңтүрі-қызметкердіңеңбек (қызметтік) міндеттерінатқарғанкезде оны жазатайымоқиғаларданміндеттісақтандыру. </w:t>
      </w:r>
    </w:p>
    <w:p w:rsidR="00BA39E9" w:rsidRPr="00D47E78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Сақтандырунысаны – бұлкәсіптікеңбеккеқабілеттілігіненайырылудәрежесінжоюға неоныңөлімінеәкепсоққанжазатайымоқиғанәтижесіндеөмірі менденсаулығыназиянкелтірілгенқызметкердіңмүліктікмүдделеріболады. Сақтандыружағдайы-зияндыжәне (немесе) қауіптіөндірістікфактордыңәсеретуісалдарынанқызметкердіңкәсіптікеңбеккеқабілеттілігіненайрылудәрежесінбелгілеугеәкепсоққанөндірістікжарақаттануы, денсаулығыныңкенеттеннашарлауынемесеулануысалдарынанқызметкердің (қызметкерлердің) еңбекқызметтікміндеттерінатқарғанкездеонымен (олармен) болғанеңбек (қызметтік) міндеттерінорындаукезіндежазатайымоқиғаның (жазатайымоқиғаның) басталуфактісі, ҚРЕңбеккодексінің 186-бабының 2-тармағында көзделгенмән-жайларкезіндекәсіптікауруғашалдығунемесеқайтыс болу жағдайларытуралыхабардаретеді. Зиянныңмөлшерінайқындаутәртібі. Шартбойыншасақтандырутөлемдері 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қызметкердіңөмірі мен денсаулығынакелтірілгензиян, қызметкердіңуақытшаеңбеккеқабілетсіздігінебайланыстызияндықоспағанда, оныңқайтысболуынанемесеоғанкәсіптікеңбеккеқабілеттілігіненайрылудәрежесінбелгілеугебайланыстызиянныңматериалдықкөрінісінқамтиды. Өзінекәсіптікеңбеккеқабілеттілігіненайырылудәрежесінотызданжүзпайыздықосаалғанғадейінбелгілеугебайланыстықызметкердіңтабысты (кірісті) жоғалтуынақатыстызияндыөтеуретіндеқызметкергетиесілі ай сайынғысақтандырутөлемінСақтандырушыжүзегеасырады. Сақтандырушыміндетті:</w:t>
      </w:r>
    </w:p>
    <w:p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Сақтанушыныталаптарментаныстыружәнеоныңқұқықтары мен міндеттерінтүсіндіру;</w:t>
      </w:r>
    </w:p>
    <w:p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сақтандыружағдайыбасталғанкездезаңғажәне осы Шартқасәйкесмүгедектіккежәнежерлеугеемесшығыстардысақтандырутөлемінжәнеөтеудіжүргізуге; - өзқызметінәтижесіндеалынғансақтанушыжәнепайдаалушытуралымәліметтердіңқұпиялылығынқамтамасызетугеміндетті; </w:t>
      </w:r>
    </w:p>
    <w:p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- Сақтанушығасақтандыружағдайыкезіндешығындардыазайтуүшінжұмсалғаншығындардыөтеуге; </w:t>
      </w:r>
    </w:p>
    <w:p w:rsidR="00C745AE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- осы Шартпенжәне ҚРқолданыстағызаңнамасыменқарастырылғанбарлық (басқа) міндеттердітиістітүрдеорындау. </w:t>
      </w:r>
    </w:p>
    <w:p w:rsidR="00832997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Шарттыңқолданылуаумағы 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Сақтандырылушыныңжұмысорны не СақтандырылушыныңЖұмысберушінің (СақтандыруШартыбойыншасақтандыру) немесеСақтанушыұйымыныңлауазымдыадамыныңтапсыруынабайланыстыоныңеңбекнемесеөзге де міндеттердіорындауынабайланыстыболатынбасқаорын.</w:t>
      </w:r>
    </w:p>
    <w:p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Сатыпалынатынқызметтермыналарғасәйкескөрсетіледі: </w:t>
      </w:r>
    </w:p>
    <w:p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1) «Қызметкереңбек (қызметтік) міндеттерінатқарғанкезде оны жазатайымоқиғаларданміндеттісақтандырутуралы» ҚазақстанРеспубликасыныңЗаңымен;</w:t>
      </w:r>
    </w:p>
    <w:p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2) ҚазақстанРеспубликасыныңЕңбеккодексіменбелгіленеді. </w:t>
      </w:r>
    </w:p>
    <w:p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3) «Сақтандыруқызметітуралы» ҚазақстанРеспубликасыныңЗаңымен; </w:t>
      </w:r>
    </w:p>
    <w:p w:rsidR="00627163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4) «Мемлекеттіксатыпалутуралы» ҚазақстанРеспубликасыныңЗаңымен. СақтандырусыйлықақысыЗаңдабелгіленгенсақтандырутарифініңнегізіндеайқындалады. </w:t>
      </w:r>
    </w:p>
    <w:p w:rsidR="00AB7AB5" w:rsidRPr="00733F1E" w:rsidRDefault="0064386F" w:rsidP="00AB7A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Жеткізумерзімі мен орны: сақтандыруаумағыболады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Қазақстан</w:t>
      </w:r>
      <w:r w:rsidRPr="00733F1E">
        <w:rPr>
          <w:rFonts w:ascii="Times New Roman" w:hAnsi="Times New Roman" w:cs="Times New Roman"/>
          <w:i/>
          <w:iCs/>
          <w:lang w:val="kk-KZ"/>
        </w:rPr>
        <w:t xml:space="preserve">Республикасыныңаумағыменшектеледі. 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>Шартқа қол қойған сәттен бастап 12 ай.</w:t>
      </w:r>
    </w:p>
    <w:p w:rsidR="00484C62" w:rsidRPr="006C3112" w:rsidRDefault="00314C8D" w:rsidP="00484C62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lastRenderedPageBreak/>
        <w:t>Жалақы қоры–</w:t>
      </w:r>
      <w:r w:rsidR="00484C62" w:rsidRPr="00344487">
        <w:rPr>
          <w:rFonts w:ascii="Times New Roman" w:hAnsi="Times New Roman" w:cs="Times New Roman"/>
          <w:i/>
          <w:iCs/>
          <w:sz w:val="24"/>
          <w:szCs w:val="24"/>
          <w:lang w:val="kk-KZ"/>
        </w:rPr>
        <w:t>Екі жүз алпыс алты миллион бес жүз сексен төрт мың сегіз жүз теңге</w:t>
      </w:r>
    </w:p>
    <w:p w:rsidR="004609A9" w:rsidRPr="00530DBB" w:rsidRDefault="00DE6639" w:rsidP="00463C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Сақтануш</w:t>
      </w:r>
      <w:r w:rsidR="00893B8D">
        <w:rPr>
          <w:rFonts w:ascii="Times New Roman" w:hAnsi="Times New Roman" w:cs="Times New Roman"/>
          <w:i/>
          <w:iCs/>
          <w:sz w:val="24"/>
          <w:szCs w:val="24"/>
          <w:lang w:val="kk-KZ"/>
        </w:rPr>
        <w:t>ы:</w:t>
      </w:r>
      <w:r w:rsidR="00344487" w:rsidRPr="00344487">
        <w:rPr>
          <w:rFonts w:ascii="Nunito Sans" w:hAnsi="Nunito Sans"/>
          <w:color w:val="000000"/>
          <w:sz w:val="21"/>
          <w:szCs w:val="21"/>
          <w:shd w:val="clear" w:color="auto" w:fill="FFFFFF"/>
          <w:lang w:val="kk-KZ"/>
        </w:rPr>
        <w:t>ТӨЛЕБИ АУДАНЫНЫҢ МӘДЕНИЕТ, ТІЛДЕРДІ ДАМЫТУ, ДЕНЕ ШЫНЫҚТЫРУ ЖӘНЕ СПОРТ БӨЛІМІНІҢ "ТӨЛЕБИ АУДАНДЫҚ МӘДЕНИЕТ ҮЙІ" МЕМЛЕКЕТТІК КОММУНАЛДЫҚ ҚАЗЫНАЛЫҚ КӘСІПОРНЫ</w:t>
      </w:r>
    </w:p>
    <w:p w:rsidR="00463CDC" w:rsidRDefault="00463CDC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63CDC" w:rsidRDefault="00463CDC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C745AE" w:rsidRPr="00B95EE6" w:rsidRDefault="00307659" w:rsidP="00B95E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tgtFrame="_blank" w:history="1">
        <w:r w:rsidR="0064386F" w:rsidRPr="00D47E7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9F9F9"/>
          </w:rPr>
          <w:t>Услуги по страхованию от несчастных случаев</w:t>
        </w:r>
      </w:hyperlink>
    </w:p>
    <w:p w:rsidR="00FE5E85" w:rsidRPr="00D47E78" w:rsidRDefault="00B2462E" w:rsidP="00C74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Количество сотрудников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344487">
        <w:rPr>
          <w:rFonts w:ascii="Times New Roman" w:hAnsi="Times New Roman" w:cs="Times New Roman"/>
          <w:sz w:val="24"/>
          <w:szCs w:val="24"/>
          <w:lang w:val="kk-KZ"/>
        </w:rPr>
        <w:t>134</w:t>
      </w:r>
      <w:r w:rsidR="0064386F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штатных единиц</w:t>
      </w:r>
      <w:r w:rsidR="0064386F" w:rsidRPr="00D47E78">
        <w:rPr>
          <w:rFonts w:ascii="Times New Roman" w:hAnsi="Times New Roman" w:cs="Times New Roman"/>
          <w:sz w:val="24"/>
          <w:szCs w:val="24"/>
        </w:rPr>
        <w:t>. Период страхования – 12 месяцев.</w:t>
      </w:r>
    </w:p>
    <w:p w:rsidR="00B15A29" w:rsidRPr="00D47E78" w:rsidRDefault="0064386F" w:rsidP="00FE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Вид страхования -обязательное страхование работника от несчастных случаев при исполнении им трудовых (</w:t>
      </w:r>
      <w:r w:rsidR="00B15A29" w:rsidRPr="00D47E78">
        <w:rPr>
          <w:rFonts w:ascii="Times New Roman" w:hAnsi="Times New Roman" w:cs="Times New Roman"/>
          <w:sz w:val="24"/>
          <w:szCs w:val="24"/>
        </w:rPr>
        <w:t>служебных) обязанностей. Объект</w:t>
      </w:r>
      <w:r w:rsidRPr="00D47E78">
        <w:rPr>
          <w:rFonts w:ascii="Times New Roman" w:hAnsi="Times New Roman" w:cs="Times New Roman"/>
          <w:sz w:val="24"/>
          <w:szCs w:val="24"/>
        </w:rPr>
        <w:t xml:space="preserve">Страхования - объектом страхования являются имущественные интересы работника,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смерти. Страховой случай-факт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 статьи 186 Трудового кодекса РК. Порядок определения размера вреда. Страховые выплаты по договору- вред, причиненный жизни и здоровью работника, включает в себя материальное 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 Страховщик обязан: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-ознакомить Страхователя с условиями и разъяснить его права и обязанности;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Договором;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 обеспечить конфиденциальность полученных в результате своей деятельности сведений о Страхователе и Выгодоприобретателе;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 возместить Страхователю расходы, произведенные им для уменьшения убытков при страховом случае;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-надлежащим образом исполнять все (иные) обязанности, предусмотренные настоящим Договором и действующим законодательством РК.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Территория действия Договора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D47E78">
        <w:rPr>
          <w:rFonts w:ascii="Times New Roman" w:hAnsi="Times New Roman" w:cs="Times New Roman"/>
          <w:sz w:val="24"/>
          <w:szCs w:val="24"/>
        </w:rPr>
        <w:t xml:space="preserve">Место работы Застрахованного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 (Страхование по Договору страхование) или должностного лица организации Страхователя.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Закупаемые услуги оказываются в соответствии с: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1) Законом Республики Казахстан «Об обязательном страховании работника от несчастных случаев при исполнении им трудовых (служебных) обязанностей»;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2) Трудовым кодексом Республики Казахстан. </w:t>
      </w:r>
    </w:p>
    <w:p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3) Законом Республики Казахстан «О страховой деятельности»; </w:t>
      </w:r>
    </w:p>
    <w:p w:rsidR="00AB7AB5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4) Законом Республики Казахстан «О государственных закупках». Страховая премия определяется на основе страхового тарифа, установленного Законом. </w:t>
      </w:r>
    </w:p>
    <w:p w:rsidR="00970D2D" w:rsidRPr="00B95EE6" w:rsidRDefault="0064386F" w:rsidP="00AB7AB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Срок и место поставки: Территорией страхования является - Территория действия страхования ограничивается территорией Республики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</w:rPr>
        <w:t>Казахстан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95EE6">
        <w:rPr>
          <w:rFonts w:ascii="Times New Roman" w:hAnsi="Times New Roman" w:cs="Times New Roman"/>
          <w:i/>
          <w:iCs/>
          <w:sz w:val="24"/>
          <w:szCs w:val="24"/>
          <w:lang w:val="kk-KZ"/>
        </w:rPr>
        <w:t>12 месяцев после подписания договора.</w:t>
      </w:r>
    </w:p>
    <w:p w:rsidR="003C08AF" w:rsidRPr="00484C62" w:rsidRDefault="007A0913" w:rsidP="009010B1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lastRenderedPageBreak/>
        <w:t>Фонд оплаты труда–</w:t>
      </w:r>
      <w:r w:rsidR="00484C62" w:rsidRPr="00484C62">
        <w:rPr>
          <w:sz w:val="24"/>
          <w:szCs w:val="24"/>
          <w:lang w:val="kk-KZ"/>
        </w:rPr>
        <w:t>Двести шестьдесят шесть миллионов пятьсот восемьдесят четыре тысячи восемьсот тенге</w:t>
      </w:r>
    </w:p>
    <w:p w:rsidR="00970D2D" w:rsidRPr="002046E4" w:rsidRDefault="00AB7AB5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Страхователь</w:t>
      </w:r>
      <w:r w:rsidRPr="002046E4">
        <w:rPr>
          <w:rFonts w:ascii="Times New Roman" w:hAnsi="Times New Roman" w:cs="Times New Roman"/>
          <w:i/>
          <w:iCs/>
          <w:sz w:val="24"/>
          <w:szCs w:val="24"/>
          <w:lang w:val="kk-KZ"/>
        </w:rPr>
        <w:t>:</w:t>
      </w:r>
      <w:r w:rsidR="00344487">
        <w:rPr>
          <w:rFonts w:ascii="Nunito Sans" w:hAnsi="Nunito Sans"/>
          <w:color w:val="000000"/>
          <w:sz w:val="21"/>
          <w:szCs w:val="21"/>
          <w:shd w:val="clear" w:color="auto" w:fill="FFFFFF"/>
        </w:rPr>
        <w:t>ГОСУДАРСТВЕННОЕ КОММУНАЛЬНОЕ КАЗЕННОЕ ПРЕДПРИЯТИЕ "ТОЛЕБИЙСКИЙ РАЙОННЫЙ ДОМ КУЛЬТУРЫ" ОТДЕЛА КУЛЬТУРЫ, РАЗВИТИЯ ЯЗЫКОВ, ФИЗИЧЕСКОЙ КУЛЬТУРЫ И СПОРТА ТОЛЕБИЙСКОГО РАЙОНА</w:t>
      </w:r>
      <w:r w:rsidR="00530DBB" w:rsidRPr="00530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</w:p>
    <w:sectPr w:rsidR="00970D2D" w:rsidRPr="002046E4" w:rsidSect="005421F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A3C" w:rsidRDefault="001B6A3C">
      <w:pPr>
        <w:spacing w:line="240" w:lineRule="auto"/>
      </w:pPr>
      <w:r>
        <w:separator/>
      </w:r>
    </w:p>
  </w:endnote>
  <w:endnote w:type="continuationSeparator" w:id="1">
    <w:p w:rsidR="001B6A3C" w:rsidRDefault="001B6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unito Sans">
    <w:altName w:val="Times New Roman"/>
    <w:charset w:val="CC"/>
    <w:family w:val="auto"/>
    <w:pitch w:val="variable"/>
    <w:sig w:usb0="00000001" w:usb1="5000204B" w:usb2="00000000" w:usb3="00000000" w:csb0="000001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A3C" w:rsidRDefault="001B6A3C">
      <w:pPr>
        <w:spacing w:after="0"/>
      </w:pPr>
      <w:r>
        <w:separator/>
      </w:r>
    </w:p>
  </w:footnote>
  <w:footnote w:type="continuationSeparator" w:id="1">
    <w:p w:rsidR="001B6A3C" w:rsidRDefault="001B6A3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0595"/>
    <w:rsid w:val="00027F7D"/>
    <w:rsid w:val="000430E8"/>
    <w:rsid w:val="00060F0F"/>
    <w:rsid w:val="000739FC"/>
    <w:rsid w:val="000750F0"/>
    <w:rsid w:val="00075FF7"/>
    <w:rsid w:val="001522DD"/>
    <w:rsid w:val="001B1F5C"/>
    <w:rsid w:val="001B6A3C"/>
    <w:rsid w:val="001C21C6"/>
    <w:rsid w:val="001C4EC8"/>
    <w:rsid w:val="001D5498"/>
    <w:rsid w:val="001E3860"/>
    <w:rsid w:val="001F4929"/>
    <w:rsid w:val="002046E4"/>
    <w:rsid w:val="002302EC"/>
    <w:rsid w:val="002553BB"/>
    <w:rsid w:val="002628BC"/>
    <w:rsid w:val="002C3952"/>
    <w:rsid w:val="002D6161"/>
    <w:rsid w:val="00307659"/>
    <w:rsid w:val="00314C8D"/>
    <w:rsid w:val="00344487"/>
    <w:rsid w:val="00346C7E"/>
    <w:rsid w:val="00360595"/>
    <w:rsid w:val="003C08AF"/>
    <w:rsid w:val="003D79D5"/>
    <w:rsid w:val="003F604B"/>
    <w:rsid w:val="0043124B"/>
    <w:rsid w:val="00456CAA"/>
    <w:rsid w:val="004609A9"/>
    <w:rsid w:val="00463CDC"/>
    <w:rsid w:val="00484C62"/>
    <w:rsid w:val="0049577B"/>
    <w:rsid w:val="004C4C41"/>
    <w:rsid w:val="004D7BDE"/>
    <w:rsid w:val="005075C5"/>
    <w:rsid w:val="00530DBB"/>
    <w:rsid w:val="005421F5"/>
    <w:rsid w:val="005919A5"/>
    <w:rsid w:val="005D2196"/>
    <w:rsid w:val="0061173E"/>
    <w:rsid w:val="0062007E"/>
    <w:rsid w:val="00627163"/>
    <w:rsid w:val="0064386F"/>
    <w:rsid w:val="00654EF1"/>
    <w:rsid w:val="006C3112"/>
    <w:rsid w:val="006C4179"/>
    <w:rsid w:val="006E2307"/>
    <w:rsid w:val="006F271C"/>
    <w:rsid w:val="0070112D"/>
    <w:rsid w:val="00733E39"/>
    <w:rsid w:val="00733F1E"/>
    <w:rsid w:val="007433DD"/>
    <w:rsid w:val="00775A57"/>
    <w:rsid w:val="00792730"/>
    <w:rsid w:val="007A0913"/>
    <w:rsid w:val="007F3620"/>
    <w:rsid w:val="00801EA1"/>
    <w:rsid w:val="00826110"/>
    <w:rsid w:val="00832997"/>
    <w:rsid w:val="00841CEF"/>
    <w:rsid w:val="00893B8D"/>
    <w:rsid w:val="008D10AF"/>
    <w:rsid w:val="008F412E"/>
    <w:rsid w:val="008F6361"/>
    <w:rsid w:val="009010B1"/>
    <w:rsid w:val="0091504F"/>
    <w:rsid w:val="00970D2D"/>
    <w:rsid w:val="00975480"/>
    <w:rsid w:val="009973BF"/>
    <w:rsid w:val="009F1221"/>
    <w:rsid w:val="00A5525A"/>
    <w:rsid w:val="00A631BF"/>
    <w:rsid w:val="00A81723"/>
    <w:rsid w:val="00AA2259"/>
    <w:rsid w:val="00AB7AB5"/>
    <w:rsid w:val="00AF0807"/>
    <w:rsid w:val="00AF1F46"/>
    <w:rsid w:val="00B15A29"/>
    <w:rsid w:val="00B2462E"/>
    <w:rsid w:val="00B95EE6"/>
    <w:rsid w:val="00BA1A9D"/>
    <w:rsid w:val="00BA39E9"/>
    <w:rsid w:val="00BC7F64"/>
    <w:rsid w:val="00BE679B"/>
    <w:rsid w:val="00C119C2"/>
    <w:rsid w:val="00C745AE"/>
    <w:rsid w:val="00C97E16"/>
    <w:rsid w:val="00CB15EA"/>
    <w:rsid w:val="00D06B07"/>
    <w:rsid w:val="00D11616"/>
    <w:rsid w:val="00D34BB1"/>
    <w:rsid w:val="00D47E78"/>
    <w:rsid w:val="00D540A1"/>
    <w:rsid w:val="00D77408"/>
    <w:rsid w:val="00D97015"/>
    <w:rsid w:val="00DB15F6"/>
    <w:rsid w:val="00DD73DA"/>
    <w:rsid w:val="00DE6639"/>
    <w:rsid w:val="00DF36EB"/>
    <w:rsid w:val="00E06443"/>
    <w:rsid w:val="00E26019"/>
    <w:rsid w:val="00E47BE2"/>
    <w:rsid w:val="00E53A11"/>
    <w:rsid w:val="00E60BA3"/>
    <w:rsid w:val="00E639B3"/>
    <w:rsid w:val="00E900CD"/>
    <w:rsid w:val="00E94261"/>
    <w:rsid w:val="00ED5953"/>
    <w:rsid w:val="00EE6E2E"/>
    <w:rsid w:val="00F21B80"/>
    <w:rsid w:val="00FE5E85"/>
    <w:rsid w:val="1A5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65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30765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3bl.goszakup.gov.kz/ru/announce/index/62766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3bl.goszakup.gov.kz/kz/announce/index/627666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Женис Райымбеков</dc:creator>
  <cp:lastModifiedBy>Lenovo</cp:lastModifiedBy>
  <cp:revision>2</cp:revision>
  <cp:lastPrinted>2024-01-30T02:40:00Z</cp:lastPrinted>
  <dcterms:created xsi:type="dcterms:W3CDTF">2026-10-13T10:48:00Z</dcterms:created>
  <dcterms:modified xsi:type="dcterms:W3CDTF">2026-10-13T10:48:00Z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7C85F5A18F114375B2EA1A849A901A8A</vt:lpwstr>
  </property>
  <property fmtid="{D5CDD505-2E9C-101B-9397-08002B2CF9AE}" pid="4" name="MSIP_Label_defa4170-0d19-0005-0001-bc88714345d2_Enabled">
    <vt:lpwstr>true</vt:lpwstr>
  </property>
  <property fmtid="{D5CDD505-2E9C-101B-9397-08002B2CF9AE}" pid="5" name="MSIP_Label_defa4170-0d19-0005-0001-bc88714345d2_SetDate">
    <vt:lpwstr>2024-02-14T08:18:24Z</vt:lpwstr>
  </property>
  <property fmtid="{D5CDD505-2E9C-101B-9397-08002B2CF9AE}" pid="6" name="MSIP_Label_defa4170-0d19-0005-0001-bc88714345d2_Method">
    <vt:lpwstr>Standard</vt:lpwstr>
  </property>
  <property fmtid="{D5CDD505-2E9C-101B-9397-08002B2CF9AE}" pid="7" name="MSIP_Label_defa4170-0d19-0005-0001-bc88714345d2_Name">
    <vt:lpwstr>defa4170-0d19-0005-0001-bc88714345d2</vt:lpwstr>
  </property>
  <property fmtid="{D5CDD505-2E9C-101B-9397-08002B2CF9AE}" pid="8" name="MSIP_Label_defa4170-0d19-0005-0001-bc88714345d2_SiteId">
    <vt:lpwstr>7470e6aa-7ba3-459b-b601-e987fc0a153a</vt:lpwstr>
  </property>
  <property fmtid="{D5CDD505-2E9C-101B-9397-08002B2CF9AE}" pid="9" name="MSIP_Label_defa4170-0d19-0005-0001-bc88714345d2_ActionId">
    <vt:lpwstr>665c5b09-0c26-4582-8a5f-14bba4016b4c</vt:lpwstr>
  </property>
  <property fmtid="{D5CDD505-2E9C-101B-9397-08002B2CF9AE}" pid="10" name="MSIP_Label_defa4170-0d19-0005-0001-bc88714345d2_ContentBits">
    <vt:lpwstr>0</vt:lpwstr>
  </property>
</Properties>
</file>