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0B9" w:rsidRPr="00EB3326" w:rsidRDefault="000530B9" w:rsidP="00EB3326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  <w:lang w:val="kk-KZ"/>
        </w:rPr>
      </w:pPr>
      <w:r w:rsidRPr="000530B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val="kk-KZ"/>
        </w:rPr>
        <w:t xml:space="preserve">                  </w:t>
      </w:r>
    </w:p>
    <w:p w:rsidR="00B51772" w:rsidRDefault="000530B9" w:rsidP="00B51772">
      <w:pPr>
        <w:widowControl w:val="0"/>
        <w:suppressAutoHyphens/>
        <w:spacing w:after="0" w:line="240" w:lineRule="auto"/>
        <w:jc w:val="center"/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val="kk-KZ" w:eastAsia="zh-CN" w:bidi="hi-IN"/>
        </w:rPr>
      </w:pPr>
      <w:r w:rsidRPr="000530B9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val="kk-KZ" w:eastAsia="zh-CN" w:bidi="hi-IN"/>
        </w:rPr>
        <w:t xml:space="preserve"> </w:t>
      </w:r>
      <w:r w:rsidRPr="000530B9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val="kk-KZ" w:eastAsia="zh-CN" w:bidi="hi-IN"/>
        </w:rPr>
        <w:t>Техническая спецификация</w:t>
      </w:r>
      <w:r w:rsidR="00B51772">
        <w:rPr>
          <w:rFonts w:ascii="Times New Roman" w:eastAsia="Segoe UI" w:hAnsi="Times New Roman" w:cs="Times New Roman"/>
          <w:b/>
          <w:color w:val="333333"/>
          <w:sz w:val="28"/>
          <w:szCs w:val="28"/>
          <w:shd w:val="clear" w:color="auto" w:fill="FFFFFF"/>
          <w:lang w:val="kk-KZ" w:eastAsia="zh-CN" w:bidi="hi-IN"/>
        </w:rPr>
        <w:t xml:space="preserve"> </w:t>
      </w:r>
    </w:p>
    <w:p w:rsidR="00F00692" w:rsidRDefault="00767433" w:rsidP="00767433">
      <w:pPr>
        <w:pStyle w:val="a6"/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F3610F">
        <w:rPr>
          <w:sz w:val="28"/>
          <w:szCs w:val="28"/>
        </w:rPr>
        <w:t xml:space="preserve">Для </w:t>
      </w:r>
      <w:r w:rsidR="00F00692" w:rsidRPr="00F00692">
        <w:rPr>
          <w:sz w:val="28"/>
          <w:szCs w:val="28"/>
        </w:rPr>
        <w:t>Государственное коммунальное казенное предприятие "Ясли-</w:t>
      </w:r>
      <w:r w:rsidR="00F00692" w:rsidRPr="00F00692">
        <w:rPr>
          <w:bCs/>
          <w:sz w:val="28"/>
          <w:szCs w:val="28"/>
        </w:rPr>
        <w:t>сад</w:t>
      </w:r>
      <w:r w:rsidR="00F00692" w:rsidRPr="00F00692">
        <w:rPr>
          <w:sz w:val="28"/>
          <w:szCs w:val="28"/>
        </w:rPr>
        <w:t> № </w:t>
      </w:r>
      <w:r w:rsidR="00F00692" w:rsidRPr="00F00692">
        <w:rPr>
          <w:bCs/>
          <w:sz w:val="28"/>
          <w:szCs w:val="28"/>
        </w:rPr>
        <w:t>82</w:t>
      </w:r>
      <w:r w:rsidR="00F00692" w:rsidRPr="00F00692">
        <w:rPr>
          <w:sz w:val="28"/>
          <w:szCs w:val="28"/>
        </w:rPr>
        <w:t> "</w:t>
      </w:r>
      <w:proofErr w:type="spellStart"/>
      <w:r w:rsidR="00F00692" w:rsidRPr="00F00692">
        <w:rPr>
          <w:sz w:val="28"/>
          <w:szCs w:val="28"/>
        </w:rPr>
        <w:t>Айару</w:t>
      </w:r>
      <w:proofErr w:type="spellEnd"/>
      <w:r w:rsidR="00F00692" w:rsidRPr="00F00692">
        <w:rPr>
          <w:sz w:val="28"/>
          <w:szCs w:val="28"/>
        </w:rPr>
        <w:t>" акимата города </w:t>
      </w:r>
      <w:r w:rsidR="00F00692" w:rsidRPr="00F00692">
        <w:rPr>
          <w:bCs/>
          <w:sz w:val="28"/>
          <w:szCs w:val="28"/>
        </w:rPr>
        <w:t>Астаны</w:t>
      </w:r>
      <w:r w:rsidR="00F00692" w:rsidRPr="00F00692">
        <w:rPr>
          <w:sz w:val="28"/>
          <w:szCs w:val="28"/>
        </w:rPr>
        <w:t xml:space="preserve"> </w:t>
      </w:r>
    </w:p>
    <w:p w:rsidR="00C7511C" w:rsidRPr="00805D6A" w:rsidRDefault="00C7511C" w:rsidP="00C7511C">
      <w:pPr>
        <w:pStyle w:val="a6"/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F3610F">
        <w:rPr>
          <w:sz w:val="28"/>
          <w:szCs w:val="28"/>
        </w:rPr>
        <w:t xml:space="preserve">На проведение услуг по </w:t>
      </w:r>
      <w:r>
        <w:rPr>
          <w:sz w:val="28"/>
          <w:szCs w:val="28"/>
        </w:rPr>
        <w:t>установки обратных клапанов</w:t>
      </w:r>
      <w:r>
        <w:rPr>
          <w:sz w:val="28"/>
          <w:szCs w:val="28"/>
        </w:rPr>
        <w:t xml:space="preserve"> в группах</w:t>
      </w:r>
      <w:r>
        <w:rPr>
          <w:sz w:val="28"/>
          <w:szCs w:val="28"/>
        </w:rPr>
        <w:t>.</w:t>
      </w:r>
    </w:p>
    <w:p w:rsidR="00EB3326" w:rsidRDefault="00EB3326" w:rsidP="00EC6A00">
      <w:pPr>
        <w:widowControl w:val="0"/>
        <w:tabs>
          <w:tab w:val="left" w:pos="1380"/>
        </w:tabs>
        <w:suppressAutoHyphens/>
        <w:spacing w:after="0" w:line="240" w:lineRule="atLeast"/>
        <w:rPr>
          <w:rFonts w:ascii="Times New Roman" w:eastAsia="Segoe UI" w:hAnsi="Times New Roman" w:cs="Times New Roman"/>
          <w:b/>
          <w:color w:val="000000"/>
          <w:sz w:val="28"/>
          <w:szCs w:val="28"/>
          <w:shd w:val="clear" w:color="auto" w:fill="FFFFFF"/>
          <w:lang w:eastAsia="zh-CN" w:bidi="hi-IN"/>
        </w:rPr>
      </w:pPr>
    </w:p>
    <w:p w:rsidR="00341F8F" w:rsidRDefault="00D2448C" w:rsidP="00EC6A00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val="kk-KZ" w:eastAsia="zh-CN" w:bidi="hi-IN"/>
        </w:rPr>
      </w:pPr>
      <w:r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1</w:t>
      </w:r>
      <w:r w:rsidR="003E367E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.</w:t>
      </w:r>
      <w:r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 </w:t>
      </w:r>
      <w:bookmarkStart w:id="0" w:name="_Hlk242202545"/>
      <w:r w:rsidR="00B84417" w:rsidRP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Установка</w:t>
      </w:r>
      <w:bookmarkEnd w:id="0"/>
      <w:r w:rsidR="00B84417" w:rsidRP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 обратного клапана д. 15 на смесительных узлах в группах</w:t>
      </w:r>
      <w:r w:rsidR="00D82AE8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, </w:t>
      </w:r>
      <w:r w:rsidR="002D6366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в количестве </w:t>
      </w:r>
      <w:r w:rsid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1</w:t>
      </w:r>
      <w:r w:rsidR="006C20C8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2</w:t>
      </w:r>
      <w:r w:rsidR="002D6366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 штук, </w:t>
      </w:r>
      <w:r w:rsidR="004C1051" w:rsidRPr="004C1051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включают в себя</w:t>
      </w:r>
      <w:r w:rsidR="004C1051" w:rsidRPr="004C1051">
        <w:rPr>
          <w:rFonts w:ascii="Times New Roman" w:eastAsia="Segoe UI" w:hAnsi="Times New Roman" w:cs="Times New Roman"/>
          <w:b/>
          <w:color w:val="000000"/>
          <w:sz w:val="28"/>
          <w:szCs w:val="28"/>
          <w:lang w:val="kk-KZ" w:eastAsia="zh-CN" w:bidi="hi-IN"/>
        </w:rPr>
        <w:t>:</w:t>
      </w:r>
      <w:r w:rsidR="009A400F" w:rsidRPr="004C1051">
        <w:rPr>
          <w:rFonts w:ascii="Times New Roman" w:eastAsia="Segoe UI" w:hAnsi="Times New Roman" w:cs="Times New Roman"/>
          <w:b/>
          <w:color w:val="000000"/>
          <w:sz w:val="28"/>
          <w:szCs w:val="28"/>
          <w:lang w:val="kk-KZ" w:eastAsia="zh-CN" w:bidi="hi-IN"/>
        </w:rPr>
        <w:t xml:space="preserve"> </w:t>
      </w:r>
    </w:p>
    <w:p w:rsidR="00210F57" w:rsidRDefault="00D967C9" w:rsidP="00EC6A00">
      <w:pPr>
        <w:widowControl w:val="0"/>
        <w:tabs>
          <w:tab w:val="left" w:pos="142"/>
          <w:tab w:val="center" w:pos="4677"/>
          <w:tab w:val="left" w:pos="7500"/>
        </w:tabs>
        <w:suppressAutoHyphens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</w:pPr>
      <w:r w:rsidRPr="00D967C9"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  <w:t>Установка обратного клапана диаметром 15 мм (1/2 дюйма) требует строгого соблюдения направления потока воды и правил монтажа резьбовых соединений</w:t>
      </w:r>
      <w:r>
        <w:rPr>
          <w:rFonts w:ascii="Times New Roman" w:eastAsia="Segoe UI" w:hAnsi="Times New Roman" w:cs="Times New Roman"/>
          <w:color w:val="000000"/>
          <w:sz w:val="28"/>
          <w:szCs w:val="28"/>
          <w:lang w:val="kk-KZ" w:eastAsia="zh-CN" w:bidi="hi-IN"/>
        </w:rPr>
        <w:t>.</w:t>
      </w:r>
    </w:p>
    <w:p w:rsidR="00180F80" w:rsidRPr="00180F80" w:rsidRDefault="00180F80" w:rsidP="00180F80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80F80">
        <w:rPr>
          <w:rFonts w:ascii="Arial" w:eastAsia="Times New Roman" w:hAnsi="Arial" w:cs="Arial"/>
          <w:sz w:val="24"/>
          <w:szCs w:val="24"/>
          <w:lang w:eastAsia="ru-RU"/>
        </w:rPr>
        <w:t>Отключ</w:t>
      </w:r>
      <w:r>
        <w:rPr>
          <w:rFonts w:ascii="Arial" w:eastAsia="Times New Roman" w:hAnsi="Arial" w:cs="Arial"/>
          <w:sz w:val="24"/>
          <w:szCs w:val="24"/>
          <w:lang w:eastAsia="ru-RU"/>
        </w:rPr>
        <w:t>ение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подач</w:t>
      </w:r>
      <w:r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воды в системе перед началом монтажных работ.</w:t>
      </w:r>
    </w:p>
    <w:p w:rsidR="00180F80" w:rsidRPr="00180F80" w:rsidRDefault="00180F80" w:rsidP="00180F80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Провер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направление стрелки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на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корпусе клапана есть стрелка. Она должна совпадать с направлением движения воды в трубе. Если поставить 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>клапан, наоборот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>, вода не пройдет.</w:t>
      </w:r>
    </w:p>
    <w:p w:rsidR="00180F80" w:rsidRPr="00180F80" w:rsidRDefault="00180F80" w:rsidP="00180F80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Подготов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резьб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ы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Очис</w:t>
      </w:r>
      <w:r>
        <w:rPr>
          <w:rFonts w:ascii="Arial" w:eastAsia="Times New Roman" w:hAnsi="Arial" w:cs="Arial"/>
          <w:sz w:val="24"/>
          <w:szCs w:val="24"/>
          <w:lang w:eastAsia="ru-RU"/>
        </w:rPr>
        <w:t>тка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резьб</w:t>
      </w:r>
      <w:r>
        <w:rPr>
          <w:rFonts w:ascii="Arial" w:eastAsia="Times New Roman" w:hAnsi="Arial" w:cs="Arial"/>
          <w:sz w:val="24"/>
          <w:szCs w:val="24"/>
          <w:lang w:eastAsia="ru-RU"/>
        </w:rPr>
        <w:t>ы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на трубе. Использ</w:t>
      </w:r>
      <w:r>
        <w:rPr>
          <w:rFonts w:ascii="Arial" w:eastAsia="Times New Roman" w:hAnsi="Arial" w:cs="Arial"/>
          <w:sz w:val="24"/>
          <w:szCs w:val="24"/>
          <w:lang w:eastAsia="ru-RU"/>
        </w:rPr>
        <w:t>ование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герметик</w:t>
      </w:r>
      <w:r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— сантехническую нить, ленту ФУМ или лён со специальной пастой.</w:t>
      </w:r>
    </w:p>
    <w:p w:rsidR="00180F80" w:rsidRPr="00180F80" w:rsidRDefault="00180F80" w:rsidP="00180F80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Закру</w:t>
      </w:r>
      <w:r w:rsidR="007C57C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чивание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клапан</w:t>
      </w:r>
      <w:r w:rsidR="007C57C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Накру</w:t>
      </w:r>
      <w:r w:rsidR="007C57CB">
        <w:rPr>
          <w:rFonts w:ascii="Arial" w:eastAsia="Times New Roman" w:hAnsi="Arial" w:cs="Arial"/>
          <w:sz w:val="24"/>
          <w:szCs w:val="24"/>
          <w:lang w:eastAsia="ru-RU"/>
        </w:rPr>
        <w:t>чивание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муфтовый клапан на трубу с помощью гаечного ключа. </w:t>
      </w:r>
      <w:r w:rsidR="007C57CB">
        <w:rPr>
          <w:rFonts w:ascii="Arial" w:eastAsia="Times New Roman" w:hAnsi="Arial" w:cs="Arial"/>
          <w:sz w:val="24"/>
          <w:szCs w:val="24"/>
          <w:lang w:eastAsia="ru-RU"/>
        </w:rPr>
        <w:t>Без прилегания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чрезмерно</w:t>
      </w:r>
      <w:r w:rsidR="007C57CB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усили</w:t>
      </w:r>
      <w:r w:rsidR="007C57CB"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>, чтобы не сорвать резьбу и не повредить латунный корпус.</w:t>
      </w:r>
    </w:p>
    <w:p w:rsidR="00210F57" w:rsidRPr="0057029F" w:rsidRDefault="00180F80" w:rsidP="0057029F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Провер</w:t>
      </w:r>
      <w:r w:rsidR="007C57C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ка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герметичност</w:t>
      </w:r>
      <w:r w:rsidR="007C57CB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</w:t>
      </w:r>
      <w:r w:rsidRPr="00180F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Включ</w:t>
      </w:r>
      <w:r w:rsidR="007C57CB">
        <w:rPr>
          <w:rFonts w:ascii="Arial" w:eastAsia="Times New Roman" w:hAnsi="Arial" w:cs="Arial"/>
          <w:sz w:val="24"/>
          <w:szCs w:val="24"/>
          <w:lang w:eastAsia="ru-RU"/>
        </w:rPr>
        <w:t>ение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подач</w:t>
      </w:r>
      <w:r w:rsidR="007C57CB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 xml:space="preserve"> воды и </w:t>
      </w:r>
      <w:r w:rsidR="007C57CB">
        <w:rPr>
          <w:rFonts w:ascii="Arial" w:eastAsia="Times New Roman" w:hAnsi="Arial" w:cs="Arial"/>
          <w:sz w:val="24"/>
          <w:szCs w:val="24"/>
          <w:lang w:eastAsia="ru-RU"/>
        </w:rPr>
        <w:t>проверка</w:t>
      </w:r>
      <w:r w:rsidRPr="00180F80">
        <w:rPr>
          <w:rFonts w:ascii="Arial" w:eastAsia="Times New Roman" w:hAnsi="Arial" w:cs="Arial"/>
          <w:sz w:val="24"/>
          <w:szCs w:val="24"/>
          <w:lang w:eastAsia="ru-RU"/>
        </w:rPr>
        <w:t>, что в местах соединений нет протечек.</w:t>
      </w:r>
    </w:p>
    <w:p w:rsidR="00AB60C7" w:rsidRDefault="00D2448C" w:rsidP="00AB60C7">
      <w:pPr>
        <w:pStyle w:val="a6"/>
        <w:spacing w:before="0" w:beforeAutospacing="0" w:after="0" w:afterAutospacing="0" w:line="276" w:lineRule="auto"/>
        <w:rPr>
          <w:b/>
          <w:sz w:val="28"/>
          <w:szCs w:val="28"/>
        </w:rPr>
      </w:pPr>
      <w:bookmarkStart w:id="1" w:name="_Hlk220324794"/>
      <w:r>
        <w:rPr>
          <w:b/>
          <w:sz w:val="28"/>
          <w:szCs w:val="28"/>
        </w:rPr>
        <w:t>2</w:t>
      </w:r>
      <w:r w:rsidR="003E367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bookmarkStart w:id="2" w:name="_Hlk242202664"/>
      <w:r w:rsidR="00B84417">
        <w:rPr>
          <w:rFonts w:eastAsia="Segoe UI"/>
          <w:b/>
          <w:color w:val="000000"/>
          <w:sz w:val="28"/>
          <w:szCs w:val="28"/>
          <w:lang w:eastAsia="zh-CN" w:bidi="hi-IN"/>
        </w:rPr>
        <w:t>Пайка ППР</w:t>
      </w:r>
      <w:r w:rsidR="00B84417">
        <w:rPr>
          <w:b/>
          <w:sz w:val="28"/>
          <w:szCs w:val="28"/>
        </w:rPr>
        <w:t xml:space="preserve"> </w:t>
      </w:r>
      <w:r w:rsidR="00B84417" w:rsidRPr="00B84417">
        <w:rPr>
          <w:b/>
          <w:sz w:val="28"/>
          <w:szCs w:val="28"/>
        </w:rPr>
        <w:t>адаптер</w:t>
      </w:r>
      <w:r w:rsidR="00B84417">
        <w:rPr>
          <w:b/>
          <w:sz w:val="28"/>
          <w:szCs w:val="28"/>
        </w:rPr>
        <w:t>а</w:t>
      </w:r>
      <w:r w:rsidR="00B84417" w:rsidRPr="00B84417">
        <w:rPr>
          <w:b/>
          <w:sz w:val="28"/>
          <w:szCs w:val="28"/>
        </w:rPr>
        <w:t xml:space="preserve"> д. 20</w:t>
      </w:r>
      <w:r w:rsidR="00B84417">
        <w:rPr>
          <w:b/>
          <w:sz w:val="28"/>
          <w:szCs w:val="28"/>
        </w:rPr>
        <w:t xml:space="preserve">, в количестве 24 </w:t>
      </w:r>
      <w:r w:rsidR="00B84417" w:rsidRPr="00B84417">
        <w:rPr>
          <w:b/>
          <w:sz w:val="28"/>
          <w:szCs w:val="28"/>
        </w:rPr>
        <w:t>шт</w:t>
      </w:r>
      <w:r w:rsidR="00B84417">
        <w:rPr>
          <w:b/>
          <w:sz w:val="28"/>
          <w:szCs w:val="28"/>
        </w:rPr>
        <w:t>.</w:t>
      </w:r>
      <w:r w:rsidR="00D82AE8">
        <w:rPr>
          <w:b/>
          <w:sz w:val="28"/>
          <w:szCs w:val="28"/>
        </w:rPr>
        <w:t>,</w:t>
      </w:r>
      <w:r w:rsidR="00AB60C7" w:rsidRPr="004C1051">
        <w:rPr>
          <w:b/>
          <w:sz w:val="28"/>
          <w:szCs w:val="28"/>
        </w:rPr>
        <w:t xml:space="preserve"> </w:t>
      </w:r>
      <w:bookmarkStart w:id="3" w:name="_Hlk221139091"/>
      <w:bookmarkEnd w:id="1"/>
      <w:r w:rsidR="00AB60C7" w:rsidRPr="004C1051">
        <w:rPr>
          <w:b/>
          <w:sz w:val="28"/>
          <w:szCs w:val="28"/>
        </w:rPr>
        <w:t>включает в себя:</w:t>
      </w:r>
      <w:bookmarkEnd w:id="2"/>
      <w:bookmarkEnd w:id="3"/>
    </w:p>
    <w:p w:rsidR="00F920D3" w:rsidRPr="00F920D3" w:rsidRDefault="00F920D3" w:rsidP="00F920D3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sz w:val="24"/>
          <w:szCs w:val="24"/>
          <w:lang w:eastAsia="ru-RU"/>
        </w:rPr>
        <w:t>20 мм.</w:t>
      </w:r>
    </w:p>
    <w:p w:rsidR="00F920D3" w:rsidRPr="00F920D3" w:rsidRDefault="00F920D3" w:rsidP="00F920D3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Резьбовое соединение</w:t>
      </w: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>1/2" (наружная или внутренняя резьба).</w:t>
      </w:r>
    </w:p>
    <w:p w:rsidR="00F920D3" w:rsidRPr="00F920D3" w:rsidRDefault="00F920D3" w:rsidP="00F920D3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 корпуса: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Рандом-сополимер полипропилена (ППР / PPR / PP-RCT).</w:t>
      </w:r>
    </w:p>
    <w:p w:rsidR="00F920D3" w:rsidRPr="00F920D3" w:rsidRDefault="00F920D3" w:rsidP="00F920D3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 вставки (резьбовой части):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Латунь с гальваническим покрытием (никель).</w:t>
      </w:r>
    </w:p>
    <w:p w:rsidR="00F920D3" w:rsidRPr="00F920D3" w:rsidRDefault="00F920D3" w:rsidP="00F920D3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Номинальное рабочее давление (PN):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25 бар (2,5 МПа).</w:t>
      </w:r>
    </w:p>
    <w:p w:rsidR="00F920D3" w:rsidRPr="00F920D3" w:rsidRDefault="00F920D3" w:rsidP="00F920D3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Максимальная рабочая температура: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до +95 °C (кратковременно — до +100 °C).</w:t>
      </w:r>
    </w:p>
    <w:p w:rsidR="00F920D3" w:rsidRPr="00F920D3" w:rsidRDefault="00F920D3" w:rsidP="00F920D3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Рабочая среда: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Питьевая и хозяйственная вода, неагрессивные жидкости и воздух.</w:t>
      </w:r>
    </w:p>
    <w:p w:rsidR="00F920D3" w:rsidRPr="0057029F" w:rsidRDefault="00F920D3" w:rsidP="0057029F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bookmarkStart w:id="4" w:name="_Hlk242203434"/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Метод монтажа: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Раструбная </w:t>
      </w:r>
      <w:proofErr w:type="spellStart"/>
      <w:r w:rsidRPr="00F920D3">
        <w:rPr>
          <w:rFonts w:ascii="Arial" w:eastAsia="Times New Roman" w:hAnsi="Arial" w:cs="Arial"/>
          <w:sz w:val="24"/>
          <w:szCs w:val="24"/>
          <w:lang w:eastAsia="ru-RU"/>
        </w:rPr>
        <w:t>полифузионная</w:t>
      </w:r>
      <w:proofErr w:type="spellEnd"/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сварка (пайка) паяльником для пластиковых труб. </w:t>
      </w:r>
      <w:bookmarkEnd w:id="4"/>
    </w:p>
    <w:p w:rsidR="003E367E" w:rsidRDefault="00D2448C" w:rsidP="000A6BAA">
      <w:pPr>
        <w:pStyle w:val="a3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  <w:bookmarkStart w:id="5" w:name="_Hlk226544039"/>
      <w:r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3</w:t>
      </w:r>
      <w:r w:rsidR="003E367E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.</w:t>
      </w:r>
      <w:r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 </w:t>
      </w:r>
      <w:r w:rsidR="00B84417" w:rsidRP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Пайка кран</w:t>
      </w:r>
      <w:r w:rsid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а </w:t>
      </w:r>
      <w:r w:rsidR="00B84417" w:rsidRP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ППР д.20, в количестве </w:t>
      </w:r>
      <w:r w:rsid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>12</w:t>
      </w:r>
      <w:r w:rsidR="00B84417" w:rsidRP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 шт., включает в себя:</w:t>
      </w:r>
      <w:r w:rsidR="00B84417"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  <w:t xml:space="preserve"> </w:t>
      </w:r>
    </w:p>
    <w:bookmarkEnd w:id="5"/>
    <w:p w:rsidR="007712E3" w:rsidRPr="007712E3" w:rsidRDefault="007712E3" w:rsidP="007712E3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712E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Наружный диаметр подключения (D):</w:t>
      </w:r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20 мм</w:t>
      </w:r>
    </w:p>
    <w:p w:rsidR="007712E3" w:rsidRPr="007712E3" w:rsidRDefault="007712E3" w:rsidP="007712E3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712E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 корпуса:</w:t>
      </w:r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Полипропилен рандом-сополимер (PP-R / ППР-80)</w:t>
      </w:r>
    </w:p>
    <w:p w:rsidR="007712E3" w:rsidRDefault="007712E3" w:rsidP="00E4433E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712E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 затворного шара:</w:t>
      </w:r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Латунь (с хромированным или никелированным покрытием) либо термопласт PPSU </w:t>
      </w:r>
    </w:p>
    <w:p w:rsidR="007712E3" w:rsidRPr="007712E3" w:rsidRDefault="007712E3" w:rsidP="00E4433E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712E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Тип прохода:</w:t>
      </w:r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712E3">
        <w:rPr>
          <w:rFonts w:ascii="Arial" w:eastAsia="Times New Roman" w:hAnsi="Arial" w:cs="Arial"/>
          <w:sz w:val="24"/>
          <w:szCs w:val="24"/>
          <w:lang w:eastAsia="ru-RU"/>
        </w:rPr>
        <w:t>Полнопроходной</w:t>
      </w:r>
      <w:proofErr w:type="spellEnd"/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или </w:t>
      </w:r>
      <w:proofErr w:type="spellStart"/>
      <w:r w:rsidRPr="007712E3">
        <w:rPr>
          <w:rFonts w:ascii="Arial" w:eastAsia="Times New Roman" w:hAnsi="Arial" w:cs="Arial"/>
          <w:sz w:val="24"/>
          <w:szCs w:val="24"/>
          <w:lang w:eastAsia="ru-RU"/>
        </w:rPr>
        <w:t>стандартнопроходной</w:t>
      </w:r>
      <w:proofErr w:type="spellEnd"/>
    </w:p>
    <w:p w:rsidR="007712E3" w:rsidRPr="007712E3" w:rsidRDefault="007712E3" w:rsidP="007712E3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7712E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Способ монтажа:</w:t>
      </w:r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Раструбная </w:t>
      </w:r>
      <w:proofErr w:type="spellStart"/>
      <w:r w:rsidRPr="007712E3">
        <w:rPr>
          <w:rFonts w:ascii="Arial" w:eastAsia="Times New Roman" w:hAnsi="Arial" w:cs="Arial"/>
          <w:sz w:val="24"/>
          <w:szCs w:val="24"/>
          <w:lang w:eastAsia="ru-RU"/>
        </w:rPr>
        <w:t>полифузная</w:t>
      </w:r>
      <w:proofErr w:type="spellEnd"/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сварка (внутренняя пайка специализированным сварочным аппаратом для ППР)</w:t>
      </w:r>
    </w:p>
    <w:p w:rsidR="000A6BAA" w:rsidRDefault="007712E3" w:rsidP="00B807E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lang w:eastAsia="zh-CN" w:bidi="hi-IN"/>
        </w:rPr>
      </w:pPr>
      <w:r w:rsidRPr="007712E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Тип управления:</w:t>
      </w:r>
      <w:r w:rsidRPr="007712E3">
        <w:rPr>
          <w:rFonts w:ascii="Arial" w:eastAsia="Times New Roman" w:hAnsi="Arial" w:cs="Arial"/>
          <w:sz w:val="24"/>
          <w:szCs w:val="24"/>
          <w:lang w:eastAsia="ru-RU"/>
        </w:rPr>
        <w:t xml:space="preserve"> Ручной (флажковая рукоятка или ручка-бабочка из окрашенной стали / пластика)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712E3" w:rsidRDefault="007712E3" w:rsidP="007712E3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Arial" w:hAnsi="Arial" w:cs="Arial"/>
        </w:rPr>
      </w:pPr>
      <w:r>
        <w:rPr>
          <w:rStyle w:val="a9"/>
          <w:rFonts w:ascii="Arial" w:hAnsi="Arial" w:cs="Arial"/>
        </w:rPr>
        <w:t>Номинальное давление (PN):</w:t>
      </w:r>
      <w:r>
        <w:rPr>
          <w:rStyle w:val="inqyif"/>
          <w:rFonts w:ascii="Arial" w:hAnsi="Arial" w:cs="Arial"/>
        </w:rPr>
        <w:t xml:space="preserve"> 20–25 бар (2.0–2.5 МПа) для стандартных водопроводных систем</w:t>
      </w:r>
    </w:p>
    <w:p w:rsidR="007712E3" w:rsidRDefault="007712E3" w:rsidP="007712E3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Arial" w:hAnsi="Arial" w:cs="Arial"/>
        </w:rPr>
      </w:pPr>
      <w:r>
        <w:rPr>
          <w:rStyle w:val="a9"/>
          <w:rFonts w:ascii="Arial" w:hAnsi="Arial" w:cs="Arial"/>
        </w:rPr>
        <w:t>Максимальная рабочая температура:</w:t>
      </w:r>
      <w:r>
        <w:rPr>
          <w:rStyle w:val="inqyif"/>
          <w:rFonts w:ascii="Arial" w:hAnsi="Arial" w:cs="Arial"/>
        </w:rPr>
        <w:t xml:space="preserve"> до +95 °C (кратковременно для систем ГВС и отопления)</w:t>
      </w:r>
    </w:p>
    <w:p w:rsidR="007712E3" w:rsidRDefault="007712E3" w:rsidP="007712E3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Arial" w:hAnsi="Arial" w:cs="Arial"/>
        </w:rPr>
      </w:pPr>
      <w:r>
        <w:rPr>
          <w:rStyle w:val="a9"/>
          <w:rFonts w:ascii="Arial" w:hAnsi="Arial" w:cs="Arial"/>
        </w:rPr>
        <w:lastRenderedPageBreak/>
        <w:t>Номинальная рабочая температура:</w:t>
      </w:r>
      <w:r>
        <w:rPr>
          <w:rStyle w:val="inqyif"/>
          <w:rFonts w:ascii="Arial" w:hAnsi="Arial" w:cs="Arial"/>
        </w:rPr>
        <w:t xml:space="preserve"> до +80 °C</w:t>
      </w:r>
    </w:p>
    <w:p w:rsidR="007712E3" w:rsidRDefault="007712E3" w:rsidP="007712E3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Arial" w:hAnsi="Arial" w:cs="Arial"/>
        </w:rPr>
      </w:pPr>
      <w:r>
        <w:rPr>
          <w:rStyle w:val="a9"/>
          <w:rFonts w:ascii="Arial" w:hAnsi="Arial" w:cs="Arial"/>
        </w:rPr>
        <w:t>Минимальная температура хранения:</w:t>
      </w:r>
      <w:r>
        <w:rPr>
          <w:rStyle w:val="inqyif"/>
          <w:rFonts w:ascii="Arial" w:hAnsi="Arial" w:cs="Arial"/>
        </w:rPr>
        <w:t xml:space="preserve"> до -30 °C</w:t>
      </w:r>
    </w:p>
    <w:p w:rsidR="007712E3" w:rsidRDefault="007712E3" w:rsidP="007712E3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Arial" w:hAnsi="Arial" w:cs="Arial"/>
        </w:rPr>
      </w:pPr>
      <w:r>
        <w:rPr>
          <w:rStyle w:val="a9"/>
          <w:rFonts w:ascii="Arial" w:hAnsi="Arial" w:cs="Arial"/>
        </w:rPr>
        <w:t>Класс эксплуатации (по ГОСТ):</w:t>
      </w:r>
      <w:r>
        <w:rPr>
          <w:rStyle w:val="inqyif"/>
          <w:rFonts w:ascii="Arial" w:hAnsi="Arial" w:cs="Arial"/>
        </w:rPr>
        <w:t xml:space="preserve"> 1, 2, 5, ХВ (холодное, горячее водоснабжение, высокотемпературное отопление)</w:t>
      </w:r>
    </w:p>
    <w:p w:rsidR="007712E3" w:rsidRDefault="007712E3" w:rsidP="007712E3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Arial" w:hAnsi="Arial" w:cs="Arial"/>
        </w:rPr>
      </w:pPr>
      <w:r>
        <w:rPr>
          <w:rStyle w:val="a9"/>
          <w:rFonts w:ascii="Arial" w:hAnsi="Arial" w:cs="Arial"/>
        </w:rPr>
        <w:t>Рабочая среда:</w:t>
      </w:r>
      <w:r>
        <w:rPr>
          <w:rStyle w:val="inqyif"/>
          <w:rFonts w:ascii="Arial" w:hAnsi="Arial" w:cs="Arial"/>
        </w:rPr>
        <w:t xml:space="preserve"> Вода (питьевая, техническая), незамерзающие теплоносители на основе гликолей.</w:t>
      </w:r>
    </w:p>
    <w:p w:rsidR="007712E3" w:rsidRPr="0057029F" w:rsidRDefault="007712E3" w:rsidP="0057029F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F920D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Метод монтажа:</w:t>
      </w:r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Раструбная </w:t>
      </w:r>
      <w:proofErr w:type="spellStart"/>
      <w:r w:rsidRPr="00F920D3">
        <w:rPr>
          <w:rFonts w:ascii="Arial" w:eastAsia="Times New Roman" w:hAnsi="Arial" w:cs="Arial"/>
          <w:sz w:val="24"/>
          <w:szCs w:val="24"/>
          <w:lang w:eastAsia="ru-RU"/>
        </w:rPr>
        <w:t>полифузионная</w:t>
      </w:r>
      <w:proofErr w:type="spellEnd"/>
      <w:r w:rsidRPr="00F920D3">
        <w:rPr>
          <w:rFonts w:ascii="Arial" w:eastAsia="Times New Roman" w:hAnsi="Arial" w:cs="Arial"/>
          <w:sz w:val="24"/>
          <w:szCs w:val="24"/>
          <w:lang w:eastAsia="ru-RU"/>
        </w:rPr>
        <w:t xml:space="preserve"> сварка (пайка) паяльником для пластиковых труб. </w:t>
      </w:r>
      <w:bookmarkStart w:id="6" w:name="_GoBack"/>
      <w:bookmarkEnd w:id="6"/>
    </w:p>
    <w:p w:rsidR="002D6366" w:rsidRPr="00DE3773" w:rsidRDefault="006C20C8" w:rsidP="00DE3773">
      <w:pPr>
        <w:pStyle w:val="a3"/>
        <w:jc w:val="both"/>
        <w:rPr>
          <w:rFonts w:ascii="Times New Roman" w:eastAsia="Segoe UI" w:hAnsi="Times New Roman" w:cs="Times New Roman"/>
          <w:b/>
          <w:color w:val="000000"/>
          <w:sz w:val="28"/>
          <w:szCs w:val="28"/>
          <w:shd w:val="clear" w:color="auto" w:fill="FFFFFF"/>
          <w:lang w:val="kk-KZ" w:eastAsia="zh-CN" w:bidi="hi-IN"/>
        </w:rPr>
      </w:pPr>
      <w:r>
        <w:rPr>
          <w:rFonts w:ascii="Times New Roman" w:eastAsia="Segoe UI" w:hAnsi="Times New Roman" w:cs="Times New Roman"/>
          <w:b/>
          <w:color w:val="000000"/>
          <w:sz w:val="28"/>
          <w:szCs w:val="28"/>
          <w:shd w:val="clear" w:color="auto" w:fill="FFFFFF"/>
          <w:lang w:val="kk-KZ" w:eastAsia="zh-CN" w:bidi="hi-IN"/>
        </w:rPr>
        <w:t>Все материалы от Поставщика.</w:t>
      </w:r>
    </w:p>
    <w:sectPr w:rsidR="002D6366" w:rsidRPr="00DE3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D509C"/>
    <w:multiLevelType w:val="multilevel"/>
    <w:tmpl w:val="5A7E1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4613E8"/>
    <w:multiLevelType w:val="multilevel"/>
    <w:tmpl w:val="CB180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BD77E4"/>
    <w:multiLevelType w:val="multilevel"/>
    <w:tmpl w:val="8AFEA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D17B24"/>
    <w:multiLevelType w:val="multilevel"/>
    <w:tmpl w:val="B778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D77393"/>
    <w:multiLevelType w:val="hybridMultilevel"/>
    <w:tmpl w:val="3468CB74"/>
    <w:lvl w:ilvl="0" w:tplc="1D6E80AE">
      <w:numFmt w:val="bullet"/>
      <w:lvlText w:val="-"/>
      <w:lvlJc w:val="left"/>
      <w:pPr>
        <w:ind w:left="1211" w:hanging="360"/>
      </w:pPr>
      <w:rPr>
        <w:rFonts w:ascii="Times New Roman" w:eastAsia="Segoe U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66A93B7D"/>
    <w:multiLevelType w:val="multilevel"/>
    <w:tmpl w:val="CED68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668"/>
    <w:rsid w:val="0004625A"/>
    <w:rsid w:val="000530B9"/>
    <w:rsid w:val="000875D6"/>
    <w:rsid w:val="0009253B"/>
    <w:rsid w:val="00093313"/>
    <w:rsid w:val="000A6BAA"/>
    <w:rsid w:val="000D7B78"/>
    <w:rsid w:val="001030EF"/>
    <w:rsid w:val="00180F80"/>
    <w:rsid w:val="001B7DF0"/>
    <w:rsid w:val="001D1B53"/>
    <w:rsid w:val="001F6104"/>
    <w:rsid w:val="00210F57"/>
    <w:rsid w:val="00215877"/>
    <w:rsid w:val="00230128"/>
    <w:rsid w:val="00245C76"/>
    <w:rsid w:val="002D6366"/>
    <w:rsid w:val="002F32FE"/>
    <w:rsid w:val="0031595A"/>
    <w:rsid w:val="00324FAA"/>
    <w:rsid w:val="00340AD3"/>
    <w:rsid w:val="00341F8F"/>
    <w:rsid w:val="00361B26"/>
    <w:rsid w:val="003621F2"/>
    <w:rsid w:val="003737FB"/>
    <w:rsid w:val="00382C1F"/>
    <w:rsid w:val="003E367E"/>
    <w:rsid w:val="004269A3"/>
    <w:rsid w:val="004855E2"/>
    <w:rsid w:val="004C1051"/>
    <w:rsid w:val="005023C7"/>
    <w:rsid w:val="00524F66"/>
    <w:rsid w:val="00532D79"/>
    <w:rsid w:val="00534B77"/>
    <w:rsid w:val="0057029F"/>
    <w:rsid w:val="00582A63"/>
    <w:rsid w:val="00592897"/>
    <w:rsid w:val="005E3E3A"/>
    <w:rsid w:val="005E4A08"/>
    <w:rsid w:val="005F614A"/>
    <w:rsid w:val="00635B4F"/>
    <w:rsid w:val="006437AA"/>
    <w:rsid w:val="0069543D"/>
    <w:rsid w:val="00695902"/>
    <w:rsid w:val="006C20C8"/>
    <w:rsid w:val="006E479F"/>
    <w:rsid w:val="00702F54"/>
    <w:rsid w:val="00714C21"/>
    <w:rsid w:val="00767433"/>
    <w:rsid w:val="007712E3"/>
    <w:rsid w:val="007732B9"/>
    <w:rsid w:val="0079086D"/>
    <w:rsid w:val="0079311C"/>
    <w:rsid w:val="007C57CB"/>
    <w:rsid w:val="007D75D6"/>
    <w:rsid w:val="007E7C09"/>
    <w:rsid w:val="007F690B"/>
    <w:rsid w:val="009071E5"/>
    <w:rsid w:val="00941376"/>
    <w:rsid w:val="009416CB"/>
    <w:rsid w:val="009902F3"/>
    <w:rsid w:val="009A400F"/>
    <w:rsid w:val="009A4633"/>
    <w:rsid w:val="009D259A"/>
    <w:rsid w:val="009E5021"/>
    <w:rsid w:val="00A06540"/>
    <w:rsid w:val="00A16CE8"/>
    <w:rsid w:val="00A73C18"/>
    <w:rsid w:val="00AB60C7"/>
    <w:rsid w:val="00AE4C37"/>
    <w:rsid w:val="00AE7CBA"/>
    <w:rsid w:val="00B22F9E"/>
    <w:rsid w:val="00B47214"/>
    <w:rsid w:val="00B51772"/>
    <w:rsid w:val="00B57898"/>
    <w:rsid w:val="00B640A9"/>
    <w:rsid w:val="00B77044"/>
    <w:rsid w:val="00B84417"/>
    <w:rsid w:val="00BA2E6F"/>
    <w:rsid w:val="00BB1A74"/>
    <w:rsid w:val="00BC57E7"/>
    <w:rsid w:val="00BD261C"/>
    <w:rsid w:val="00BE7668"/>
    <w:rsid w:val="00C2537A"/>
    <w:rsid w:val="00C61DB4"/>
    <w:rsid w:val="00C62FB2"/>
    <w:rsid w:val="00C64F35"/>
    <w:rsid w:val="00C7511C"/>
    <w:rsid w:val="00CD58D0"/>
    <w:rsid w:val="00D047BF"/>
    <w:rsid w:val="00D2448C"/>
    <w:rsid w:val="00D82AE8"/>
    <w:rsid w:val="00D8409D"/>
    <w:rsid w:val="00D91592"/>
    <w:rsid w:val="00D967C9"/>
    <w:rsid w:val="00DA2CCC"/>
    <w:rsid w:val="00DB2B75"/>
    <w:rsid w:val="00DD33AB"/>
    <w:rsid w:val="00DE3773"/>
    <w:rsid w:val="00E84C28"/>
    <w:rsid w:val="00E85EAF"/>
    <w:rsid w:val="00EA5671"/>
    <w:rsid w:val="00EA6D9C"/>
    <w:rsid w:val="00EB3326"/>
    <w:rsid w:val="00EC6A00"/>
    <w:rsid w:val="00EE72AB"/>
    <w:rsid w:val="00F00692"/>
    <w:rsid w:val="00F0779D"/>
    <w:rsid w:val="00F803CB"/>
    <w:rsid w:val="00F920D3"/>
    <w:rsid w:val="00F953CD"/>
    <w:rsid w:val="00FA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DAB0E"/>
  <w15:docId w15:val="{94838619-B24E-4EC1-B3C9-79F7C596E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6540"/>
    <w:pPr>
      <w:spacing w:after="0" w:line="240" w:lineRule="auto"/>
    </w:pPr>
  </w:style>
  <w:style w:type="table" w:styleId="a4">
    <w:name w:val="Table Grid"/>
    <w:basedOn w:val="a1"/>
    <w:uiPriority w:val="59"/>
    <w:rsid w:val="00582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621F2"/>
    <w:pPr>
      <w:ind w:left="720"/>
      <w:contextualSpacing/>
    </w:pPr>
  </w:style>
  <w:style w:type="paragraph" w:styleId="a6">
    <w:name w:val="Normal (Web)"/>
    <w:basedOn w:val="a"/>
    <w:uiPriority w:val="99"/>
    <w:rsid w:val="00695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B51772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51772"/>
    <w:rPr>
      <w:color w:val="605E5C"/>
      <w:shd w:val="clear" w:color="auto" w:fill="E1DFDD"/>
    </w:rPr>
  </w:style>
  <w:style w:type="paragraph" w:customStyle="1" w:styleId="z1qcye">
    <w:name w:val="z1qcye"/>
    <w:basedOn w:val="a"/>
    <w:rsid w:val="00771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7712E3"/>
  </w:style>
  <w:style w:type="character" w:styleId="a9">
    <w:name w:val="Strong"/>
    <w:basedOn w:val="a0"/>
    <w:uiPriority w:val="22"/>
    <w:qFormat/>
    <w:rsid w:val="007712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2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Слава</cp:lastModifiedBy>
  <cp:revision>46</cp:revision>
  <dcterms:created xsi:type="dcterms:W3CDTF">2023-08-03T12:50:00Z</dcterms:created>
  <dcterms:modified xsi:type="dcterms:W3CDTF">2026-10-06T13:33:00Z</dcterms:modified>
</cp:coreProperties>
</file>