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70A68" w14:textId="77777777" w:rsidR="00852A48" w:rsidRPr="007C51F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0157264E" w14:textId="77777777" w:rsidR="00852A48" w:rsidRPr="007C51F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07652EBE" w14:textId="77777777" w:rsidR="00852A48" w:rsidRPr="007C51F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7C51F1" w14:paraId="47258F85" w14:textId="77777777" w:rsidTr="008C6E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3FF46A13" w14:textId="77777777" w:rsidR="008C6EA8" w:rsidRPr="008C6EA8" w:rsidRDefault="008C6EA8" w:rsidP="008C6E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>«Согласительная комиссия: применение трудового законодательства Республики Казахстан и техники достижения консенсуса в трудовых спорах»</w:t>
            </w:r>
          </w:p>
          <w:p w14:paraId="1E964048" w14:textId="77777777" w:rsidR="008C6EA8" w:rsidRPr="00B7023B" w:rsidRDefault="008C6EA8" w:rsidP="008C6E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B3147B" w14:textId="11F35AF0" w:rsidR="00FA252D" w:rsidRPr="0062500E" w:rsidRDefault="00FA252D" w:rsidP="0062500E">
            <w:pPr>
              <w:pStyle w:val="TableParagraph"/>
              <w:ind w:left="28" w:right="132" w:hanging="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52A48" w:rsidRPr="007C51F1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423B7536" w14:textId="0D6E103C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1. Правовые основы деятельности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комиссии.Понятие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, цели и задачи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формирования и организационные основы деятельности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комиссии.Полномочия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обязанности членов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комиссии.Правовой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статус председателя и секретаря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избрания и ротации председателя и секретаря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взаимодействия согласительной комиссии с работниками и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работодателем.Нормативное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правовое регулирование деятельности согласительной комиссии.</w:t>
            </w:r>
          </w:p>
          <w:p w14:paraId="59D240ED" w14:textId="7D5B4F7B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2. Применение трудового законодательства Республики Казахстан при рассмотрении трудовых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споров.Актуальные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изменения трудового законодательства Республики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Казахстан.Индивидуальные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трудовые споры: понятие, виды и порядок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разрешения.Порядок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обращения работника в согласительную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комиссию.Сроки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обращения и рассмотрения трудовых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споров.Порядок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рассмотрения заявления работника согласительной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комиссией.Права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обязанности сторон трудового </w:t>
            </w:r>
            <w:proofErr w:type="spellStart"/>
            <w:r w:rsidRPr="008C6EA8">
              <w:rPr>
                <w:rFonts w:ascii="Times New Roman" w:hAnsi="Times New Roman" w:cs="Times New Roman"/>
                <w:b/>
                <w:bCs/>
              </w:rPr>
              <w:t>спора.Порядок</w:t>
            </w:r>
            <w:proofErr w:type="spell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оформления и принятия решения согласительной комиссией.</w:t>
            </w:r>
          </w:p>
          <w:p w14:paraId="07CA4FDE" w14:textId="728A3F3F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3. Рассмотрение споров, связанных с трудовыми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отношениями.Споры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при заключении, изменении и прекращении трудового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договора.Расторжение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трудового договора по инициативе работника и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работодателя.Споры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, связанные с дисциплинарными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взысканиями.Перевод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перемещение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работников.Оплата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труда, рабочее время и время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отдыха.Предоставление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перенос ежегодного оплачиваемого трудового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отпуска.Споры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>, связанные с соблюдением гарантий и компенсаций работникам.</w:t>
            </w:r>
          </w:p>
          <w:p w14:paraId="36EB3161" w14:textId="3CA958CF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lastRenderedPageBreak/>
              <w:t>Типичные нарушения работодателя и риски при рассмотрении трудовых споров.</w:t>
            </w:r>
          </w:p>
          <w:p w14:paraId="4A23E48B" w14:textId="2BF34F45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4. Дисциплинарная ответственность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работников.Виды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дисциплинарных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взысканий.Порядок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привлечения работника к дисциплинарной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ответственности.Порядок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сроки получения письменного объяснения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работника.Соблюдение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сроков применения дисциплинарного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взыскания.Порядок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снятия и обжалования дисциплинарных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взысканий.Типичные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ошибки работодателя при привлечении работников к дисциплинарной ответственности.</w:t>
            </w:r>
          </w:p>
          <w:p w14:paraId="25024943" w14:textId="537AF93E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5. Практика работы согласительной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комиссии.Алгоритм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рассмотрения трудового спора от поступления заявления до принятия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решения.Анализ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документов и доказательств, представленных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сторонами.Практические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кейсы по рассмотрению индивидуальных трудовых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споров.Разбор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типичных ситуаций, возникающих в деятельности согласительной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комиссии.Практическая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подготовка решений согласительной комиссии.</w:t>
            </w:r>
          </w:p>
          <w:p w14:paraId="1059A7C6" w14:textId="5726F87F" w:rsidR="008C6EA8" w:rsidRPr="008C6EA8" w:rsidRDefault="008C6EA8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8C6EA8">
              <w:rPr>
                <w:rFonts w:ascii="Times New Roman" w:hAnsi="Times New Roman" w:cs="Times New Roman"/>
                <w:b/>
                <w:bCs/>
              </w:rPr>
              <w:t xml:space="preserve">6. Техники медиации и ведения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переговоров.Понятие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 основные принципы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медиации.Психология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трудового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конфликта.Выявление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интересов и потребностей сторон трудового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спора.Техники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конструктивного диалога и ведения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переговоров.Методы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предупреждения и урегулирования конфликтных </w:t>
            </w:r>
            <w:proofErr w:type="spellStart"/>
            <w:proofErr w:type="gramStart"/>
            <w:r w:rsidRPr="008C6EA8">
              <w:rPr>
                <w:rFonts w:ascii="Times New Roman" w:hAnsi="Times New Roman" w:cs="Times New Roman"/>
                <w:b/>
                <w:bCs/>
              </w:rPr>
              <w:t>ситуаций.Практические</w:t>
            </w:r>
            <w:proofErr w:type="spellEnd"/>
            <w:proofErr w:type="gramEnd"/>
            <w:r w:rsidRPr="008C6EA8">
              <w:rPr>
                <w:rFonts w:ascii="Times New Roman" w:hAnsi="Times New Roman" w:cs="Times New Roman"/>
                <w:b/>
                <w:bCs/>
              </w:rPr>
              <w:t xml:space="preserve"> инструменты достижения взаимоприемлемого решения и консенсуса.</w:t>
            </w:r>
          </w:p>
          <w:p w14:paraId="2FCF0F23" w14:textId="58CB232A" w:rsidR="00D31FC6" w:rsidRPr="008C6EA8" w:rsidRDefault="00D31FC6" w:rsidP="00847152">
            <w:pPr>
              <w:spacing w:after="0" w:line="240" w:lineRule="auto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A48" w:rsidRPr="007C51F1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274" w:type="dxa"/>
          </w:tcPr>
          <w:p w14:paraId="46E79AB2" w14:textId="3CC42D75" w:rsidR="00852A48" w:rsidRPr="008C6EA8" w:rsidRDefault="001440EA" w:rsidP="008C6E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kk-KZ"/>
              </w:rPr>
            </w:pPr>
            <w:r w:rsidRPr="001440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C6EA8" w:rsidRPr="00B7023B">
              <w:rPr>
                <w:b/>
                <w:bCs/>
              </w:rPr>
              <w:t xml:space="preserve">в онлайн формате </w:t>
            </w:r>
          </w:p>
        </w:tc>
      </w:tr>
      <w:tr w:rsidR="00825EB3" w:rsidRPr="007C51F1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7C51F1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0A53C816" w:rsidR="00825EB3" w:rsidRPr="007C51F1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ский</w:t>
            </w:r>
          </w:p>
        </w:tc>
      </w:tr>
      <w:tr w:rsidR="00852A48" w:rsidRPr="007C51F1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0F42B15F" w:rsidR="00852A48" w:rsidRPr="007C51F1" w:rsidRDefault="008C6EA8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  <w:r w:rsidR="004A6BB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дня/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8</w:t>
            </w:r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академ.часов</w:t>
            </w:r>
          </w:p>
        </w:tc>
      </w:tr>
      <w:tr w:rsidR="00852A48" w:rsidRPr="007C51F1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5252DE6B" w:rsidR="00852A48" w:rsidRPr="00D31FC6" w:rsidRDefault="0062500E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DF182C">
              <w:rPr>
                <w:rFonts w:ascii="Times New Roman" w:eastAsia="Calibri" w:hAnsi="Times New Roman" w:cs="Times New Roman"/>
                <w:sz w:val="24"/>
                <w:szCs w:val="24"/>
              </w:rPr>
              <w:t>ород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стана</w:t>
            </w:r>
          </w:p>
        </w:tc>
      </w:tr>
      <w:tr w:rsidR="0050043D" w:rsidRPr="007C51F1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50043D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0043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214AAEA1" w:rsidR="0050043D" w:rsidRPr="00CC7811" w:rsidRDefault="008C6EA8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852A48" w:rsidRPr="007C51F1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37C7D71D" w:rsidR="00852A48" w:rsidRPr="004F6B7E" w:rsidRDefault="004F6B7E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4F6B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До 31 декабря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2026 года.</w:t>
            </w:r>
          </w:p>
        </w:tc>
      </w:tr>
      <w:tr w:rsidR="00852A48" w:rsidRPr="007C51F1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77777777" w:rsidR="00852A48" w:rsidRPr="007C51F1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</w:t>
            </w:r>
            <w:r w:rsidR="00852A48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ребования к Поставщику</w:t>
            </w:r>
          </w:p>
        </w:tc>
        <w:tc>
          <w:tcPr>
            <w:tcW w:w="6274" w:type="dxa"/>
            <w:vAlign w:val="center"/>
          </w:tcPr>
          <w:p w14:paraId="0806D5AC" w14:textId="6518ADE5" w:rsidR="008C6EA8" w:rsidRP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Иметь актуализированные учебно-методические материалы по программе семинара в бумажном и/или электронном виде;</w:t>
            </w:r>
          </w:p>
          <w:p w14:paraId="7CBA2801" w14:textId="77777777" w:rsid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проведение обучения квалифицированным лектором/тренером, имеющим соответствующий опыт в сфере трудового законодательства, кадрового 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делопроизводства, разрешения трудовых споров и/или медиации;</w:t>
            </w:r>
          </w:p>
          <w:p w14:paraId="6F757B6B" w14:textId="4D20C1DD" w:rsidR="008C6EA8" w:rsidRP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наличие у Поставщика платформы системы дистанционного обучения (СДО) для проведения итогового тестирования слушателей с целью определения уровня усвоения полученных знаний по завершении семинара;</w:t>
            </w:r>
          </w:p>
          <w:p w14:paraId="090CB455" w14:textId="5F3623CB" w:rsidR="008C6EA8" w:rsidRP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возможность получения консультаций от лектора в дистанционном формате в течение 6 месяцев </w:t>
            </w:r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(непосредственно через мессенджер </w:t>
            </w:r>
            <w:proofErr w:type="spellStart"/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WhatsApp</w:t>
            </w:r>
            <w:proofErr w:type="spellEnd"/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и </w:t>
            </w:r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Telegram</w:t>
            </w:r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5054BB" w:rsidRPr="003262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>после прохождения обучения по вопросам, связанным с тематикой семинара;</w:t>
            </w:r>
          </w:p>
          <w:p w14:paraId="476EC91E" w14:textId="6F2C02FD" w:rsidR="008C6EA8" w:rsidRP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каждого участника учебными материалами, блокнотом и ручкой;</w:t>
            </w:r>
          </w:p>
          <w:p w14:paraId="00264C22" w14:textId="4C266E64" w:rsidR="008C6EA8" w:rsidRP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обучения в очном формате обеспечить участников питьевой водой;</w:t>
            </w:r>
          </w:p>
          <w:p w14:paraId="58436BB9" w14:textId="6EA4D22D" w:rsidR="008C6EA8" w:rsidRDefault="008C6EA8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C6EA8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обучения в очном формате обеспечить организацию кофе-брейка в соответствии с программой обучения;</w:t>
            </w:r>
          </w:p>
          <w:p w14:paraId="441FF7B1" w14:textId="196E1825" w:rsidR="005054BB" w:rsidRPr="00326258" w:rsidRDefault="005054BB" w:rsidP="008C6EA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625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По окончанию обучения предоставить именной сертификат о прохождении обучения.</w:t>
            </w:r>
          </w:p>
          <w:p w14:paraId="0DE5C826" w14:textId="1E679D36" w:rsidR="00852A48" w:rsidRPr="008C6EA8" w:rsidRDefault="00852A48" w:rsidP="009A103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01C905" w14:textId="7D824C53" w:rsidR="00206362" w:rsidRDefault="00206362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26109E6B" w14:textId="77777777" w:rsidR="00206362" w:rsidRPr="007C51F1" w:rsidRDefault="00206362" w:rsidP="0020636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69A29D6" w14:textId="77777777" w:rsidR="00206362" w:rsidRPr="00A92849" w:rsidRDefault="00206362" w:rsidP="00206362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9284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Техникалық ерекшелік </w:t>
      </w:r>
    </w:p>
    <w:p w14:paraId="4343F512" w14:textId="77777777" w:rsidR="00206362" w:rsidRPr="00A92849" w:rsidRDefault="00206362" w:rsidP="0020636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92849">
        <w:rPr>
          <w:rFonts w:ascii="Times New Roman" w:hAnsi="Times New Roman" w:cs="Times New Roman"/>
          <w:b/>
          <w:bCs/>
          <w:sz w:val="24"/>
          <w:szCs w:val="24"/>
          <w:lang w:val="kk-KZ"/>
        </w:rPr>
        <w:t>семинар өткізу бойынша қызметтер көрсету</w:t>
      </w:r>
    </w:p>
    <w:p w14:paraId="211D96D2" w14:textId="77777777" w:rsidR="00206362" w:rsidRPr="00A92849" w:rsidRDefault="00206362" w:rsidP="0020636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92849">
        <w:rPr>
          <w:rFonts w:ascii="Times New Roman" w:hAnsi="Times New Roman" w:cs="Times New Roman"/>
          <w:b/>
          <w:bCs/>
          <w:sz w:val="24"/>
          <w:szCs w:val="24"/>
          <w:lang w:val="kk-KZ"/>
        </w:rPr>
        <w:t>Осы Техникалық ерекшелікте қызметтерді көрсету бойынша негізгі талаптар келтірілген.</w:t>
      </w:r>
    </w:p>
    <w:p w14:paraId="072FC39E" w14:textId="77777777" w:rsidR="00206362" w:rsidRPr="00A92849" w:rsidRDefault="00206362" w:rsidP="0020636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206362" w:rsidRPr="007C51F1" w14:paraId="4520C262" w14:textId="77777777" w:rsidTr="00BF22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E704942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атауы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44B7400B" w14:textId="58E757ED" w:rsidR="00206362" w:rsidRPr="0062500E" w:rsidRDefault="008C6EA8" w:rsidP="00BF220B">
            <w:pPr>
              <w:pStyle w:val="TableParagraph"/>
              <w:ind w:left="28" w:right="132" w:hanging="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6EA8">
              <w:rPr>
                <w:sz w:val="24"/>
                <w:szCs w:val="24"/>
              </w:rPr>
              <w:t>«</w:t>
            </w:r>
            <w:proofErr w:type="spellStart"/>
            <w:r w:rsidRPr="008C6EA8">
              <w:rPr>
                <w:sz w:val="24"/>
                <w:szCs w:val="24"/>
              </w:rPr>
              <w:t>Келісу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комиссиясы</w:t>
            </w:r>
            <w:proofErr w:type="spellEnd"/>
            <w:r w:rsidRPr="008C6EA8">
              <w:rPr>
                <w:sz w:val="24"/>
                <w:szCs w:val="24"/>
              </w:rPr>
              <w:t xml:space="preserve">: </w:t>
            </w:r>
            <w:proofErr w:type="spellStart"/>
            <w:r w:rsidRPr="008C6EA8">
              <w:rPr>
                <w:sz w:val="24"/>
                <w:szCs w:val="24"/>
              </w:rPr>
              <w:t>Қазақстан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Республикасының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еңбек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заңнамасын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қолдану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және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еңбек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дауларында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консенсусқа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қол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жеткізу</w:t>
            </w:r>
            <w:proofErr w:type="spellEnd"/>
            <w:r w:rsidRPr="008C6EA8">
              <w:rPr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sz w:val="24"/>
                <w:szCs w:val="24"/>
              </w:rPr>
              <w:t>техникасы</w:t>
            </w:r>
            <w:proofErr w:type="spellEnd"/>
            <w:r w:rsidRPr="008C6EA8">
              <w:rPr>
                <w:sz w:val="24"/>
                <w:szCs w:val="24"/>
              </w:rPr>
              <w:t>»</w:t>
            </w:r>
          </w:p>
        </w:tc>
      </w:tr>
      <w:tr w:rsidR="00206362" w:rsidRPr="00326258" w14:paraId="0904EAA2" w14:textId="77777777" w:rsidTr="00BF220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4CE0205" w14:textId="77777777" w:rsidR="00206362" w:rsidRPr="007C51F1" w:rsidRDefault="00206362" w:rsidP="008C6EA8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мазмұны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3877FBC2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1. Келісу комиссиясы қызметінің құқықтық негіздері.</w:t>
            </w:r>
          </w:p>
          <w:p w14:paraId="6E0219F7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түсінігі, мақсаттары мен міндеттері.</w:t>
            </w:r>
          </w:p>
          <w:p w14:paraId="61AB066C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 құру тәртібі және оның қызметін ұйымдастыру негіздері.</w:t>
            </w:r>
          </w:p>
          <w:p w14:paraId="79225A70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 мүшелерінің өкілеттіктері мен міндеттері.</w:t>
            </w:r>
          </w:p>
          <w:p w14:paraId="35F46889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 төрағасы мен хатшысының құқықтық мәртебесі.</w:t>
            </w:r>
          </w:p>
          <w:p w14:paraId="7C5B0E55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 төрағасы мен хатшысын сайлау және ротациялау тәртібі.</w:t>
            </w:r>
          </w:p>
          <w:p w14:paraId="4C41C66B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жұмыскерлермен және жұмыс берушімен өзара іс-қимылы.</w:t>
            </w:r>
          </w:p>
          <w:p w14:paraId="1265D44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қызметін құқықтық реттеу.</w:t>
            </w:r>
          </w:p>
          <w:p w14:paraId="678EA194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</w:p>
          <w:p w14:paraId="65D9A486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2. Еңбек дауларын қарау кезінде Қазақстан Республикасының еңбек заңнамасын қолдану.</w:t>
            </w:r>
          </w:p>
          <w:p w14:paraId="698988E3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Қазақстан Республикасының еңбек заңнамасындағы өзекті өзгерістер.</w:t>
            </w:r>
          </w:p>
          <w:p w14:paraId="5C554EF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Жеке еңбек даулары: түсінігі, түрлері және оларды шешу тәртібі.</w:t>
            </w:r>
          </w:p>
          <w:p w14:paraId="4FC46101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Жұмыскердің келісу комиссиясына жүгіну тәртібі.</w:t>
            </w:r>
          </w:p>
          <w:p w14:paraId="3BCA516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дауын қарау және жүгіну мерзімдері.</w:t>
            </w:r>
          </w:p>
          <w:p w14:paraId="5BA2E2A5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Жұмыскердің өтінішін келісу комиссиясында қарау тәртібі.</w:t>
            </w:r>
          </w:p>
          <w:p w14:paraId="12DDAD2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дауы тараптарының құқықтары мен міндеттері.</w:t>
            </w:r>
          </w:p>
          <w:p w14:paraId="5D49A45C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шешімін қабылдау және ресімдеу тәртібі.</w:t>
            </w:r>
          </w:p>
          <w:p w14:paraId="6D3357C7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</w:p>
          <w:p w14:paraId="65BB5EE2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3. Еңбек қатынастарына байланысты дауларды қарау.</w:t>
            </w:r>
          </w:p>
          <w:p w14:paraId="6033EC07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шартын жасасуға, өзгертуге және тоқтатуға байланысты даулар.</w:t>
            </w:r>
          </w:p>
          <w:p w14:paraId="42F29FE9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шартын жұмыскердің және жұмыс берушінің бастамасы бойынша бұзу.</w:t>
            </w:r>
          </w:p>
          <w:p w14:paraId="70ED7F8A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Тәртіптік жазаларға байланысты даулар.</w:t>
            </w:r>
          </w:p>
          <w:p w14:paraId="6242BF6D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Жұмыскерді басқа жұмысқа ауыстыру және ауыстырып орналастыру.</w:t>
            </w:r>
          </w:p>
          <w:p w14:paraId="35B6A0D3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Еңбекақы төлеуге, жұмыс уақытына және тынығу уақытына байланысты даулар.</w:t>
            </w:r>
          </w:p>
          <w:p w14:paraId="3A448B88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lastRenderedPageBreak/>
              <w:t>Жыл сайынғы ақы төленетін еңбек демалысын беру және ауыстыру мәселелері.</w:t>
            </w:r>
          </w:p>
          <w:p w14:paraId="72A9A1D1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Жұмыскерлерге берілетін кепілдіктер мен өтемақылардың сақталуына байланысты даулар.</w:t>
            </w:r>
          </w:p>
          <w:p w14:paraId="70B1BEB7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 берушінің жиі жіберетін бұзушылықтары және еңбек дауларын қарау кезіндегі тәуекелдер.</w:t>
            </w:r>
          </w:p>
          <w:p w14:paraId="6DEE72FB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</w:p>
          <w:p w14:paraId="6FBDF4CD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4. Жұмыскерлердің тәртіптік жауапкершілігі.</w:t>
            </w:r>
          </w:p>
          <w:p w14:paraId="656552C8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Тәртіптік жазалардың түрлері.</w:t>
            </w:r>
          </w:p>
          <w:p w14:paraId="7B25BBAA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Жұмыскерді тәртіптік жауапкершілікке тарту тәртібі.</w:t>
            </w:r>
          </w:p>
          <w:p w14:paraId="719D5002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Жұмыскерден жазбаша түсініктеме алу тәртібі.</w:t>
            </w:r>
          </w:p>
          <w:p w14:paraId="3B134241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Тәртіптік жазаны қолдану мерзімдерін сақтау.</w:t>
            </w:r>
          </w:p>
          <w:p w14:paraId="6CE1963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Тәртіптік жазаны алып тастау және оған шағым жасау тәртібі.</w:t>
            </w:r>
          </w:p>
          <w:p w14:paraId="254DD88A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Жұмыскерлерді тәртіптік жауапкершілікке тарту кезінде жұмыс берушінің жиі жіберетін қателері.</w:t>
            </w:r>
          </w:p>
          <w:p w14:paraId="3678DE1B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</w:p>
          <w:p w14:paraId="55ED7F95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5. Келісу комиссиясының жұмыс тәжірибесі.</w:t>
            </w:r>
          </w:p>
          <w:p w14:paraId="134465CD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дауын өтініш түскен сәттен бастап шешім қабылданғанға дейін қарау алгоритмі.</w:t>
            </w:r>
          </w:p>
          <w:p w14:paraId="420227D0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Даудың тараптары ұсынған құжаттар мен дәлелдемелерді талдау.</w:t>
            </w:r>
          </w:p>
          <w:p w14:paraId="67BE3532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Жеке еңбек дауларын қарау бойынша практикалық кейстер.</w:t>
            </w:r>
          </w:p>
          <w:p w14:paraId="070BA8D1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қызметінде туындайтын типтік жағдайларды талдау.</w:t>
            </w:r>
          </w:p>
          <w:p w14:paraId="655811B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Келісу комиссиясының шешімдерін практикалық тұрғыдан әзірлеу.</w:t>
            </w:r>
          </w:p>
          <w:p w14:paraId="7EADB296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</w:p>
          <w:p w14:paraId="68A91B67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6. Медиация және келіссөздер жүргізу техникасы.</w:t>
            </w:r>
          </w:p>
          <w:p w14:paraId="3A8D2273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Медиацияның түсінігі және негізгі қағидаттары.</w:t>
            </w:r>
          </w:p>
          <w:p w14:paraId="536F5C0F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жанжалының психологиясы.</w:t>
            </w:r>
          </w:p>
          <w:p w14:paraId="722B93D2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Еңбек дауы тараптарының мүдделері мен қажеттіліктерін анықтау.</w:t>
            </w:r>
          </w:p>
          <w:p w14:paraId="0CD2E078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Конструктивті диалог жүргізу және келіссөздер жүргізу техникасы.</w:t>
            </w:r>
          </w:p>
          <w:p w14:paraId="10FA14C4" w14:textId="77777777" w:rsidR="008C6EA8" w:rsidRPr="008C6EA8" w:rsidRDefault="008C6EA8" w:rsidP="008C6EA8">
            <w:pPr>
              <w:pStyle w:val="a8"/>
              <w:spacing w:before="0" w:beforeAutospacing="0" w:after="0" w:afterAutospacing="0"/>
              <w:ind w:firstLine="28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lang w:val="kk-KZ"/>
              </w:rPr>
            </w:pPr>
            <w:r w:rsidRPr="008C6EA8">
              <w:rPr>
                <w:b/>
                <w:color w:val="000000"/>
                <w:lang w:val="kk-KZ"/>
              </w:rPr>
              <w:t>Жанжалды жағдайлардың алдын алу және реттеу әдістері.</w:t>
            </w:r>
          </w:p>
          <w:p w14:paraId="37F69027" w14:textId="64FB6D61" w:rsidR="00206362" w:rsidRPr="008C6EA8" w:rsidRDefault="008C6EA8" w:rsidP="008C6EA8">
            <w:pPr>
              <w:spacing w:after="0" w:line="240" w:lineRule="auto"/>
              <w:ind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C6EA8">
              <w:rPr>
                <w:rFonts w:ascii="Times New Roman" w:hAnsi="Times New Roman" w:cs="Times New Roman"/>
                <w:b/>
                <w:color w:val="000000"/>
                <w:lang w:val="kk-KZ"/>
              </w:rPr>
              <w:t>Өзара тиімді шешімге және консенсусқа қол жеткізудің практикалық құралдары.</w:t>
            </w:r>
          </w:p>
        </w:tc>
      </w:tr>
      <w:tr w:rsidR="00206362" w:rsidRPr="007C51F1" w14:paraId="277C1661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AA00C0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Тренингті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форматы</w:t>
            </w:r>
          </w:p>
        </w:tc>
        <w:tc>
          <w:tcPr>
            <w:tcW w:w="6274" w:type="dxa"/>
          </w:tcPr>
          <w:p w14:paraId="40EB8C8F" w14:textId="07C4E2F9" w:rsidR="00206362" w:rsidRPr="00622B5D" w:rsidRDefault="008C6EA8" w:rsidP="00622B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онлайн форматта,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қашықтықтан</w:t>
            </w:r>
          </w:p>
        </w:tc>
      </w:tr>
      <w:tr w:rsidR="00206362" w:rsidRPr="007C51F1" w14:paraId="40B1AA40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E734534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6274" w:type="dxa"/>
          </w:tcPr>
          <w:p w14:paraId="0732BE0D" w14:textId="3B949146" w:rsidR="00206362" w:rsidRPr="007C51F1" w:rsidRDefault="00206362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Орысша</w:t>
            </w:r>
            <w:proofErr w:type="spellEnd"/>
          </w:p>
        </w:tc>
      </w:tr>
      <w:tr w:rsidR="00206362" w:rsidRPr="007C51F1" w14:paraId="64764B66" w14:textId="77777777" w:rsidTr="00BF220B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ADD358F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  <w:tc>
          <w:tcPr>
            <w:tcW w:w="6274" w:type="dxa"/>
          </w:tcPr>
          <w:p w14:paraId="135CA6C3" w14:textId="7156EDC4" w:rsidR="00206362" w:rsidRPr="007C51F1" w:rsidRDefault="008C6EA8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  <w:r w:rsidR="0020636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күн/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8</w:t>
            </w:r>
            <w:r w:rsidR="0020636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академия.сағат</w:t>
            </w:r>
          </w:p>
        </w:tc>
      </w:tr>
      <w:tr w:rsidR="00206362" w:rsidRPr="007C51F1" w14:paraId="76C61569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937699D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Тренингті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орны</w:t>
            </w:r>
            <w:proofErr w:type="spellEnd"/>
          </w:p>
        </w:tc>
        <w:tc>
          <w:tcPr>
            <w:tcW w:w="6274" w:type="dxa"/>
          </w:tcPr>
          <w:p w14:paraId="4DDB728B" w14:textId="77777777" w:rsidR="00206362" w:rsidRPr="00D31FC6" w:rsidRDefault="00206362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Астана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қаласы</w:t>
            </w:r>
            <w:proofErr w:type="spellEnd"/>
          </w:p>
        </w:tc>
      </w:tr>
      <w:tr w:rsidR="00206362" w:rsidRPr="007C51F1" w14:paraId="01538D3F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83051F6" w14:textId="77777777" w:rsidR="00206362" w:rsidRPr="0050043D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proofErr w:type="spellStart"/>
            <w:r w:rsidRPr="0050043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Қатысушылар</w:t>
            </w:r>
            <w:proofErr w:type="spellEnd"/>
            <w:r w:rsidRPr="0050043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6274" w:type="dxa"/>
          </w:tcPr>
          <w:p w14:paraId="60C504BC" w14:textId="3CCC0DE2" w:rsidR="00206362" w:rsidRPr="00622B5D" w:rsidRDefault="008C6EA8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4F6B7E" w:rsidRPr="007C51F1" w14:paraId="04898E9A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DDF3715" w14:textId="5E3FC792" w:rsidR="004F6B7E" w:rsidRPr="0050043D" w:rsidRDefault="004F6B7E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Қ</w:t>
            </w:r>
            <w:proofErr w:type="spellStart"/>
            <w:r w:rsidRPr="004F6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ызмет</w:t>
            </w:r>
            <w:proofErr w:type="spellEnd"/>
            <w:r w:rsidRPr="004F6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6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</w:t>
            </w:r>
            <w:proofErr w:type="spellEnd"/>
            <w:r w:rsidRPr="004F6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6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274" w:type="dxa"/>
          </w:tcPr>
          <w:p w14:paraId="4750DF0B" w14:textId="1D924C65" w:rsidR="004F6B7E" w:rsidRDefault="004F6B7E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2026 жылғы 31 желтоқсанға дейін</w:t>
            </w:r>
          </w:p>
        </w:tc>
      </w:tr>
      <w:tr w:rsidR="00206362" w:rsidRPr="007C51F1" w14:paraId="2C16E588" w14:textId="77777777" w:rsidTr="00BF220B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D5E6168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Қызметтерді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көрсету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274" w:type="dxa"/>
          </w:tcPr>
          <w:p w14:paraId="28CBC37A" w14:textId="15B95729" w:rsidR="00206362" w:rsidRPr="00622B5D" w:rsidRDefault="00622B5D" w:rsidP="00BF220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>Тапсырыс</w:t>
            </w:r>
            <w:proofErr w:type="spellEnd"/>
            <w:r>
              <w:rPr>
                <w:rStyle w:val="a9"/>
                <w:rFonts w:ascii="Times New Roman" w:hAnsi="Times New Roman" w:cs="Times New Roman"/>
                <w:b w:val="0"/>
                <w:bCs w:val="0"/>
                <w:lang w:val="kk-KZ"/>
              </w:rPr>
              <w:t xml:space="preserve"> </w:t>
            </w:r>
            <w:proofErr w:type="spellStart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>берушінің</w:t>
            </w:r>
            <w:proofErr w:type="spellEnd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 xml:space="preserve"> </w:t>
            </w:r>
            <w:proofErr w:type="spellStart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>өтініші</w:t>
            </w:r>
            <w:proofErr w:type="spellEnd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 xml:space="preserve"> </w:t>
            </w:r>
            <w:proofErr w:type="spellStart"/>
            <w:r w:rsidRPr="00622B5D">
              <w:rPr>
                <w:rStyle w:val="a9"/>
                <w:rFonts w:ascii="Times New Roman" w:hAnsi="Times New Roman" w:cs="Times New Roman"/>
                <w:b w:val="0"/>
                <w:bCs w:val="0"/>
              </w:rPr>
              <w:t>бойынша</w:t>
            </w:r>
            <w:proofErr w:type="spellEnd"/>
            <w:r w:rsidRPr="00622B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22B5D">
              <w:rPr>
                <w:rFonts w:ascii="Times New Roman" w:hAnsi="Times New Roman" w:cs="Times New Roman"/>
                <w:b/>
                <w:bCs/>
              </w:rPr>
              <w:br/>
            </w:r>
            <w:r w:rsidRPr="00622B5D"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206362" w:rsidRPr="007C51F1" w14:paraId="615C500B" w14:textId="77777777" w:rsidTr="00BF220B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05704D74" w14:textId="77777777" w:rsidR="00206362" w:rsidRPr="007C51F1" w:rsidRDefault="00206362" w:rsidP="00BF2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6274" w:type="dxa"/>
            <w:vAlign w:val="center"/>
          </w:tcPr>
          <w:p w14:paraId="0F225C5F" w14:textId="0E898F58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бағдарламасы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өзекті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оқу-әдістемелік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қағаз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немесе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нұсқаларының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43E516C" w14:textId="4E4CD71E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еңбек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заңнамасы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еңбек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дауларын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шешу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немесе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медиация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саласында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тиісті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лектордың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тренердің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өткізуін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5C67CD1" w14:textId="74E583EB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аяқталғаннан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тыңдаушылардың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алған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білім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деңгейін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анықтау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мақсатында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қорытынды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жүргізуге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қашықтықтан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оқыту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жүйесі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(ҚОЖ)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платформасының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AAF3CEF" w14:textId="3E677350" w:rsidR="008C6EA8" w:rsidRPr="0032625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тақырыбына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мәселелер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оқудан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өткеннен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 ай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лектордан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қашықтан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консультация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алу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мүмкіндігін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326258" w:rsidRPr="00326258">
              <w:rPr>
                <w:color w:val="000000" w:themeColor="text1"/>
              </w:rPr>
              <w:t xml:space="preserve"> </w:t>
            </w:r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тікелей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WhatsApp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және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Telegram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мессенджері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арқылы</w:t>
            </w:r>
            <w:proofErr w:type="spellEnd"/>
            <w:r w:rsidR="00326258" w:rsidRPr="003262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6FC182F3" w14:textId="1ADB4DCE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әрбір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қатысушыны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материалдарымен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блокнотпен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қаламмен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DC99438" w14:textId="6A4491D4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оқыту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офлайн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форматта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өткізілген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қатысушыларды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ауыз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сумен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9481091" w14:textId="639B627B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оқыту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офлайн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форматта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өткізілген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бағдарламасына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сәйкес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кофе-брейк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CB07DFE" w14:textId="45AC3460" w:rsidR="008C6EA8" w:rsidRPr="008C6EA8" w:rsidRDefault="008C6EA8" w:rsidP="008C6EA8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оқыту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аяқталғаннан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әрбір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қатысушыға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семинардан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өткенін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растайтын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атаулы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сертификат беру;</w:t>
            </w:r>
          </w:p>
          <w:p w14:paraId="61120443" w14:textId="77777777" w:rsidR="00206362" w:rsidRPr="00326258" w:rsidRDefault="008C6EA8" w:rsidP="008C6EA8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оқытуды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мәлімделген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бағдарламаға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C6E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осы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Техникалық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ерекшелікке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сәйкес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толық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көлемде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өткізуді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қамтамасыз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ету</w:t>
            </w:r>
            <w:proofErr w:type="spellEnd"/>
            <w:r w:rsidRPr="008C6E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5AD61123" w14:textId="6741730E" w:rsidR="00326258" w:rsidRPr="00326258" w:rsidRDefault="00326258" w:rsidP="008C6EA8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Оқу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аяқталғаннан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кейін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оқудан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өткені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туралы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атаулы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сертификат </w:t>
            </w:r>
            <w:proofErr w:type="spellStart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ұсынылсын</w:t>
            </w:r>
            <w:proofErr w:type="spellEnd"/>
            <w:r w:rsidRPr="0032625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2D779827" w14:textId="77777777" w:rsidR="00206362" w:rsidRPr="007C51F1" w:rsidRDefault="00206362" w:rsidP="00206362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014E80F" w14:textId="77777777" w:rsidR="00206362" w:rsidRPr="007C51F1" w:rsidRDefault="00206362" w:rsidP="00206362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D1763C3" w14:textId="77777777" w:rsidR="00206362" w:rsidRPr="007C51F1" w:rsidRDefault="00206362" w:rsidP="00206362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206362" w:rsidRPr="007C51F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06C4D" w14:textId="77777777" w:rsidR="006D14A7" w:rsidRDefault="006D14A7" w:rsidP="00A87164">
      <w:pPr>
        <w:spacing w:after="0" w:line="240" w:lineRule="auto"/>
      </w:pPr>
      <w:r>
        <w:separator/>
      </w:r>
    </w:p>
  </w:endnote>
  <w:endnote w:type="continuationSeparator" w:id="0">
    <w:p w14:paraId="4D754D1C" w14:textId="77777777" w:rsidR="006D14A7" w:rsidRDefault="006D14A7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B57C8" w14:textId="77777777" w:rsidR="006D14A7" w:rsidRDefault="006D14A7" w:rsidP="00A87164">
      <w:pPr>
        <w:spacing w:after="0" w:line="240" w:lineRule="auto"/>
      </w:pPr>
      <w:r>
        <w:separator/>
      </w:r>
    </w:p>
  </w:footnote>
  <w:footnote w:type="continuationSeparator" w:id="0">
    <w:p w14:paraId="18ACFDD8" w14:textId="77777777" w:rsidR="006D14A7" w:rsidRDefault="006D14A7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91DC5"/>
    <w:multiLevelType w:val="multilevel"/>
    <w:tmpl w:val="88DA7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5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53956"/>
    <w:multiLevelType w:val="hybridMultilevel"/>
    <w:tmpl w:val="0BEA9630"/>
    <w:lvl w:ilvl="0" w:tplc="174C35C4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50" w:hanging="360"/>
      </w:pPr>
    </w:lvl>
    <w:lvl w:ilvl="2" w:tplc="2000001B" w:tentative="1">
      <w:start w:val="1"/>
      <w:numFmt w:val="lowerRoman"/>
      <w:lvlText w:val="%3."/>
      <w:lvlJc w:val="right"/>
      <w:pPr>
        <w:ind w:left="1970" w:hanging="180"/>
      </w:pPr>
    </w:lvl>
    <w:lvl w:ilvl="3" w:tplc="2000000F" w:tentative="1">
      <w:start w:val="1"/>
      <w:numFmt w:val="decimal"/>
      <w:lvlText w:val="%4."/>
      <w:lvlJc w:val="left"/>
      <w:pPr>
        <w:ind w:left="2690" w:hanging="360"/>
      </w:pPr>
    </w:lvl>
    <w:lvl w:ilvl="4" w:tplc="20000019" w:tentative="1">
      <w:start w:val="1"/>
      <w:numFmt w:val="lowerLetter"/>
      <w:lvlText w:val="%5."/>
      <w:lvlJc w:val="left"/>
      <w:pPr>
        <w:ind w:left="3410" w:hanging="360"/>
      </w:pPr>
    </w:lvl>
    <w:lvl w:ilvl="5" w:tplc="2000001B" w:tentative="1">
      <w:start w:val="1"/>
      <w:numFmt w:val="lowerRoman"/>
      <w:lvlText w:val="%6."/>
      <w:lvlJc w:val="right"/>
      <w:pPr>
        <w:ind w:left="4130" w:hanging="180"/>
      </w:pPr>
    </w:lvl>
    <w:lvl w:ilvl="6" w:tplc="2000000F" w:tentative="1">
      <w:start w:val="1"/>
      <w:numFmt w:val="decimal"/>
      <w:lvlText w:val="%7."/>
      <w:lvlJc w:val="left"/>
      <w:pPr>
        <w:ind w:left="4850" w:hanging="360"/>
      </w:pPr>
    </w:lvl>
    <w:lvl w:ilvl="7" w:tplc="20000019" w:tentative="1">
      <w:start w:val="1"/>
      <w:numFmt w:val="lowerLetter"/>
      <w:lvlText w:val="%8."/>
      <w:lvlJc w:val="left"/>
      <w:pPr>
        <w:ind w:left="5570" w:hanging="360"/>
      </w:pPr>
    </w:lvl>
    <w:lvl w:ilvl="8" w:tplc="2000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19E9"/>
    <w:multiLevelType w:val="multilevel"/>
    <w:tmpl w:val="5A14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E4496"/>
    <w:multiLevelType w:val="multilevel"/>
    <w:tmpl w:val="BEE25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10426">
    <w:abstractNumId w:val="0"/>
  </w:num>
  <w:num w:numId="2" w16cid:durableId="1891771738">
    <w:abstractNumId w:val="17"/>
  </w:num>
  <w:num w:numId="3" w16cid:durableId="1932738763">
    <w:abstractNumId w:val="9"/>
  </w:num>
  <w:num w:numId="4" w16cid:durableId="1399279985">
    <w:abstractNumId w:val="5"/>
  </w:num>
  <w:num w:numId="5" w16cid:durableId="1987003551">
    <w:abstractNumId w:val="11"/>
  </w:num>
  <w:num w:numId="6" w16cid:durableId="145968419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8869834">
    <w:abstractNumId w:val="15"/>
  </w:num>
  <w:num w:numId="8" w16cid:durableId="433400509">
    <w:abstractNumId w:val="6"/>
  </w:num>
  <w:num w:numId="9" w16cid:durableId="220291969">
    <w:abstractNumId w:val="12"/>
  </w:num>
  <w:num w:numId="10" w16cid:durableId="726490536">
    <w:abstractNumId w:val="8"/>
  </w:num>
  <w:num w:numId="11" w16cid:durableId="1285386998">
    <w:abstractNumId w:val="2"/>
  </w:num>
  <w:num w:numId="12" w16cid:durableId="1939873363">
    <w:abstractNumId w:val="4"/>
  </w:num>
  <w:num w:numId="13" w16cid:durableId="1325663869">
    <w:abstractNumId w:val="14"/>
  </w:num>
  <w:num w:numId="14" w16cid:durableId="419182589">
    <w:abstractNumId w:val="3"/>
  </w:num>
  <w:num w:numId="15" w16cid:durableId="1814830048">
    <w:abstractNumId w:val="6"/>
  </w:num>
  <w:num w:numId="16" w16cid:durableId="1481842186">
    <w:abstractNumId w:val="13"/>
  </w:num>
  <w:num w:numId="17" w16cid:durableId="1865822127">
    <w:abstractNumId w:val="13"/>
  </w:num>
  <w:num w:numId="18" w16cid:durableId="1763911248">
    <w:abstractNumId w:val="13"/>
  </w:num>
  <w:num w:numId="19" w16cid:durableId="1384019992">
    <w:abstractNumId w:val="13"/>
  </w:num>
  <w:num w:numId="20" w16cid:durableId="388456605">
    <w:abstractNumId w:val="13"/>
  </w:num>
  <w:num w:numId="21" w16cid:durableId="1896158466">
    <w:abstractNumId w:val="13"/>
  </w:num>
  <w:num w:numId="22" w16cid:durableId="580069344">
    <w:abstractNumId w:val="1"/>
  </w:num>
  <w:num w:numId="23" w16cid:durableId="1920939346">
    <w:abstractNumId w:val="16"/>
  </w:num>
  <w:num w:numId="24" w16cid:durableId="1013534187">
    <w:abstractNumId w:val="16"/>
  </w:num>
  <w:num w:numId="25" w16cid:durableId="1119446834">
    <w:abstractNumId w:val="16"/>
  </w:num>
  <w:num w:numId="26" w16cid:durableId="656611692">
    <w:abstractNumId w:val="16"/>
  </w:num>
  <w:num w:numId="27" w16cid:durableId="1906914509">
    <w:abstractNumId w:val="16"/>
  </w:num>
  <w:num w:numId="28" w16cid:durableId="1031607835">
    <w:abstractNumId w:val="16"/>
  </w:num>
  <w:num w:numId="29" w16cid:durableId="318733080">
    <w:abstractNumId w:val="16"/>
  </w:num>
  <w:num w:numId="30" w16cid:durableId="1397625667">
    <w:abstractNumId w:val="16"/>
  </w:num>
  <w:num w:numId="31" w16cid:durableId="798185709">
    <w:abstractNumId w:val="16"/>
  </w:num>
  <w:num w:numId="32" w16cid:durableId="71514688">
    <w:abstractNumId w:val="16"/>
  </w:num>
  <w:num w:numId="33" w16cid:durableId="12346608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378D0"/>
    <w:rsid w:val="000400AA"/>
    <w:rsid w:val="00041188"/>
    <w:rsid w:val="000418B3"/>
    <w:rsid w:val="00054ADF"/>
    <w:rsid w:val="00084190"/>
    <w:rsid w:val="0008715E"/>
    <w:rsid w:val="000A15CA"/>
    <w:rsid w:val="000B6187"/>
    <w:rsid w:val="000C52B0"/>
    <w:rsid w:val="000C70FD"/>
    <w:rsid w:val="000E540E"/>
    <w:rsid w:val="000F0739"/>
    <w:rsid w:val="001227BC"/>
    <w:rsid w:val="001320C1"/>
    <w:rsid w:val="00137642"/>
    <w:rsid w:val="001417D7"/>
    <w:rsid w:val="00141E33"/>
    <w:rsid w:val="001440EA"/>
    <w:rsid w:val="00145B79"/>
    <w:rsid w:val="001C29B0"/>
    <w:rsid w:val="001D06A7"/>
    <w:rsid w:val="001D6251"/>
    <w:rsid w:val="00203B77"/>
    <w:rsid w:val="00206362"/>
    <w:rsid w:val="002168FC"/>
    <w:rsid w:val="002272F5"/>
    <w:rsid w:val="00265158"/>
    <w:rsid w:val="002856B1"/>
    <w:rsid w:val="002A3904"/>
    <w:rsid w:val="002E1316"/>
    <w:rsid w:val="00312ABD"/>
    <w:rsid w:val="00326258"/>
    <w:rsid w:val="003611EA"/>
    <w:rsid w:val="0037568F"/>
    <w:rsid w:val="00390D57"/>
    <w:rsid w:val="003A46E2"/>
    <w:rsid w:val="003B0AA2"/>
    <w:rsid w:val="003B49E2"/>
    <w:rsid w:val="003C5D92"/>
    <w:rsid w:val="003D409E"/>
    <w:rsid w:val="003F2591"/>
    <w:rsid w:val="003F5EF7"/>
    <w:rsid w:val="00404913"/>
    <w:rsid w:val="00427EBA"/>
    <w:rsid w:val="0045080F"/>
    <w:rsid w:val="0046435E"/>
    <w:rsid w:val="004805E8"/>
    <w:rsid w:val="004A5DD8"/>
    <w:rsid w:val="004A6BBC"/>
    <w:rsid w:val="004D4DCF"/>
    <w:rsid w:val="004F4517"/>
    <w:rsid w:val="004F6B7E"/>
    <w:rsid w:val="0050043D"/>
    <w:rsid w:val="005054BB"/>
    <w:rsid w:val="00516B35"/>
    <w:rsid w:val="0052058D"/>
    <w:rsid w:val="00535A5F"/>
    <w:rsid w:val="00540DB1"/>
    <w:rsid w:val="005475D0"/>
    <w:rsid w:val="00563AD0"/>
    <w:rsid w:val="0056503E"/>
    <w:rsid w:val="00566DD8"/>
    <w:rsid w:val="0059434C"/>
    <w:rsid w:val="005D71EE"/>
    <w:rsid w:val="005E13F0"/>
    <w:rsid w:val="005E7BD0"/>
    <w:rsid w:val="005F0DAA"/>
    <w:rsid w:val="00606AE0"/>
    <w:rsid w:val="00621B6F"/>
    <w:rsid w:val="00622B5D"/>
    <w:rsid w:val="0062500E"/>
    <w:rsid w:val="00664DF9"/>
    <w:rsid w:val="006716C8"/>
    <w:rsid w:val="006D14A7"/>
    <w:rsid w:val="006F4D85"/>
    <w:rsid w:val="007247E3"/>
    <w:rsid w:val="00730CF9"/>
    <w:rsid w:val="0073388F"/>
    <w:rsid w:val="00733BA1"/>
    <w:rsid w:val="00752C49"/>
    <w:rsid w:val="0076084F"/>
    <w:rsid w:val="00773831"/>
    <w:rsid w:val="007810DE"/>
    <w:rsid w:val="00783D49"/>
    <w:rsid w:val="007853FF"/>
    <w:rsid w:val="007907C9"/>
    <w:rsid w:val="00790F33"/>
    <w:rsid w:val="007A49C4"/>
    <w:rsid w:val="007A6F91"/>
    <w:rsid w:val="007C51F1"/>
    <w:rsid w:val="007E11BC"/>
    <w:rsid w:val="007F661D"/>
    <w:rsid w:val="0080440E"/>
    <w:rsid w:val="0081397D"/>
    <w:rsid w:val="00824416"/>
    <w:rsid w:val="00825EB3"/>
    <w:rsid w:val="00845377"/>
    <w:rsid w:val="008470A1"/>
    <w:rsid w:val="00847152"/>
    <w:rsid w:val="00847C26"/>
    <w:rsid w:val="00852A48"/>
    <w:rsid w:val="0085325F"/>
    <w:rsid w:val="00871013"/>
    <w:rsid w:val="00882270"/>
    <w:rsid w:val="008A5CD1"/>
    <w:rsid w:val="008B1C16"/>
    <w:rsid w:val="008C439E"/>
    <w:rsid w:val="008C6EA8"/>
    <w:rsid w:val="008D6DB4"/>
    <w:rsid w:val="008F2B4A"/>
    <w:rsid w:val="008F57CD"/>
    <w:rsid w:val="0091181C"/>
    <w:rsid w:val="009135D4"/>
    <w:rsid w:val="009A1037"/>
    <w:rsid w:val="009A1B66"/>
    <w:rsid w:val="009C1213"/>
    <w:rsid w:val="009D3D4D"/>
    <w:rsid w:val="009D5C76"/>
    <w:rsid w:val="009D62DB"/>
    <w:rsid w:val="009E06A0"/>
    <w:rsid w:val="009E4C33"/>
    <w:rsid w:val="009E7DA0"/>
    <w:rsid w:val="00A05019"/>
    <w:rsid w:val="00A070E2"/>
    <w:rsid w:val="00A12DBB"/>
    <w:rsid w:val="00A21C4C"/>
    <w:rsid w:val="00A55752"/>
    <w:rsid w:val="00A63489"/>
    <w:rsid w:val="00A81A6E"/>
    <w:rsid w:val="00A87164"/>
    <w:rsid w:val="00A91234"/>
    <w:rsid w:val="00A92849"/>
    <w:rsid w:val="00AA0469"/>
    <w:rsid w:val="00AA1E6D"/>
    <w:rsid w:val="00AA4D8B"/>
    <w:rsid w:val="00AB4852"/>
    <w:rsid w:val="00AC2895"/>
    <w:rsid w:val="00AD02C8"/>
    <w:rsid w:val="00AE0D89"/>
    <w:rsid w:val="00AF75DE"/>
    <w:rsid w:val="00AF77AE"/>
    <w:rsid w:val="00B02B59"/>
    <w:rsid w:val="00B03A76"/>
    <w:rsid w:val="00B17213"/>
    <w:rsid w:val="00B17475"/>
    <w:rsid w:val="00B37285"/>
    <w:rsid w:val="00B51705"/>
    <w:rsid w:val="00B66D6B"/>
    <w:rsid w:val="00B751B7"/>
    <w:rsid w:val="00B761AB"/>
    <w:rsid w:val="00B77870"/>
    <w:rsid w:val="00BA1647"/>
    <w:rsid w:val="00BB5C66"/>
    <w:rsid w:val="00BC204C"/>
    <w:rsid w:val="00BF1159"/>
    <w:rsid w:val="00BF2311"/>
    <w:rsid w:val="00C0287A"/>
    <w:rsid w:val="00C7063F"/>
    <w:rsid w:val="00C869F0"/>
    <w:rsid w:val="00CA152B"/>
    <w:rsid w:val="00CB262B"/>
    <w:rsid w:val="00CC7811"/>
    <w:rsid w:val="00CD7A3D"/>
    <w:rsid w:val="00CF4A98"/>
    <w:rsid w:val="00D07B52"/>
    <w:rsid w:val="00D14F02"/>
    <w:rsid w:val="00D160BC"/>
    <w:rsid w:val="00D31FC6"/>
    <w:rsid w:val="00D37CB8"/>
    <w:rsid w:val="00D466EC"/>
    <w:rsid w:val="00D50660"/>
    <w:rsid w:val="00D809CA"/>
    <w:rsid w:val="00D85A8C"/>
    <w:rsid w:val="00DC078F"/>
    <w:rsid w:val="00DC1AFC"/>
    <w:rsid w:val="00DD08C2"/>
    <w:rsid w:val="00DD7398"/>
    <w:rsid w:val="00DF182C"/>
    <w:rsid w:val="00E23311"/>
    <w:rsid w:val="00E24B54"/>
    <w:rsid w:val="00E35AFD"/>
    <w:rsid w:val="00E4667B"/>
    <w:rsid w:val="00E52F0D"/>
    <w:rsid w:val="00E7187A"/>
    <w:rsid w:val="00E92F55"/>
    <w:rsid w:val="00EB5817"/>
    <w:rsid w:val="00EF26FD"/>
    <w:rsid w:val="00EF69A4"/>
    <w:rsid w:val="00F06B57"/>
    <w:rsid w:val="00F130B0"/>
    <w:rsid w:val="00F2434B"/>
    <w:rsid w:val="00F37857"/>
    <w:rsid w:val="00F4095E"/>
    <w:rsid w:val="00F50CBB"/>
    <w:rsid w:val="00F53464"/>
    <w:rsid w:val="00F67A0A"/>
    <w:rsid w:val="00F7239B"/>
    <w:rsid w:val="00F81D1C"/>
    <w:rsid w:val="00F97459"/>
    <w:rsid w:val="00FA252D"/>
    <w:rsid w:val="00FC54D3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customStyle="1" w:styleId="TableParagraph">
    <w:name w:val="Table Paragraph"/>
    <w:basedOn w:val="a"/>
    <w:uiPriority w:val="1"/>
    <w:qFormat/>
    <w:rsid w:val="00DF182C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uiPriority w:val="99"/>
    <w:unhideWhenUsed/>
    <w:rsid w:val="00DF1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22B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A04E4-D33E-4076-8B0E-B3CBF8B7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1332</Words>
  <Characters>7595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Admin</cp:lastModifiedBy>
  <cp:revision>5</cp:revision>
  <dcterms:created xsi:type="dcterms:W3CDTF">2026-10-07T09:48:00Z</dcterms:created>
  <dcterms:modified xsi:type="dcterms:W3CDTF">2026-10-14T10:00:00Z</dcterms:modified>
</cp:coreProperties>
</file>