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00" w:rsidRDefault="001D1000">
      <w:pPr>
        <w:jc w:val="right"/>
        <w:rPr>
          <w:rFonts w:ascii="Times New Roman" w:hAnsi="Times New Roman" w:cs="Times New Roman"/>
          <w:sz w:val="4"/>
          <w:lang w:val="kk-KZ"/>
        </w:rPr>
      </w:pPr>
    </w:p>
    <w:p w:rsidR="001D1000" w:rsidRDefault="00B10840">
      <w:pPr>
        <w:jc w:val="right"/>
        <w:rPr>
          <w:rFonts w:ascii="Times New Roman" w:hAnsi="Times New Roman" w:cs="Times New Roman"/>
          <w:i/>
          <w:sz w:val="28"/>
          <w:lang w:val="kk-KZ"/>
        </w:rPr>
      </w:pPr>
      <w:r>
        <w:rPr>
          <w:rFonts w:ascii="Times New Roman" w:hAnsi="Times New Roman" w:cs="Times New Roman"/>
          <w:i/>
          <w:sz w:val="28"/>
          <w:lang w:val="kk-KZ"/>
        </w:rPr>
        <w:t>2-қосымша</w:t>
      </w:r>
    </w:p>
    <w:p w:rsidR="001D1000" w:rsidRDefault="00B10840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Сатып алынатын тауарлардың (қызметтердің, жұмыстардың) техникалық ерекшелігі</w:t>
      </w: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2552"/>
        <w:gridCol w:w="7654"/>
      </w:tblGrid>
      <w:tr w:rsidR="001D1000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Атауы</w:t>
            </w:r>
          </w:p>
        </w:tc>
        <w:tc>
          <w:tcPr>
            <w:tcW w:w="7654" w:type="dxa"/>
          </w:tcPr>
          <w:p w:rsidR="001D1000" w:rsidRDefault="00B10840" w:rsidP="0043241B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Картридждерді</w:t>
            </w:r>
            <w:r w:rsidR="0043241B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толтыру</w:t>
            </w:r>
            <w:r w:rsidR="0043241B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қызметтері</w:t>
            </w:r>
          </w:p>
        </w:tc>
      </w:tr>
      <w:tr w:rsidR="001D1000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Саны, көлемі </w:t>
            </w:r>
          </w:p>
        </w:tc>
        <w:tc>
          <w:tcPr>
            <w:tcW w:w="7654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</w:tr>
      <w:tr w:rsidR="001D1000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Өлшем бірлігі  </w:t>
            </w:r>
          </w:p>
        </w:tc>
        <w:tc>
          <w:tcPr>
            <w:tcW w:w="7654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Услуга</w:t>
            </w:r>
          </w:p>
        </w:tc>
      </w:tr>
      <w:tr w:rsidR="001D1000" w:rsidRPr="001F0AEB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Жеткізу орны </w:t>
            </w:r>
          </w:p>
        </w:tc>
        <w:tc>
          <w:tcPr>
            <w:tcW w:w="7654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631000700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, Шығыс Қазақстан облысы, Өскемен қ., с.Hово-Явленка, Мұстафа Шоқай көшесі, 48</w:t>
            </w:r>
          </w:p>
        </w:tc>
      </w:tr>
      <w:tr w:rsidR="001D1000" w:rsidRPr="001F0AEB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Жеткізу мерзімі</w:t>
            </w:r>
          </w:p>
        </w:tc>
        <w:tc>
          <w:tcPr>
            <w:tcW w:w="7654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тапсырыс берушінің өтініші бойынша жыл бойында</w:t>
            </w:r>
          </w:p>
        </w:tc>
      </w:tr>
      <w:tr w:rsidR="001D1000" w:rsidRPr="001F0AEB">
        <w:tc>
          <w:tcPr>
            <w:tcW w:w="2552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Функционалдық, техникалық, сапалық және пайдалану мінездемесіне сипаттау</w:t>
            </w:r>
          </w:p>
        </w:tc>
        <w:tc>
          <w:tcPr>
            <w:tcW w:w="7654" w:type="dxa"/>
          </w:tcPr>
          <w:p w:rsidR="001D1000" w:rsidRDefault="00B1084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Келесі үлгілер үшін 202</w:t>
            </w:r>
            <w:r w:rsidR="0043241B" w:rsidRPr="0043241B"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 жылы картридждерді толтыру:</w:t>
            </w:r>
          </w:p>
          <w:p w:rsidR="001D1000" w:rsidRDefault="0043241B">
            <w:pPr>
              <w:pStyle w:val="a4"/>
              <w:jc w:val="both"/>
              <w:rPr>
                <w:sz w:val="28"/>
                <w:szCs w:val="20"/>
                <w:lang w:val="kk-KZ"/>
              </w:rPr>
            </w:pPr>
            <w:r>
              <w:rPr>
                <w:i/>
                <w:sz w:val="28"/>
                <w:szCs w:val="20"/>
                <w:lang w:val="kk-KZ"/>
              </w:rPr>
              <w:t>Panasonic KX-MB1500UC, C</w:t>
            </w:r>
            <w:r w:rsidRPr="0043241B">
              <w:rPr>
                <w:i/>
                <w:sz w:val="28"/>
                <w:szCs w:val="20"/>
                <w:lang w:val="kk-KZ"/>
              </w:rPr>
              <w:t>а</w:t>
            </w:r>
            <w:r w:rsidR="00B10840">
              <w:rPr>
                <w:i/>
                <w:sz w:val="28"/>
                <w:szCs w:val="20"/>
                <w:lang w:val="kk-KZ"/>
              </w:rPr>
              <w:t>n</w:t>
            </w:r>
            <w:r>
              <w:rPr>
                <w:i/>
                <w:sz w:val="28"/>
                <w:szCs w:val="20"/>
                <w:lang w:val="kk-KZ"/>
              </w:rPr>
              <w:t>о</w:t>
            </w:r>
            <w:r w:rsidR="00B10840">
              <w:rPr>
                <w:i/>
                <w:sz w:val="28"/>
                <w:szCs w:val="20"/>
                <w:lang w:val="kk-KZ"/>
              </w:rPr>
              <w:t>n, HP LaserJet Professional M1132 MFP, Xerox WorkCentre 3025, Ricoh, Samsung.</w:t>
            </w:r>
            <w:r w:rsidR="00B10840">
              <w:rPr>
                <w:sz w:val="28"/>
                <w:szCs w:val="20"/>
                <w:lang w:val="kk-KZ"/>
              </w:rPr>
              <w:t>Жыл бойында жаңа үлгідегі картридждер қосылуы мүмкін.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1. Қызметтерді орындау барысында Өнім беруші Тапсырыс берушінің ауызша өтінімдері бойынша 202</w:t>
            </w:r>
            <w:r w:rsidR="0043241B"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 жыл аралығында картридждердің барлық түрлерін толтыруды аяқтауы тиіс. Тапсырыс берушінің орналасқан жері бойынша тасымалдау.  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2. Картриджді толтыру келесі қызметтерді қамтиды: бөлшектеу, тазалау, майлау, тонерді толтыру, жинау, қажеттілігіне байланысты қосалқы бөлшектерді ауыстыру. 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3. Картридждің белгілі түрінде бекітілген  талаптарға сәйкес, көшірмелер түсірілген парақтарда ақаулар болмауы қажет.      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4. Картриджді толтырған тонердің көлемі және салмағы картридждің түпнұсқасына сәйкес болуы қажет.  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5. Техникалық қызмет көрсетілген  картридждің жұмыс істеу мерзімі,  картридждің түпнұсқасына сәйкес,  жұмыс істеуі қажет.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6. Картриджге техникалық қызмет көрсетілгеннен кейін, тонермен толтырылған әр картриджді ораған қораптың ішінде картридждің сапасын көрсететін парақтың мәтіндік көшірмесі болуы тиіс.  Мәтін көшірмесінде ақаулар  болмауы тиіс.</w:t>
            </w:r>
          </w:p>
          <w:p w:rsidR="001D1000" w:rsidRDefault="00B10840">
            <w:pPr>
              <w:spacing w:after="0" w:line="240" w:lineRule="auto"/>
              <w:ind w:firstLine="34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7.  Тапсырыс берушінің ауызша өтінімі арқылы картриджге  техникалық  қызмет көрсету мерзімі – 1 (бір) жұмыс күнінен кем емес.  </w:t>
            </w:r>
          </w:p>
          <w:p w:rsidR="001D1000" w:rsidRDefault="001D1000">
            <w:pPr>
              <w:pStyle w:val="2"/>
              <w:spacing w:after="0" w:line="240" w:lineRule="auto"/>
              <w:ind w:hanging="567"/>
              <w:rPr>
                <w:b/>
                <w:sz w:val="24"/>
                <w:szCs w:val="24"/>
                <w:lang w:val="kk-KZ"/>
              </w:rPr>
            </w:pPr>
          </w:p>
          <w:p w:rsidR="001D1000" w:rsidRDefault="00B10840">
            <w:pPr>
              <w:pStyle w:val="2"/>
              <w:spacing w:after="0" w:line="240" w:lineRule="auto"/>
              <w:rPr>
                <w:rFonts w:eastAsia="Lucida Sans Unicode" w:cs="Mangal"/>
                <w:kern w:val="1"/>
                <w:sz w:val="28"/>
                <w:lang w:val="kk-KZ" w:eastAsia="hi-IN" w:bidi="hi-IN"/>
              </w:rPr>
            </w:pPr>
            <w:r>
              <w:rPr>
                <w:rFonts w:eastAsia="Lucida Sans Unicode" w:cs="Mangal"/>
                <w:kern w:val="1"/>
                <w:sz w:val="28"/>
                <w:lang w:val="kk-KZ" w:eastAsia="hi-IN" w:bidi="hi-IN"/>
              </w:rPr>
              <w:t>Потенциалды  Өнім берушіге   талаптар: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1. Қызметтің  орындалу мерзімі: Тапсырыс берушінің  өтінімі бойынша 202</w:t>
            </w:r>
            <w:r w:rsidR="0043241B"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 жылғы 31 желтоқсанға (қоса санағанда)  дейін. </w:t>
            </w:r>
          </w:p>
          <w:p w:rsidR="001D1000" w:rsidRDefault="00B10840">
            <w:pPr>
              <w:pStyle w:val="2"/>
              <w:spacing w:after="0" w:line="240" w:lineRule="auto"/>
              <w:rPr>
                <w:rFonts w:eastAsia="Lucida Sans Unicode" w:cs="Mangal"/>
                <w:kern w:val="1"/>
                <w:sz w:val="28"/>
                <w:lang w:val="kk-KZ" w:eastAsia="hi-IN" w:bidi="hi-IN"/>
              </w:rPr>
            </w:pPr>
            <w:r>
              <w:rPr>
                <w:rFonts w:eastAsia="Lucida Sans Unicode" w:cs="Mangal"/>
                <w:kern w:val="1"/>
                <w:sz w:val="28"/>
                <w:lang w:val="kk-KZ" w:eastAsia="hi-IN" w:bidi="hi-IN"/>
              </w:rPr>
              <w:t>2. Картриджді Өнім беруші өз есебінен қажетті мекенжайдан  алып кетеді және қайтадан жеткізеді.</w:t>
            </w:r>
          </w:p>
        </w:tc>
      </w:tr>
    </w:tbl>
    <w:p w:rsidR="001D1000" w:rsidRDefault="001D1000">
      <w:pPr>
        <w:jc w:val="right"/>
        <w:rPr>
          <w:rFonts w:ascii="Times New Roman" w:hAnsi="Times New Roman" w:cs="Times New Roman"/>
          <w:i/>
          <w:sz w:val="24"/>
          <w:lang w:val="kk-KZ"/>
        </w:rPr>
      </w:pPr>
    </w:p>
    <w:p w:rsidR="001D1000" w:rsidRDefault="001D1000">
      <w:pPr>
        <w:jc w:val="right"/>
        <w:rPr>
          <w:rFonts w:ascii="Times New Roman" w:hAnsi="Times New Roman" w:cs="Times New Roman"/>
          <w:i/>
          <w:sz w:val="24"/>
          <w:lang w:val="kk-KZ"/>
        </w:rPr>
      </w:pPr>
    </w:p>
    <w:p w:rsidR="001D1000" w:rsidRDefault="001D1000">
      <w:pPr>
        <w:jc w:val="right"/>
        <w:rPr>
          <w:rFonts w:ascii="Times New Roman" w:hAnsi="Times New Roman" w:cs="Times New Roman"/>
          <w:i/>
          <w:sz w:val="24"/>
          <w:lang w:val="kk-KZ"/>
        </w:rPr>
      </w:pPr>
    </w:p>
    <w:p w:rsidR="001D1000" w:rsidRDefault="00B10840">
      <w:pPr>
        <w:jc w:val="right"/>
        <w:rPr>
          <w:rFonts w:ascii="Times New Roman" w:hAnsi="Times New Roman" w:cs="Times New Roman"/>
          <w:i/>
          <w:sz w:val="28"/>
          <w:lang w:val="kk-KZ"/>
        </w:rPr>
      </w:pPr>
      <w:r>
        <w:rPr>
          <w:rFonts w:ascii="Times New Roman" w:hAnsi="Times New Roman" w:cs="Times New Roman"/>
          <w:i/>
          <w:sz w:val="28"/>
          <w:lang w:val="kk-KZ"/>
        </w:rPr>
        <w:t>Приложение 2</w:t>
      </w:r>
    </w:p>
    <w:p w:rsidR="001D1000" w:rsidRDefault="00B10840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Техническая спецификация закупаемых товаров (работ, услуг)</w:t>
      </w:r>
    </w:p>
    <w:tbl>
      <w:tblPr>
        <w:tblStyle w:val="a3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27"/>
        <w:gridCol w:w="7579"/>
      </w:tblGrid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 xml:space="preserve">Наименование </w:t>
            </w:r>
          </w:p>
        </w:tc>
        <w:tc>
          <w:tcPr>
            <w:tcW w:w="7579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Услуги по заправке картриджей</w:t>
            </w:r>
          </w:p>
        </w:tc>
      </w:tr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Количество</w:t>
            </w:r>
          </w:p>
        </w:tc>
        <w:tc>
          <w:tcPr>
            <w:tcW w:w="7579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</w:tr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Единица измерения</w:t>
            </w:r>
          </w:p>
        </w:tc>
        <w:tc>
          <w:tcPr>
            <w:tcW w:w="7579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Услуга</w:t>
            </w:r>
          </w:p>
        </w:tc>
      </w:tr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Место поставки</w:t>
            </w:r>
          </w:p>
        </w:tc>
        <w:tc>
          <w:tcPr>
            <w:tcW w:w="7579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631000700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, Восточно-Казахстанская область, г.Усть-Каменогорск,с.Hово-Явленка, ул. Мустафы Шокая, 48</w:t>
            </w:r>
          </w:p>
        </w:tc>
      </w:tr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Срок поставки</w:t>
            </w:r>
          </w:p>
        </w:tc>
        <w:tc>
          <w:tcPr>
            <w:tcW w:w="7579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в течение года по заявке заказчика</w:t>
            </w:r>
          </w:p>
        </w:tc>
      </w:tr>
      <w:tr w:rsidR="001D1000">
        <w:tc>
          <w:tcPr>
            <w:tcW w:w="2627" w:type="dxa"/>
          </w:tcPr>
          <w:p w:rsidR="001D1000" w:rsidRDefault="00B1084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kk-KZ"/>
              </w:rPr>
              <w:t>Описание и требуемые функциональные, технические, качественные и эксплуатационные характеристики закупаемых товаров</w:t>
            </w:r>
          </w:p>
        </w:tc>
        <w:tc>
          <w:tcPr>
            <w:tcW w:w="7579" w:type="dxa"/>
          </w:tcPr>
          <w:p w:rsidR="001D1000" w:rsidRDefault="00B10840">
            <w:pPr>
              <w:pStyle w:val="a4"/>
              <w:jc w:val="both"/>
              <w:rPr>
                <w:b/>
                <w:sz w:val="28"/>
                <w:szCs w:val="20"/>
                <w:lang w:val="kk-KZ"/>
              </w:rPr>
            </w:pPr>
            <w:r>
              <w:rPr>
                <w:sz w:val="28"/>
                <w:szCs w:val="20"/>
                <w:lang w:val="kk-KZ"/>
              </w:rPr>
              <w:t>Заправка картриджей в течении 202</w:t>
            </w:r>
            <w:r w:rsidR="0043241B">
              <w:rPr>
                <w:sz w:val="28"/>
                <w:szCs w:val="20"/>
                <w:lang w:val="kk-KZ"/>
              </w:rPr>
              <w:t>6</w:t>
            </w:r>
            <w:r>
              <w:rPr>
                <w:sz w:val="28"/>
                <w:szCs w:val="20"/>
                <w:lang w:val="kk-KZ"/>
              </w:rPr>
              <w:t xml:space="preserve"> года следующих моделей: </w:t>
            </w:r>
            <w:r>
              <w:rPr>
                <w:i/>
                <w:sz w:val="28"/>
                <w:szCs w:val="20"/>
                <w:lang w:val="kk-KZ"/>
              </w:rPr>
              <w:t>Panasonic KX-MB1500UC, Conan, HP LaserJet Professional M1132 MFP, Xerox WorkCentre 3025, Ricoh, Samsung.</w:t>
            </w:r>
            <w:r w:rsidR="001F0AEB">
              <w:rPr>
                <w:i/>
                <w:sz w:val="28"/>
                <w:szCs w:val="20"/>
                <w:lang w:val="kk-KZ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0"/>
                <w:lang w:val="kk-KZ"/>
              </w:rPr>
              <w:t>В течение года может добавиться новые модели картриджей.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1. При выполнении услуг Поставщик должен выполнить заправку картриджей всех наименований, согласно устным заявкам Заказчика, в течение 202</w:t>
            </w:r>
            <w:r w:rsidR="0043241B"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 года. Транспортировка по месту нахождения Заказчика.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2. Заправка картриджа включает следующие виды услуг: разборка, чистка, смазка, заправка тонером, сборка, замена запасных частей по необходимости.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3. Полное отсутствие любых дефектов при печати всего объема страниц установленного для определенного типа картриджа. 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4. Объем и вес заполнения  тонера в картридже должен соответствовать оригинальному картриджу. 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 xml:space="preserve">5. Восстановленный картридж должен обеспечивать ресурс работы не менее ресурса оригинального картриджа. 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6. Наличие внутри упаковки каждого заправленного картриджа тестового   отпечатка, подтверждающего качество заправки. На отпечатках не должно быть дефектов изображения, размытого или нечёткого изображения, пятен, точек, фона, в том числе и на обратной стороне отпечатка.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7. Срок выполнения услуг по заправке и восстановлению картриджей по устной заявке Заказчика – не более 1 рабочего дня.</w:t>
            </w:r>
          </w:p>
          <w:p w:rsidR="001D1000" w:rsidRDefault="001D100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Требование к потенциальному поставщику: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1. Срок выполнения услуг по заявке Заказчика по 31 декабря 202</w:t>
            </w:r>
            <w:r w:rsidR="0043241B"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6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eastAsia="hi-IN" w:bidi="hi-IN"/>
              </w:rPr>
              <w:t xml:space="preserve"> </w:t>
            </w: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г..</w:t>
            </w:r>
          </w:p>
          <w:p w:rsidR="001D1000" w:rsidRDefault="00B1084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  <w:r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  <w:t>2. Транспортировка осуществляется за счет Поставщика.</w:t>
            </w:r>
          </w:p>
          <w:p w:rsidR="001D1000" w:rsidRDefault="001D1000">
            <w:pPr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8"/>
                <w:szCs w:val="20"/>
                <w:lang w:val="kk-KZ" w:eastAsia="hi-IN" w:bidi="hi-IN"/>
              </w:rPr>
            </w:pPr>
          </w:p>
          <w:p w:rsidR="001D1000" w:rsidRDefault="001D100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kk-KZ"/>
              </w:rPr>
            </w:pPr>
          </w:p>
        </w:tc>
      </w:tr>
    </w:tbl>
    <w:p w:rsidR="001D1000" w:rsidRDefault="001D1000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</w:p>
    <w:sectPr w:rsidR="001D1000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FCF" w:rsidRDefault="001A0FCF">
      <w:pPr>
        <w:spacing w:line="240" w:lineRule="auto"/>
      </w:pPr>
      <w:r>
        <w:separator/>
      </w:r>
    </w:p>
  </w:endnote>
  <w:endnote w:type="continuationSeparator" w:id="0">
    <w:p w:rsidR="001A0FCF" w:rsidRDefault="001A0F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FCF" w:rsidRDefault="001A0FCF">
      <w:pPr>
        <w:spacing w:after="0"/>
      </w:pPr>
      <w:r>
        <w:separator/>
      </w:r>
    </w:p>
  </w:footnote>
  <w:footnote w:type="continuationSeparator" w:id="0">
    <w:p w:rsidR="001A0FCF" w:rsidRDefault="001A0FC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AEF"/>
    <w:rsid w:val="000312CB"/>
    <w:rsid w:val="0004764E"/>
    <w:rsid w:val="00096159"/>
    <w:rsid w:val="000D65EA"/>
    <w:rsid w:val="000E1A17"/>
    <w:rsid w:val="000F04CE"/>
    <w:rsid w:val="001168AC"/>
    <w:rsid w:val="00135B7A"/>
    <w:rsid w:val="001606A6"/>
    <w:rsid w:val="001A0FCF"/>
    <w:rsid w:val="001B47C7"/>
    <w:rsid w:val="001D1000"/>
    <w:rsid w:val="001F0AEB"/>
    <w:rsid w:val="002014FD"/>
    <w:rsid w:val="00241C59"/>
    <w:rsid w:val="00244B46"/>
    <w:rsid w:val="00275923"/>
    <w:rsid w:val="0028010E"/>
    <w:rsid w:val="002A534B"/>
    <w:rsid w:val="002E4B2C"/>
    <w:rsid w:val="002F349C"/>
    <w:rsid w:val="0036293C"/>
    <w:rsid w:val="00385EC3"/>
    <w:rsid w:val="00396A44"/>
    <w:rsid w:val="003B6196"/>
    <w:rsid w:val="003E1C4A"/>
    <w:rsid w:val="0043241B"/>
    <w:rsid w:val="00455D21"/>
    <w:rsid w:val="00480A63"/>
    <w:rsid w:val="0048702D"/>
    <w:rsid w:val="00517D29"/>
    <w:rsid w:val="00526C66"/>
    <w:rsid w:val="00537B72"/>
    <w:rsid w:val="0057435F"/>
    <w:rsid w:val="005B3671"/>
    <w:rsid w:val="005F74CD"/>
    <w:rsid w:val="0061219B"/>
    <w:rsid w:val="0061658E"/>
    <w:rsid w:val="006257EE"/>
    <w:rsid w:val="0064589F"/>
    <w:rsid w:val="0069087F"/>
    <w:rsid w:val="00694D29"/>
    <w:rsid w:val="006D72F4"/>
    <w:rsid w:val="006E14C6"/>
    <w:rsid w:val="007409F8"/>
    <w:rsid w:val="007A7E73"/>
    <w:rsid w:val="007C4075"/>
    <w:rsid w:val="00800869"/>
    <w:rsid w:val="00812253"/>
    <w:rsid w:val="00820A46"/>
    <w:rsid w:val="008D0740"/>
    <w:rsid w:val="008E3228"/>
    <w:rsid w:val="00953AB8"/>
    <w:rsid w:val="00955A41"/>
    <w:rsid w:val="00A003E7"/>
    <w:rsid w:val="00A06338"/>
    <w:rsid w:val="00AD51F4"/>
    <w:rsid w:val="00AE0370"/>
    <w:rsid w:val="00B10840"/>
    <w:rsid w:val="00B52923"/>
    <w:rsid w:val="00BB2379"/>
    <w:rsid w:val="00BF5F02"/>
    <w:rsid w:val="00C70C91"/>
    <w:rsid w:val="00CA77D7"/>
    <w:rsid w:val="00CC31F0"/>
    <w:rsid w:val="00CC67F4"/>
    <w:rsid w:val="00CD3FC5"/>
    <w:rsid w:val="00CF2AD1"/>
    <w:rsid w:val="00CF6356"/>
    <w:rsid w:val="00D1571F"/>
    <w:rsid w:val="00D30B26"/>
    <w:rsid w:val="00D43D0A"/>
    <w:rsid w:val="00D45275"/>
    <w:rsid w:val="00D52624"/>
    <w:rsid w:val="00D54D04"/>
    <w:rsid w:val="00DE05CA"/>
    <w:rsid w:val="00DF255B"/>
    <w:rsid w:val="00E64AEF"/>
    <w:rsid w:val="00E71177"/>
    <w:rsid w:val="00E9533F"/>
    <w:rsid w:val="00F07B6E"/>
    <w:rsid w:val="00F30FB5"/>
    <w:rsid w:val="00F37309"/>
    <w:rsid w:val="00F64023"/>
    <w:rsid w:val="00FC7149"/>
    <w:rsid w:val="7C2C7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F078"/>
  <w15:docId w15:val="{83556D68-B762-444B-B13F-76E3CBBE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pPr>
      <w:widowControl w:val="0"/>
      <w:suppressAutoHyphens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5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20">
    <w:name w:val="Основной текст 2 Знак"/>
    <w:basedOn w:val="a0"/>
    <w:link w:val="2"/>
    <w:qFormat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manap_kerei@mail.ru</dc:creator>
  <cp:lastModifiedBy>Пользователь</cp:lastModifiedBy>
  <cp:revision>7</cp:revision>
  <dcterms:created xsi:type="dcterms:W3CDTF">2024-01-18T05:48:00Z</dcterms:created>
  <dcterms:modified xsi:type="dcterms:W3CDTF">2026-10-14T09:12:00Z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8F96F8C9ACB64214B6C28EBA0E0DF8C9_13</vt:lpwstr>
  </property>
</Properties>
</file>