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F6775" w14:textId="77777777" w:rsidR="00E866A6" w:rsidRPr="00C17AC6" w:rsidRDefault="00E866A6" w:rsidP="00E866A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Техникалық сипаттамасы</w:t>
      </w:r>
    </w:p>
    <w:p w14:paraId="1260B033" w14:textId="77777777" w:rsidR="00E866A6" w:rsidRPr="00C17AC6" w:rsidRDefault="00E866A6" w:rsidP="00E866A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Субъектілердің арнайы мақсаттағы аудиті</w:t>
      </w:r>
    </w:p>
    <w:p w14:paraId="22544CF3" w14:textId="77777777" w:rsidR="00E866A6" w:rsidRPr="00C17AC6" w:rsidRDefault="00E866A6" w:rsidP="00E866A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квазимемлекеттік сектор</w:t>
      </w:r>
    </w:p>
    <w:p w14:paraId="1718D781" w14:textId="77777777" w:rsidR="00E866A6" w:rsidRDefault="00E866A6" w:rsidP="00E866A6">
      <w:pPr>
        <w:spacing w:after="0" w:line="240" w:lineRule="auto"/>
        <w:jc w:val="both"/>
        <w:rPr>
          <w:rFonts w:ascii="Times New Roman" w:hAnsi="Times New Roman" w:cs="Times New Roman"/>
          <w:color w:val="000000"/>
          <w:sz w:val="24"/>
          <w:szCs w:val="24"/>
        </w:rPr>
      </w:pPr>
      <w:r w:rsidRPr="00C17AC6">
        <w:rPr>
          <w:rFonts w:ascii="Times New Roman" w:hAnsi="Times New Roman" w:cs="Times New Roman"/>
          <w:color w:val="000000"/>
          <w:sz w:val="24"/>
          <w:szCs w:val="24"/>
        </w:rPr>
        <w:t>"Аудиторлық қызмет туралы", "Мемлекеттік аудит және қаржылық бақылау туралы" Қазақстан Республикасының Заңдарына, "Субъектілердің арнайы мақсаттағы аудитін жүргізу қағидаларына" сәйкес жасалған "Сәрсен Аманжолов атындағы Шығыс Қазақстан университеті" КЕАҚ квазимемлекеттік сектор субъектілерінің 2024 жылға арналған арнайы мақсаттағы аудитін жүргізу жөніндегі қызметтер квазимемлекеттік сектор субъектілерінің арнайы мақсаттағы аудиті бойынша аудиторлық қорытындыны ұсыну " (бұдан әрі - Ереже), сондай-ақ «Мемлекеттік аудиттің және қаржылық бақылаудың жалпы стандарттарын бекіту туралы» Қазақстан Республикасы Президентінің Жарлығы және квазимемлекеттік сектор субъектілерінің арнайы мақсаттағы аудитін жүргізу тәртібін реттейтін, сондай-ақ оны жүргізу тәртібін бұзғаны үшін жауаптылықты көздейтін өзге де нормативтік және құқықтық актілер негізінде жүзеге асырылады.</w:t>
      </w:r>
    </w:p>
    <w:p w14:paraId="2F101F72"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"Сәрсен Аманжолов атындағы Шығыс Қазақстан университеті" КЕАҚ аудитінің  тақырыбы. Субъект орналасқан мекенжайы: Өскемен</w:t>
      </w:r>
      <w:r w:rsidRPr="00E866A6">
        <w:rPr>
          <w:rFonts w:ascii="Times New Roman" w:hAnsi="Times New Roman" w:cs="Times New Roman"/>
          <w:sz w:val="24"/>
          <w:szCs w:val="24"/>
          <w:lang w:val="kk-KZ"/>
        </w:rPr>
        <w:t xml:space="preserve"> қ., </w:t>
      </w:r>
      <w:r w:rsidRPr="00C17AC6">
        <w:rPr>
          <w:rFonts w:ascii="Times New Roman" w:hAnsi="Times New Roman" w:cs="Times New Roman"/>
          <w:sz w:val="24"/>
          <w:szCs w:val="24"/>
          <w:lang w:val="kk-KZ"/>
        </w:rPr>
        <w:t>Қазақстан</w:t>
      </w:r>
      <w:r w:rsidRPr="00E866A6">
        <w:rPr>
          <w:rFonts w:ascii="Times New Roman" w:hAnsi="Times New Roman" w:cs="Times New Roman"/>
          <w:sz w:val="24"/>
          <w:szCs w:val="24"/>
          <w:lang w:val="kk-KZ"/>
        </w:rPr>
        <w:t xml:space="preserve"> к-сі, </w:t>
      </w:r>
      <w:r w:rsidRPr="00C17AC6">
        <w:rPr>
          <w:rFonts w:ascii="Times New Roman" w:hAnsi="Times New Roman" w:cs="Times New Roman"/>
          <w:sz w:val="24"/>
          <w:szCs w:val="24"/>
          <w:lang w:val="kk-KZ"/>
        </w:rPr>
        <w:t>55.</w:t>
      </w:r>
    </w:p>
    <w:p w14:paraId="18931901"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Арнайы мақсаттағы аудит кезеңі: 2025 жыл.</w:t>
      </w:r>
    </w:p>
    <w:p w14:paraId="5E3304DE"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Аудиторлық ұйым арнайы мақсаттағы аудиторлық шарт жасасқан күннен бастап бес жұмыс күні ішінде ҚР Жоғарғы аудиторлық палатасына және аудиторлық қызметті реттейтіг уәкілетті органға аудиттің басталғаны туралы хабарлайды.</w:t>
      </w:r>
    </w:p>
    <w:p w14:paraId="664E99C1"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Арнайы мақсаттағы аудитті аудиторлық ұйымның басшысы бекіткен аудиторлық бағдарламаға сәйкес аудиторлық ұйым жүргізеді.</w:t>
      </w:r>
    </w:p>
    <w:p w14:paraId="706D6A89"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Арнайы мақсаттағы аудиттің нәтижелері бойынша аудиторлық қорытынды жасалады.</w:t>
      </w:r>
    </w:p>
    <w:p w14:paraId="309CF96A"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Аудиторлық есеп үш данада жасалады, оған аудитор-орындаушы қол қояды, оның біліктілігі туралы куәліктің нөмірі мен берілген күні көрсетіледі, оның жеке мөрімен куәландырылады. Аудиторлық есеп аудиторлық ұйымның басшысымен бекітуге тиіс және ұйымның мөрімен куәландырылады. Аудиторлық есептің бір данасын ресми хатпен аудитор-орындаушы тексерілетін субъектіге танысу үшін ұсынады.</w:t>
      </w:r>
    </w:p>
    <w:p w14:paraId="111923DD"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Аудиторлық ұйым аудиторлық есепті алған күннен бастап он жұмыс күні ішінде, арнайы мақсаттағы аудиттің нәтижелерімен келіспеген жағдайда тексерілетін субъектінің бірінші басшысының қолымен анықталған бұзушылықтардың әрбір тармағы бойынша аудиторлық ұйымның тиісті ескертулері және (немесе) қарсылықтары аудиторлық ұйымға ұсынады.</w:t>
      </w:r>
    </w:p>
    <w:p w14:paraId="0C818C49"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Аудиторлық ұйым ҚР Жоғарғы аудиторлық палатасына оны бекіткен күннен бастап он бес жұмыс күні ішінде жіберген аудиторлық есептің үшінші данасына қажетті құжаттардың көшірмелері, аудитор жүргізген есептер, аудиторлық бағдарламаның көшірмесі, тексерілетін субъектінің жазбаша ескертулері және (немесе) қарсылықтары және аудиторлық ұйымның жауаптары қоса беріледі. Оларға және арнайы материалдар бойынша сәйкессіздіктер анықталған басқа материалдар, сондай-ақ аудиторлық ұйымның қызметіндегі ажырамас бөлігі болып табылатын бұзушылықтар мен кемшіліктер аудиторлық есептің бір бөлігі.</w:t>
      </w:r>
    </w:p>
    <w:p w14:paraId="60EF8C6F"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color w:val="000000"/>
          <w:sz w:val="24"/>
          <w:szCs w:val="24"/>
          <w:lang w:val="kk-KZ"/>
        </w:rPr>
        <w:t>Арнайы мақсаттағы Аудит Қағидаларда көзделген талаптарды сақтай отырып жүргізіледі</w:t>
      </w:r>
      <w:r w:rsidRPr="00C17AC6">
        <w:rPr>
          <w:rFonts w:ascii="Times New Roman" w:hAnsi="Times New Roman" w:cs="Times New Roman"/>
          <w:sz w:val="24"/>
          <w:szCs w:val="24"/>
          <w:lang w:val="kk-KZ"/>
        </w:rPr>
        <w:t>. Арнайы мақсаттағы аудитті жүргізу мерзімі: тапсырыс берушінің өтініші берілген күннен бастап 15 (он бес) күнтізбелік күн ішінде.</w:t>
      </w:r>
    </w:p>
    <w:p w14:paraId="3F48F8F0"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 xml:space="preserve">1) аудиторлық ұйымның аудиторлық қызметті жүзеге асыруға лицензиясы болуға тиіс. </w:t>
      </w:r>
    </w:p>
    <w:p w14:paraId="6D82F53D" w14:textId="77777777" w:rsidR="00E866A6" w:rsidRPr="00C17AC6" w:rsidRDefault="00E866A6" w:rsidP="00E866A6">
      <w:pPr>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lang w:val="kk-KZ"/>
        </w:rPr>
        <w:t>2) аудиторлық ұйым сапаны жүргізілген сыртқы бақылау нәтижелері бойынша аудиторлық ұйымның халықаралық аудит стандарттары мен Әдеп кодексінің талаптарын сақтауын растайтын, мүшесі болып табылатын аккредиттелген кәсіби аудиторлық ұйымның қорытындысын беруге міндетті.</w:t>
      </w:r>
    </w:p>
    <w:p w14:paraId="54070E22" w14:textId="77777777" w:rsidR="00E866A6" w:rsidRPr="00C17AC6" w:rsidRDefault="00E866A6" w:rsidP="00E866A6">
      <w:pPr>
        <w:jc w:val="both"/>
        <w:rPr>
          <w:rFonts w:ascii="Times New Roman" w:hAnsi="Times New Roman" w:cs="Times New Roman"/>
          <w:sz w:val="24"/>
          <w:szCs w:val="24"/>
          <w:lang w:val="kk-KZ"/>
        </w:rPr>
      </w:pPr>
    </w:p>
    <w:p w14:paraId="2DB61AA0" w14:textId="77777777" w:rsidR="00E866A6" w:rsidRPr="00C17AC6" w:rsidRDefault="00E866A6" w:rsidP="00E866A6">
      <w:pPr>
        <w:spacing w:after="0"/>
        <w:jc w:val="both"/>
        <w:rPr>
          <w:rFonts w:ascii="Times New Roman" w:hAnsi="Times New Roman" w:cs="Times New Roman"/>
          <w:b/>
          <w:bCs/>
          <w:sz w:val="24"/>
          <w:szCs w:val="24"/>
          <w:lang w:val="kk-KZ"/>
        </w:rPr>
      </w:pPr>
    </w:p>
    <w:p w14:paraId="72ECF237" w14:textId="77777777" w:rsidR="00E866A6" w:rsidRPr="00E866A6" w:rsidRDefault="00E866A6" w:rsidP="00C17AC6">
      <w:pPr>
        <w:spacing w:after="0" w:line="240" w:lineRule="auto"/>
        <w:jc w:val="center"/>
        <w:rPr>
          <w:rFonts w:ascii="Times New Roman" w:hAnsi="Times New Roman" w:cs="Times New Roman"/>
          <w:b/>
          <w:bCs/>
          <w:sz w:val="24"/>
          <w:szCs w:val="24"/>
          <w:lang w:val="kk-KZ"/>
        </w:rPr>
      </w:pPr>
    </w:p>
    <w:p w14:paraId="502C7669" w14:textId="77777777" w:rsidR="00E866A6" w:rsidRPr="00E866A6" w:rsidRDefault="00E866A6" w:rsidP="00C17AC6">
      <w:pPr>
        <w:spacing w:after="0" w:line="240" w:lineRule="auto"/>
        <w:jc w:val="center"/>
        <w:rPr>
          <w:rFonts w:ascii="Times New Roman" w:hAnsi="Times New Roman" w:cs="Times New Roman"/>
          <w:b/>
          <w:bCs/>
          <w:sz w:val="24"/>
          <w:szCs w:val="24"/>
          <w:lang w:val="kk-KZ"/>
        </w:rPr>
      </w:pPr>
    </w:p>
    <w:p w14:paraId="01748AD6" w14:textId="77777777" w:rsidR="00E866A6" w:rsidRPr="00E866A6" w:rsidRDefault="00E866A6" w:rsidP="00C17AC6">
      <w:pPr>
        <w:spacing w:after="0" w:line="240" w:lineRule="auto"/>
        <w:jc w:val="center"/>
        <w:rPr>
          <w:rFonts w:ascii="Times New Roman" w:hAnsi="Times New Roman" w:cs="Times New Roman"/>
          <w:b/>
          <w:bCs/>
          <w:sz w:val="24"/>
          <w:szCs w:val="24"/>
          <w:lang w:val="kk-KZ"/>
        </w:rPr>
      </w:pPr>
    </w:p>
    <w:p w14:paraId="44B3F89C" w14:textId="77777777" w:rsidR="00E866A6" w:rsidRPr="00E866A6" w:rsidRDefault="00E866A6" w:rsidP="00C17AC6">
      <w:pPr>
        <w:spacing w:after="0" w:line="240" w:lineRule="auto"/>
        <w:jc w:val="center"/>
        <w:rPr>
          <w:rFonts w:ascii="Times New Roman" w:hAnsi="Times New Roman" w:cs="Times New Roman"/>
          <w:b/>
          <w:bCs/>
          <w:sz w:val="24"/>
          <w:szCs w:val="24"/>
          <w:lang w:val="kk-KZ"/>
        </w:rPr>
      </w:pPr>
    </w:p>
    <w:p w14:paraId="311168D4" w14:textId="77777777" w:rsidR="00E866A6" w:rsidRPr="00E866A6" w:rsidRDefault="00E866A6" w:rsidP="00C17AC6">
      <w:pPr>
        <w:spacing w:after="0" w:line="240" w:lineRule="auto"/>
        <w:jc w:val="center"/>
        <w:rPr>
          <w:rFonts w:ascii="Times New Roman" w:hAnsi="Times New Roman" w:cs="Times New Roman"/>
          <w:b/>
          <w:bCs/>
          <w:sz w:val="24"/>
          <w:szCs w:val="24"/>
          <w:lang w:val="kk-KZ"/>
        </w:rPr>
      </w:pPr>
    </w:p>
    <w:p w14:paraId="1CD69260" w14:textId="47555E59" w:rsidR="00D411F3" w:rsidRPr="00C17AC6" w:rsidRDefault="00D411F3" w:rsidP="00C17AC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Техническая характеристика</w:t>
      </w:r>
    </w:p>
    <w:p w14:paraId="13D10966" w14:textId="556248A6" w:rsidR="006F22E0" w:rsidRPr="00C17AC6" w:rsidRDefault="006F22E0" w:rsidP="00C17AC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Аудит специального назначения субъектов</w:t>
      </w:r>
    </w:p>
    <w:p w14:paraId="52E218C0" w14:textId="784A2F42" w:rsidR="006F22E0" w:rsidRPr="00C17AC6" w:rsidRDefault="006F22E0" w:rsidP="00C17AC6">
      <w:pPr>
        <w:spacing w:after="0" w:line="240" w:lineRule="auto"/>
        <w:jc w:val="center"/>
        <w:rPr>
          <w:rFonts w:ascii="Times New Roman" w:hAnsi="Times New Roman" w:cs="Times New Roman"/>
          <w:b/>
          <w:bCs/>
          <w:sz w:val="24"/>
          <w:szCs w:val="24"/>
        </w:rPr>
      </w:pPr>
      <w:r w:rsidRPr="00C17AC6">
        <w:rPr>
          <w:rFonts w:ascii="Times New Roman" w:hAnsi="Times New Roman" w:cs="Times New Roman"/>
          <w:b/>
          <w:bCs/>
          <w:sz w:val="24"/>
          <w:szCs w:val="24"/>
        </w:rPr>
        <w:t>квазигосударственного сектора</w:t>
      </w:r>
    </w:p>
    <w:p w14:paraId="24402EF2" w14:textId="457DE4E7" w:rsidR="00C17AC6" w:rsidRPr="00C17AC6" w:rsidRDefault="00825809" w:rsidP="00C17AC6">
      <w:pPr>
        <w:spacing w:after="0" w:line="240" w:lineRule="auto"/>
        <w:jc w:val="both"/>
        <w:rPr>
          <w:rFonts w:ascii="Times New Roman" w:hAnsi="Times New Roman" w:cs="Times New Roman"/>
          <w:snapToGrid w:val="0"/>
          <w:sz w:val="24"/>
          <w:szCs w:val="24"/>
        </w:rPr>
      </w:pPr>
      <w:r w:rsidRPr="00C17AC6">
        <w:rPr>
          <w:rFonts w:ascii="Times New Roman" w:hAnsi="Times New Roman" w:cs="Times New Roman"/>
          <w:sz w:val="24"/>
          <w:szCs w:val="24"/>
        </w:rPr>
        <w:t xml:space="preserve">        </w:t>
      </w:r>
      <w:r w:rsidR="00C17AC6" w:rsidRPr="00C17AC6">
        <w:rPr>
          <w:rFonts w:ascii="Times New Roman" w:hAnsi="Times New Roman" w:cs="Times New Roman"/>
          <w:sz w:val="24"/>
          <w:szCs w:val="24"/>
        </w:rPr>
        <w:t xml:space="preserve"> Услуги по проведению аудита специального назначения субъектов квазигосударственного сектора </w:t>
      </w:r>
      <w:r w:rsidR="00C17AC6" w:rsidRPr="00C17AC6">
        <w:rPr>
          <w:rFonts w:ascii="Times New Roman" w:hAnsi="Times New Roman" w:cs="Times New Roman"/>
          <w:sz w:val="24"/>
          <w:szCs w:val="24"/>
          <w:lang w:val="kk-KZ"/>
        </w:rPr>
        <w:t xml:space="preserve">НАО </w:t>
      </w:r>
      <w:r w:rsidR="00C17AC6" w:rsidRPr="00C17AC6">
        <w:rPr>
          <w:rFonts w:ascii="Times New Roman" w:hAnsi="Times New Roman" w:cs="Times New Roman"/>
          <w:sz w:val="24"/>
          <w:szCs w:val="24"/>
        </w:rPr>
        <w:t xml:space="preserve">"Восточно-Казахстанский университет имени Сарсена Аманжолова" за </w:t>
      </w:r>
      <w:r w:rsidR="00C17AC6" w:rsidRPr="00C17AC6">
        <w:rPr>
          <w:rFonts w:ascii="Times New Roman" w:hAnsi="Times New Roman" w:cs="Times New Roman"/>
          <w:sz w:val="24"/>
          <w:szCs w:val="24"/>
          <w:lang w:val="kk-KZ"/>
        </w:rPr>
        <w:t>202</w:t>
      </w:r>
      <w:r w:rsidR="00C17AC6" w:rsidRPr="00C17AC6">
        <w:rPr>
          <w:rFonts w:ascii="Times New Roman" w:hAnsi="Times New Roman" w:cs="Times New Roman"/>
          <w:sz w:val="24"/>
          <w:szCs w:val="24"/>
        </w:rPr>
        <w:t xml:space="preserve">5 год, составленный в соответствии </w:t>
      </w:r>
      <w:r w:rsidR="00C17AC6" w:rsidRPr="00C17AC6">
        <w:rPr>
          <w:rFonts w:ascii="Times New Roman" w:hAnsi="Times New Roman" w:cs="Times New Roman"/>
          <w:sz w:val="24"/>
          <w:szCs w:val="24"/>
          <w:lang w:val="kk-KZ"/>
        </w:rPr>
        <w:t xml:space="preserve">с </w:t>
      </w:r>
      <w:r w:rsidR="00C17AC6" w:rsidRPr="00C17AC6">
        <w:rPr>
          <w:rFonts w:ascii="Times New Roman" w:hAnsi="Times New Roman" w:cs="Times New Roman"/>
          <w:sz w:val="24"/>
          <w:szCs w:val="24"/>
        </w:rPr>
        <w:t>Законами Республики Казахстан «Об аудиторской деятельности», «О государственном аудите и финансовом контроле»,  с «Правилами проведения аудита специального назначения субъектов квазигосударственного сектора и представления аудиторского заключения по аудиту специального назначения субъектов квазигосударственного сектора» (далее – Правила), а также Указа Президента РК «Об утверждении Общих стандартов государственного аудита и финансового контроля» и иными нормативными и правовыми актами, регулирующие порядок проведения аудита специального назначения субъектов квазигосударственного сектора, а также предусматривающие ответственность за нарушение порядка ее проведения.</w:t>
      </w:r>
    </w:p>
    <w:p w14:paraId="1683CE0B" w14:textId="179D251B" w:rsidR="00C17AC6" w:rsidRPr="00C17AC6" w:rsidRDefault="00825809"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 </w:t>
      </w:r>
      <w:r w:rsidR="00092B7A" w:rsidRPr="00C17AC6">
        <w:rPr>
          <w:rFonts w:ascii="Times New Roman" w:hAnsi="Times New Roman" w:cs="Times New Roman"/>
          <w:sz w:val="24"/>
          <w:szCs w:val="24"/>
        </w:rPr>
        <w:t>Субъект аудита</w:t>
      </w:r>
      <w:r w:rsidR="00C17AC6" w:rsidRPr="00C17AC6">
        <w:rPr>
          <w:rFonts w:ascii="Times New Roman" w:hAnsi="Times New Roman" w:cs="Times New Roman"/>
          <w:sz w:val="24"/>
          <w:szCs w:val="24"/>
        </w:rPr>
        <w:t>:</w:t>
      </w:r>
      <w:r w:rsidR="00092B7A" w:rsidRPr="00C17AC6">
        <w:rPr>
          <w:rFonts w:ascii="Times New Roman" w:hAnsi="Times New Roman" w:cs="Times New Roman"/>
          <w:sz w:val="24"/>
          <w:szCs w:val="24"/>
        </w:rPr>
        <w:t xml:space="preserve"> НАО </w:t>
      </w:r>
      <w:r w:rsidR="00D411F3" w:rsidRPr="00C17AC6">
        <w:rPr>
          <w:rFonts w:ascii="Times New Roman" w:hAnsi="Times New Roman" w:cs="Times New Roman"/>
          <w:sz w:val="24"/>
          <w:szCs w:val="24"/>
        </w:rPr>
        <w:t>«</w:t>
      </w:r>
      <w:r w:rsidR="00C17AC6" w:rsidRPr="00C17AC6">
        <w:rPr>
          <w:rFonts w:ascii="Times New Roman" w:hAnsi="Times New Roman" w:cs="Times New Roman"/>
          <w:sz w:val="24"/>
          <w:szCs w:val="24"/>
        </w:rPr>
        <w:t>Восточно-Казахстанский университет имени Сарсена Аманжолова</w:t>
      </w:r>
      <w:r w:rsidR="00D411F3" w:rsidRPr="00C17AC6">
        <w:rPr>
          <w:rFonts w:ascii="Times New Roman" w:hAnsi="Times New Roman" w:cs="Times New Roman"/>
          <w:sz w:val="24"/>
          <w:szCs w:val="24"/>
        </w:rPr>
        <w:t>»</w:t>
      </w:r>
      <w:r w:rsidR="00C17AC6" w:rsidRPr="00C17AC6">
        <w:rPr>
          <w:rFonts w:ascii="Times New Roman" w:hAnsi="Times New Roman" w:cs="Times New Roman"/>
          <w:sz w:val="24"/>
          <w:szCs w:val="24"/>
        </w:rPr>
        <w:t>.</w:t>
      </w:r>
      <w:r w:rsidR="00092B7A" w:rsidRPr="00C17AC6">
        <w:rPr>
          <w:rFonts w:ascii="Times New Roman" w:hAnsi="Times New Roman" w:cs="Times New Roman"/>
          <w:sz w:val="24"/>
          <w:szCs w:val="24"/>
        </w:rPr>
        <w:t xml:space="preserve"> Адрес месторасположения </w:t>
      </w:r>
      <w:r w:rsidR="00993078" w:rsidRPr="00C17AC6">
        <w:rPr>
          <w:rFonts w:ascii="Times New Roman" w:hAnsi="Times New Roman" w:cs="Times New Roman"/>
          <w:sz w:val="24"/>
          <w:szCs w:val="24"/>
        </w:rPr>
        <w:t>субъекта:</w:t>
      </w:r>
      <w:r w:rsidR="00092B7A" w:rsidRPr="00C17AC6">
        <w:rPr>
          <w:rFonts w:ascii="Times New Roman" w:hAnsi="Times New Roman" w:cs="Times New Roman"/>
          <w:sz w:val="24"/>
          <w:szCs w:val="24"/>
        </w:rPr>
        <w:t xml:space="preserve"> </w:t>
      </w:r>
      <w:r w:rsidR="00D411F3" w:rsidRPr="00C17AC6">
        <w:rPr>
          <w:rFonts w:ascii="Times New Roman" w:hAnsi="Times New Roman" w:cs="Times New Roman"/>
          <w:sz w:val="24"/>
          <w:szCs w:val="24"/>
        </w:rPr>
        <w:t>г.</w:t>
      </w:r>
      <w:r w:rsidR="00C17AC6" w:rsidRPr="00C17AC6">
        <w:rPr>
          <w:rFonts w:ascii="Times New Roman" w:hAnsi="Times New Roman" w:cs="Times New Roman"/>
          <w:sz w:val="24"/>
          <w:szCs w:val="24"/>
        </w:rPr>
        <w:t xml:space="preserve"> Усть- Каменогорск</w:t>
      </w:r>
      <w:r w:rsidR="00D411F3" w:rsidRPr="00C17AC6">
        <w:rPr>
          <w:rFonts w:ascii="Times New Roman" w:hAnsi="Times New Roman" w:cs="Times New Roman"/>
          <w:sz w:val="24"/>
          <w:szCs w:val="24"/>
        </w:rPr>
        <w:t>,</w:t>
      </w:r>
      <w:r w:rsidR="00D411F3" w:rsidRPr="00C17AC6">
        <w:rPr>
          <w:rFonts w:ascii="Times New Roman" w:hAnsi="Times New Roman" w:cs="Times New Roman"/>
          <w:sz w:val="24"/>
          <w:szCs w:val="24"/>
          <w:lang w:val="kk-KZ"/>
        </w:rPr>
        <w:t xml:space="preserve"> </w:t>
      </w:r>
      <w:r w:rsidR="00D411F3" w:rsidRPr="00C17AC6">
        <w:rPr>
          <w:rFonts w:ascii="Times New Roman" w:hAnsi="Times New Roman" w:cs="Times New Roman"/>
          <w:sz w:val="24"/>
          <w:szCs w:val="24"/>
        </w:rPr>
        <w:t>ул.</w:t>
      </w:r>
      <w:r w:rsidR="00D411F3" w:rsidRPr="00C17AC6">
        <w:rPr>
          <w:rFonts w:ascii="Times New Roman" w:hAnsi="Times New Roman" w:cs="Times New Roman"/>
          <w:sz w:val="24"/>
          <w:szCs w:val="24"/>
          <w:lang w:val="kk-KZ"/>
        </w:rPr>
        <w:t xml:space="preserve"> </w:t>
      </w:r>
      <w:r w:rsidR="00C17AC6" w:rsidRPr="00C17AC6">
        <w:rPr>
          <w:rFonts w:ascii="Times New Roman" w:hAnsi="Times New Roman" w:cs="Times New Roman"/>
          <w:sz w:val="24"/>
          <w:szCs w:val="24"/>
        </w:rPr>
        <w:t>Казахстан</w:t>
      </w:r>
      <w:r w:rsidR="00D411F3" w:rsidRPr="00C17AC6">
        <w:rPr>
          <w:rFonts w:ascii="Times New Roman" w:hAnsi="Times New Roman" w:cs="Times New Roman"/>
          <w:sz w:val="24"/>
          <w:szCs w:val="24"/>
        </w:rPr>
        <w:t>,</w:t>
      </w:r>
      <w:r w:rsidR="00D411F3" w:rsidRPr="00C17AC6">
        <w:rPr>
          <w:rFonts w:ascii="Times New Roman" w:hAnsi="Times New Roman" w:cs="Times New Roman"/>
          <w:sz w:val="24"/>
          <w:szCs w:val="24"/>
          <w:lang w:val="kk-KZ"/>
        </w:rPr>
        <w:t xml:space="preserve"> </w:t>
      </w:r>
      <w:r w:rsidR="00C17AC6" w:rsidRPr="00C17AC6">
        <w:rPr>
          <w:rFonts w:ascii="Times New Roman" w:hAnsi="Times New Roman" w:cs="Times New Roman"/>
          <w:sz w:val="24"/>
          <w:szCs w:val="24"/>
          <w:lang w:val="kk-KZ"/>
        </w:rPr>
        <w:t>55</w:t>
      </w:r>
      <w:r w:rsidRPr="00C17AC6">
        <w:rPr>
          <w:rFonts w:ascii="Times New Roman" w:hAnsi="Times New Roman" w:cs="Times New Roman"/>
          <w:sz w:val="24"/>
          <w:szCs w:val="24"/>
        </w:rPr>
        <w:t xml:space="preserve">          </w:t>
      </w:r>
      <w:r w:rsidR="00B03FF7" w:rsidRPr="00C17AC6">
        <w:rPr>
          <w:rFonts w:ascii="Times New Roman" w:hAnsi="Times New Roman" w:cs="Times New Roman"/>
          <w:sz w:val="24"/>
          <w:szCs w:val="24"/>
        </w:rPr>
        <w:t xml:space="preserve"> </w:t>
      </w:r>
    </w:p>
    <w:p w14:paraId="23000F9A" w14:textId="17B657DC" w:rsidR="00092B7A" w:rsidRPr="00C17AC6" w:rsidRDefault="00092B7A"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Период аудита специального назначения: 202</w:t>
      </w:r>
      <w:r w:rsidR="006152C1" w:rsidRPr="00C17AC6">
        <w:rPr>
          <w:rFonts w:ascii="Times New Roman" w:hAnsi="Times New Roman" w:cs="Times New Roman"/>
          <w:sz w:val="24"/>
          <w:szCs w:val="24"/>
        </w:rPr>
        <w:t>5</w:t>
      </w:r>
      <w:r w:rsidRPr="00C17AC6">
        <w:rPr>
          <w:rFonts w:ascii="Times New Roman" w:hAnsi="Times New Roman" w:cs="Times New Roman"/>
          <w:sz w:val="24"/>
          <w:szCs w:val="24"/>
        </w:rPr>
        <w:t xml:space="preserve"> год</w:t>
      </w:r>
    </w:p>
    <w:p w14:paraId="11A58522" w14:textId="163B7D72" w:rsidR="00993078" w:rsidRPr="00C17AC6" w:rsidRDefault="00985910" w:rsidP="00C17AC6">
      <w:pPr>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Аудиторская организация в течении пяти рабочих дней с начала даты заключения договора о проведении аудита специального назначения информирует </w:t>
      </w:r>
      <w:r w:rsidR="00D411F3" w:rsidRPr="00C17AC6">
        <w:rPr>
          <w:rFonts w:ascii="Times New Roman" w:hAnsi="Times New Roman" w:cs="Times New Roman"/>
          <w:sz w:val="24"/>
          <w:szCs w:val="24"/>
          <w:lang w:val="kk-KZ"/>
        </w:rPr>
        <w:t>Высшую аудиторскую палату РК</w:t>
      </w:r>
      <w:r w:rsidRPr="00C17AC6">
        <w:rPr>
          <w:rFonts w:ascii="Times New Roman" w:hAnsi="Times New Roman" w:cs="Times New Roman"/>
          <w:sz w:val="24"/>
          <w:szCs w:val="24"/>
        </w:rPr>
        <w:t xml:space="preserve"> и уполномоченный орган, осуществляющего регулирование в области аудиторской деятельности о начале аудита.</w:t>
      </w:r>
    </w:p>
    <w:p w14:paraId="10C997FC" w14:textId="03483A5C" w:rsidR="00985910" w:rsidRPr="00C17AC6" w:rsidRDefault="00985910"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Аудит специального назначения проводится аудиторской организацией в соответствии с утвержденной руководителем аудиторской организации программой аудита.</w:t>
      </w:r>
    </w:p>
    <w:p w14:paraId="550E270B" w14:textId="04F39AE4" w:rsidR="00985910" w:rsidRPr="00C17AC6" w:rsidRDefault="00985910"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По результатам аудита специального назначения составляется </w:t>
      </w:r>
      <w:bookmarkStart w:id="0" w:name="_Hlk116990337"/>
      <w:r w:rsidRPr="00C17AC6">
        <w:rPr>
          <w:rFonts w:ascii="Times New Roman" w:hAnsi="Times New Roman" w:cs="Times New Roman"/>
          <w:sz w:val="24"/>
          <w:szCs w:val="24"/>
        </w:rPr>
        <w:t>аудиторское заключение.</w:t>
      </w:r>
      <w:bookmarkEnd w:id="0"/>
    </w:p>
    <w:p w14:paraId="05B29057" w14:textId="1089CA8A" w:rsidR="00C53813" w:rsidRPr="00C17AC6" w:rsidRDefault="00985910"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Аудиторское заключение составляется в трех экземплярах, подписывается аудитором-исполнителем с указанием номера и даты выдачи квалификационного свидетельства, заверяется </w:t>
      </w:r>
      <w:r w:rsidR="00C53813" w:rsidRPr="00C17AC6">
        <w:rPr>
          <w:rFonts w:ascii="Times New Roman" w:hAnsi="Times New Roman" w:cs="Times New Roman"/>
          <w:sz w:val="24"/>
          <w:szCs w:val="24"/>
        </w:rPr>
        <w:t>его личной печатью.</w:t>
      </w:r>
    </w:p>
    <w:p w14:paraId="3400416F" w14:textId="77777777" w:rsidR="00C53813" w:rsidRPr="00C17AC6" w:rsidRDefault="00C53813" w:rsidP="00C17AC6">
      <w:pPr>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Аудиторское заключение подлежит утверждению руководителем аудиторской организации и заверяется печатью организации.</w:t>
      </w:r>
    </w:p>
    <w:p w14:paraId="58CE0084" w14:textId="77777777" w:rsidR="00C53813" w:rsidRPr="00C17AC6" w:rsidRDefault="00C53813" w:rsidP="00C17AC6">
      <w:pPr>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Один экземпляр аудиторского заключения официальным письмом предоставляется аудитором-исполнителем аудируемому субъекту для ознакомления.</w:t>
      </w:r>
    </w:p>
    <w:p w14:paraId="318068BF" w14:textId="112BD2F6" w:rsidR="00C53813" w:rsidRPr="00C17AC6" w:rsidRDefault="00B03FF7"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 </w:t>
      </w:r>
      <w:r w:rsidR="00C53813" w:rsidRPr="00C17AC6">
        <w:rPr>
          <w:rFonts w:ascii="Times New Roman" w:hAnsi="Times New Roman" w:cs="Times New Roman"/>
          <w:sz w:val="24"/>
          <w:szCs w:val="24"/>
        </w:rPr>
        <w:t>В течение десяти рабочих дней со дня получения аудиторского заключения аудируемым субъектом при несогласии с результатами аудита специального назначения представляются соответствующие комментарии и (или) возражения аудируемого субъекта по каждому пункту выявленных нарушений за подписью первого руководителя аудируемого субъекта в аудиторскую организацию.</w:t>
      </w:r>
    </w:p>
    <w:p w14:paraId="1603C2FB" w14:textId="5948F2DB" w:rsidR="00E14175" w:rsidRPr="00C17AC6" w:rsidRDefault="00C53813" w:rsidP="00C17AC6">
      <w:pPr>
        <w:tabs>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rPr>
        <w:t xml:space="preserve">К третьему экземпляру аудиторского заключения, направляемого аудиторской организацией в </w:t>
      </w:r>
      <w:r w:rsidR="002132D1" w:rsidRPr="00C17AC6">
        <w:rPr>
          <w:rFonts w:ascii="Times New Roman" w:hAnsi="Times New Roman" w:cs="Times New Roman"/>
          <w:sz w:val="24"/>
          <w:szCs w:val="24"/>
        </w:rPr>
        <w:t xml:space="preserve">Высшую аудиторскую палату РК </w:t>
      </w:r>
      <w:r w:rsidRPr="00C17AC6">
        <w:rPr>
          <w:rFonts w:ascii="Times New Roman" w:hAnsi="Times New Roman" w:cs="Times New Roman"/>
          <w:sz w:val="24"/>
          <w:szCs w:val="24"/>
        </w:rPr>
        <w:t>в течение пятнадцати рабочих дней со дня его утверждения, прилагается  необходимые копии документов</w:t>
      </w:r>
      <w:r w:rsidR="00E14175" w:rsidRPr="00C17AC6">
        <w:rPr>
          <w:rFonts w:ascii="Times New Roman" w:hAnsi="Times New Roman" w:cs="Times New Roman"/>
          <w:sz w:val="24"/>
          <w:szCs w:val="24"/>
        </w:rPr>
        <w:t>, расчеты, произведенные аудитором, копия программы аудита, письменные комментарии и (или) возражения аудируемого субъекта и ответы аудиторской организации на них, и другие материалы, по которым в ходе аудита специального назначения выявлены расхождения, а также нарушения и недостатки в деятельности аудируемого субъекта, являющиеся неотъемлемой частью аудиторского заключения.</w:t>
      </w:r>
    </w:p>
    <w:p w14:paraId="152B924D" w14:textId="647D3AA8" w:rsidR="00E14175" w:rsidRPr="00C17AC6" w:rsidRDefault="00E14175" w:rsidP="00C17AC6">
      <w:pPr>
        <w:tabs>
          <w:tab w:val="left" w:pos="567"/>
          <w:tab w:val="left" w:pos="851"/>
        </w:tabs>
        <w:spacing w:after="0" w:line="240" w:lineRule="auto"/>
        <w:jc w:val="both"/>
        <w:rPr>
          <w:rFonts w:ascii="Times New Roman" w:hAnsi="Times New Roman" w:cs="Times New Roman"/>
          <w:sz w:val="24"/>
          <w:szCs w:val="24"/>
          <w:lang w:val="kk-KZ"/>
        </w:rPr>
      </w:pPr>
      <w:r w:rsidRPr="00C17AC6">
        <w:rPr>
          <w:rFonts w:ascii="Times New Roman" w:hAnsi="Times New Roman" w:cs="Times New Roman"/>
          <w:sz w:val="24"/>
          <w:szCs w:val="24"/>
        </w:rPr>
        <w:t>Аудит специального назначения проводится с соблюдением требований, предусмотренных</w:t>
      </w:r>
      <w:r w:rsidR="00C17AC6" w:rsidRPr="00C17AC6">
        <w:rPr>
          <w:rFonts w:ascii="Times New Roman" w:hAnsi="Times New Roman" w:cs="Times New Roman"/>
          <w:sz w:val="24"/>
          <w:szCs w:val="24"/>
        </w:rPr>
        <w:t xml:space="preserve"> Правилами</w:t>
      </w:r>
      <w:r w:rsidRPr="00C17AC6">
        <w:rPr>
          <w:rFonts w:ascii="Times New Roman" w:hAnsi="Times New Roman" w:cs="Times New Roman"/>
          <w:sz w:val="24"/>
          <w:szCs w:val="24"/>
          <w:lang w:val="kk-KZ"/>
        </w:rPr>
        <w:t>.</w:t>
      </w:r>
    </w:p>
    <w:p w14:paraId="48E83096" w14:textId="53E73336" w:rsidR="00E14175" w:rsidRPr="00C17AC6" w:rsidRDefault="00E14175" w:rsidP="00C17AC6">
      <w:pPr>
        <w:tabs>
          <w:tab w:val="left" w:pos="567"/>
          <w:tab w:val="left" w:pos="851"/>
        </w:tabs>
        <w:spacing w:after="0" w:line="240" w:lineRule="auto"/>
        <w:jc w:val="both"/>
        <w:rPr>
          <w:rFonts w:ascii="Times New Roman" w:hAnsi="Times New Roman" w:cs="Times New Roman"/>
          <w:sz w:val="24"/>
          <w:szCs w:val="24"/>
        </w:rPr>
      </w:pPr>
      <w:r w:rsidRPr="00C17AC6">
        <w:rPr>
          <w:rFonts w:ascii="Times New Roman" w:hAnsi="Times New Roman" w:cs="Times New Roman"/>
          <w:sz w:val="24"/>
          <w:szCs w:val="24"/>
          <w:lang w:val="kk-KZ"/>
        </w:rPr>
        <w:t xml:space="preserve">Срок проведения аудита специального назначения: </w:t>
      </w:r>
      <w:r w:rsidR="00225E9D" w:rsidRPr="00C17AC6">
        <w:rPr>
          <w:rFonts w:ascii="Times New Roman" w:hAnsi="Times New Roman" w:cs="Times New Roman"/>
          <w:sz w:val="24"/>
          <w:szCs w:val="24"/>
        </w:rPr>
        <w:t xml:space="preserve">в течении </w:t>
      </w:r>
      <w:r w:rsidR="00C17AC6" w:rsidRPr="00C17AC6">
        <w:rPr>
          <w:rFonts w:ascii="Times New Roman" w:hAnsi="Times New Roman" w:cs="Times New Roman"/>
          <w:sz w:val="24"/>
          <w:szCs w:val="24"/>
        </w:rPr>
        <w:t>15 (пятнадцати)</w:t>
      </w:r>
      <w:r w:rsidR="00225E9D" w:rsidRPr="00C17AC6">
        <w:rPr>
          <w:rFonts w:ascii="Times New Roman" w:hAnsi="Times New Roman" w:cs="Times New Roman"/>
          <w:sz w:val="24"/>
          <w:szCs w:val="24"/>
        </w:rPr>
        <w:t xml:space="preserve"> календарных дней с момента подачи заявки заказчика</w:t>
      </w:r>
      <w:r w:rsidRPr="00C17AC6">
        <w:rPr>
          <w:rFonts w:ascii="Times New Roman" w:hAnsi="Times New Roman" w:cs="Times New Roman"/>
          <w:sz w:val="24"/>
          <w:szCs w:val="24"/>
          <w:lang w:val="kk-KZ"/>
        </w:rPr>
        <w:t>.</w:t>
      </w:r>
      <w:r w:rsidR="00891CAA" w:rsidRPr="00C17AC6">
        <w:rPr>
          <w:rFonts w:ascii="Times New Roman" w:hAnsi="Times New Roman" w:cs="Times New Roman"/>
          <w:sz w:val="24"/>
          <w:szCs w:val="24"/>
        </w:rPr>
        <w:t xml:space="preserve"> </w:t>
      </w:r>
    </w:p>
    <w:p w14:paraId="15128FE6" w14:textId="4F901F80" w:rsidR="00C17AC6" w:rsidRPr="002A363C" w:rsidRDefault="00825809" w:rsidP="002A363C">
      <w:pPr>
        <w:pStyle w:val="a3"/>
        <w:numPr>
          <w:ilvl w:val="0"/>
          <w:numId w:val="6"/>
        </w:numPr>
        <w:tabs>
          <w:tab w:val="left" w:pos="851"/>
        </w:tabs>
        <w:spacing w:after="0" w:line="240" w:lineRule="auto"/>
        <w:jc w:val="both"/>
        <w:rPr>
          <w:rFonts w:ascii="Times New Roman" w:hAnsi="Times New Roman" w:cs="Times New Roman"/>
          <w:sz w:val="24"/>
          <w:szCs w:val="24"/>
        </w:rPr>
      </w:pPr>
      <w:r w:rsidRPr="002A363C">
        <w:rPr>
          <w:rFonts w:ascii="Times New Roman" w:hAnsi="Times New Roman" w:cs="Times New Roman"/>
          <w:sz w:val="24"/>
          <w:szCs w:val="24"/>
          <w:lang w:val="kk-KZ"/>
        </w:rPr>
        <w:lastRenderedPageBreak/>
        <w:t>аудиторская организация должна иметь лицензию на осуществ</w:t>
      </w:r>
      <w:r w:rsidR="00C17AC6" w:rsidRPr="002A363C">
        <w:rPr>
          <w:rFonts w:ascii="Times New Roman" w:hAnsi="Times New Roman" w:cs="Times New Roman"/>
          <w:sz w:val="24"/>
          <w:szCs w:val="24"/>
          <w:lang w:val="kk-KZ"/>
        </w:rPr>
        <w:t>дение аудиторской деятельности;</w:t>
      </w:r>
    </w:p>
    <w:p w14:paraId="71798B21" w14:textId="240195BC" w:rsidR="00825809" w:rsidRPr="002A363C" w:rsidRDefault="00C17AC6" w:rsidP="002A363C">
      <w:pPr>
        <w:pStyle w:val="a3"/>
        <w:numPr>
          <w:ilvl w:val="0"/>
          <w:numId w:val="6"/>
        </w:numPr>
        <w:tabs>
          <w:tab w:val="left" w:pos="851"/>
        </w:tabs>
        <w:spacing w:after="0" w:line="240" w:lineRule="auto"/>
        <w:jc w:val="both"/>
        <w:rPr>
          <w:rFonts w:ascii="Times New Roman" w:hAnsi="Times New Roman" w:cs="Times New Roman"/>
          <w:sz w:val="24"/>
          <w:szCs w:val="24"/>
        </w:rPr>
      </w:pPr>
      <w:r w:rsidRPr="002A363C">
        <w:rPr>
          <w:rFonts w:ascii="Times New Roman" w:hAnsi="Times New Roman" w:cs="Times New Roman"/>
          <w:sz w:val="24"/>
          <w:szCs w:val="24"/>
          <w:lang w:val="kk-KZ"/>
        </w:rPr>
        <w:t>а</w:t>
      </w:r>
      <w:r w:rsidR="00825809" w:rsidRPr="002A363C">
        <w:rPr>
          <w:rFonts w:ascii="Times New Roman" w:hAnsi="Times New Roman" w:cs="Times New Roman"/>
          <w:sz w:val="24"/>
          <w:szCs w:val="24"/>
        </w:rPr>
        <w:t>удиторская организация обязана предоставить заключение аккредитованной профессиональной аудиторской организаций, членом которой является аудиторская организация, подтверждающего соблюдение аудиторской организацией требований международных стандартов аудита и Кодекса этики по результатам проведенного внешнего контроля качества.</w:t>
      </w:r>
    </w:p>
    <w:p w14:paraId="5103FF45" w14:textId="36BCAE6D" w:rsidR="006F22E0" w:rsidRPr="00C17AC6" w:rsidRDefault="006F22E0" w:rsidP="00C17AC6">
      <w:pPr>
        <w:spacing w:after="0" w:line="240" w:lineRule="auto"/>
        <w:jc w:val="both"/>
        <w:rPr>
          <w:rFonts w:ascii="Times New Roman" w:hAnsi="Times New Roman" w:cs="Times New Roman"/>
          <w:sz w:val="24"/>
          <w:szCs w:val="24"/>
        </w:rPr>
      </w:pPr>
    </w:p>
    <w:p w14:paraId="7DD1AB79" w14:textId="1F7A24EC" w:rsidR="002779E6" w:rsidRPr="00C17AC6" w:rsidRDefault="00B03FF7" w:rsidP="00C17AC6">
      <w:pPr>
        <w:spacing w:after="0" w:line="240" w:lineRule="auto"/>
        <w:jc w:val="both"/>
        <w:rPr>
          <w:rFonts w:ascii="Times New Roman" w:hAnsi="Times New Roman" w:cs="Times New Roman"/>
          <w:b/>
          <w:bCs/>
          <w:sz w:val="24"/>
          <w:szCs w:val="24"/>
        </w:rPr>
      </w:pPr>
      <w:r w:rsidRPr="00C17AC6">
        <w:rPr>
          <w:rFonts w:ascii="Times New Roman" w:hAnsi="Times New Roman" w:cs="Times New Roman"/>
          <w:b/>
          <w:bCs/>
          <w:sz w:val="24"/>
          <w:szCs w:val="24"/>
        </w:rPr>
        <w:t xml:space="preserve">     </w:t>
      </w:r>
    </w:p>
    <w:sectPr w:rsidR="002779E6" w:rsidRPr="00C17A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260F"/>
    <w:multiLevelType w:val="hybridMultilevel"/>
    <w:tmpl w:val="E82A1AD4"/>
    <w:lvl w:ilvl="0" w:tplc="7F405D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8961618"/>
    <w:multiLevelType w:val="hybridMultilevel"/>
    <w:tmpl w:val="275C6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EB0458"/>
    <w:multiLevelType w:val="hybridMultilevel"/>
    <w:tmpl w:val="AE4E5232"/>
    <w:lvl w:ilvl="0" w:tplc="D9505DC4">
      <w:start w:val="1"/>
      <w:numFmt w:val="decimal"/>
      <w:lvlText w:val="%1."/>
      <w:lvlJc w:val="left"/>
      <w:pPr>
        <w:ind w:left="5180" w:hanging="360"/>
      </w:pPr>
      <w:rPr>
        <w:rFonts w:hint="default"/>
        <w:b w:val="0"/>
        <w:bCs w:val="0"/>
      </w:rPr>
    </w:lvl>
    <w:lvl w:ilvl="1" w:tplc="04190019" w:tentative="1">
      <w:start w:val="1"/>
      <w:numFmt w:val="lowerLetter"/>
      <w:lvlText w:val="%2."/>
      <w:lvlJc w:val="left"/>
      <w:pPr>
        <w:ind w:left="5900" w:hanging="360"/>
      </w:pPr>
    </w:lvl>
    <w:lvl w:ilvl="2" w:tplc="0419001B" w:tentative="1">
      <w:start w:val="1"/>
      <w:numFmt w:val="lowerRoman"/>
      <w:lvlText w:val="%3."/>
      <w:lvlJc w:val="right"/>
      <w:pPr>
        <w:ind w:left="6620" w:hanging="180"/>
      </w:pPr>
    </w:lvl>
    <w:lvl w:ilvl="3" w:tplc="0419000F" w:tentative="1">
      <w:start w:val="1"/>
      <w:numFmt w:val="decimal"/>
      <w:lvlText w:val="%4."/>
      <w:lvlJc w:val="left"/>
      <w:pPr>
        <w:ind w:left="7340" w:hanging="360"/>
      </w:pPr>
    </w:lvl>
    <w:lvl w:ilvl="4" w:tplc="04190019" w:tentative="1">
      <w:start w:val="1"/>
      <w:numFmt w:val="lowerLetter"/>
      <w:lvlText w:val="%5."/>
      <w:lvlJc w:val="left"/>
      <w:pPr>
        <w:ind w:left="8060" w:hanging="360"/>
      </w:pPr>
    </w:lvl>
    <w:lvl w:ilvl="5" w:tplc="0419001B" w:tentative="1">
      <w:start w:val="1"/>
      <w:numFmt w:val="lowerRoman"/>
      <w:lvlText w:val="%6."/>
      <w:lvlJc w:val="right"/>
      <w:pPr>
        <w:ind w:left="8780" w:hanging="180"/>
      </w:pPr>
    </w:lvl>
    <w:lvl w:ilvl="6" w:tplc="0419000F" w:tentative="1">
      <w:start w:val="1"/>
      <w:numFmt w:val="decimal"/>
      <w:lvlText w:val="%7."/>
      <w:lvlJc w:val="left"/>
      <w:pPr>
        <w:ind w:left="9500" w:hanging="360"/>
      </w:pPr>
    </w:lvl>
    <w:lvl w:ilvl="7" w:tplc="04190019" w:tentative="1">
      <w:start w:val="1"/>
      <w:numFmt w:val="lowerLetter"/>
      <w:lvlText w:val="%8."/>
      <w:lvlJc w:val="left"/>
      <w:pPr>
        <w:ind w:left="10220" w:hanging="360"/>
      </w:pPr>
    </w:lvl>
    <w:lvl w:ilvl="8" w:tplc="0419001B" w:tentative="1">
      <w:start w:val="1"/>
      <w:numFmt w:val="lowerRoman"/>
      <w:lvlText w:val="%9."/>
      <w:lvlJc w:val="right"/>
      <w:pPr>
        <w:ind w:left="10940" w:hanging="180"/>
      </w:pPr>
    </w:lvl>
  </w:abstractNum>
  <w:abstractNum w:abstractNumId="3" w15:restartNumberingAfterBreak="0">
    <w:nsid w:val="2E23216C"/>
    <w:multiLevelType w:val="hybridMultilevel"/>
    <w:tmpl w:val="E26AAD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5C1E30B3"/>
    <w:multiLevelType w:val="hybridMultilevel"/>
    <w:tmpl w:val="EB06E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4DD3B7D"/>
    <w:multiLevelType w:val="hybridMultilevel"/>
    <w:tmpl w:val="5FAA9A38"/>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44950971">
    <w:abstractNumId w:val="2"/>
  </w:num>
  <w:num w:numId="2" w16cid:durableId="1040475900">
    <w:abstractNumId w:val="1"/>
  </w:num>
  <w:num w:numId="3" w16cid:durableId="1581715796">
    <w:abstractNumId w:val="3"/>
  </w:num>
  <w:num w:numId="4" w16cid:durableId="208305120">
    <w:abstractNumId w:val="0"/>
  </w:num>
  <w:num w:numId="5" w16cid:durableId="1509518910">
    <w:abstractNumId w:val="4"/>
  </w:num>
  <w:num w:numId="6" w16cid:durableId="1900247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5DB"/>
    <w:rsid w:val="00092B7A"/>
    <w:rsid w:val="00121C23"/>
    <w:rsid w:val="001356DB"/>
    <w:rsid w:val="001506C8"/>
    <w:rsid w:val="001C2011"/>
    <w:rsid w:val="002132D1"/>
    <w:rsid w:val="00225E9D"/>
    <w:rsid w:val="002779E6"/>
    <w:rsid w:val="002A363C"/>
    <w:rsid w:val="003245DB"/>
    <w:rsid w:val="00564742"/>
    <w:rsid w:val="005C7250"/>
    <w:rsid w:val="006152C1"/>
    <w:rsid w:val="006F22E0"/>
    <w:rsid w:val="007112B9"/>
    <w:rsid w:val="00825809"/>
    <w:rsid w:val="00834D55"/>
    <w:rsid w:val="00891CAA"/>
    <w:rsid w:val="008F3D39"/>
    <w:rsid w:val="00985910"/>
    <w:rsid w:val="00993078"/>
    <w:rsid w:val="009B5FD8"/>
    <w:rsid w:val="00B03FF7"/>
    <w:rsid w:val="00C17AC6"/>
    <w:rsid w:val="00C53813"/>
    <w:rsid w:val="00C70732"/>
    <w:rsid w:val="00C90C21"/>
    <w:rsid w:val="00D411F3"/>
    <w:rsid w:val="00D62D66"/>
    <w:rsid w:val="00DA68AD"/>
    <w:rsid w:val="00E14175"/>
    <w:rsid w:val="00E86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05BD2"/>
  <w15:chartTrackingRefBased/>
  <w15:docId w15:val="{E9C1EAA9-4909-4F11-8AEC-10613CD5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22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22E0"/>
    <w:pPr>
      <w:ind w:left="720"/>
      <w:contextualSpacing/>
    </w:pPr>
  </w:style>
  <w:style w:type="paragraph" w:styleId="a4">
    <w:name w:val="Body Text Indent"/>
    <w:basedOn w:val="a"/>
    <w:link w:val="a5"/>
    <w:uiPriority w:val="99"/>
    <w:unhideWhenUsed/>
    <w:rsid w:val="00C17AC6"/>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rsid w:val="00C17A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13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1070</Words>
  <Characters>6101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cp:lastModifiedBy>
  <cp:revision>3</cp:revision>
  <dcterms:created xsi:type="dcterms:W3CDTF">2026-10-13T06:17:00Z</dcterms:created>
  <dcterms:modified xsi:type="dcterms:W3CDTF">2026-10-14T10:41:00Z</dcterms:modified>
</cp:coreProperties>
</file>