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2FD95">
      <w:pPr>
        <w:pStyle w:val="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Перечень специальной одежды,приобретаемой для работников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лесного учреждения,</w:t>
      </w:r>
    </w:p>
    <w:p w14:paraId="6D6B73F4">
      <w:pPr>
        <w:pStyle w:val="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Общее количество работников -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89</w:t>
      </w:r>
    </w:p>
    <w:p w14:paraId="6284EB1F">
      <w:pPr>
        <w:pStyle w:val="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7"/>
        <w:tblW w:w="10774" w:type="dxa"/>
        <w:tblInd w:w="-88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015"/>
        <w:gridCol w:w="4938"/>
        <w:gridCol w:w="1983"/>
        <w:gridCol w:w="142"/>
        <w:gridCol w:w="991"/>
      </w:tblGrid>
      <w:tr w14:paraId="0BF2A2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5193CA23">
            <w:pPr>
              <w:pStyle w:val="8"/>
              <w:ind w:left="-426" w:right="-10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kk-KZ"/>
              </w:rPr>
              <w:t>№</w:t>
            </w:r>
          </w:p>
          <w:p w14:paraId="20ABAB7D">
            <w:pPr>
              <w:pStyle w:val="8"/>
              <w:ind w:left="-426" w:right="-10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</w:p>
        </w:tc>
        <w:tc>
          <w:tcPr>
            <w:tcW w:w="2015" w:type="dxa"/>
          </w:tcPr>
          <w:p w14:paraId="412FADAB">
            <w:pPr>
              <w:pStyle w:val="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kk-KZ"/>
              </w:rPr>
              <w:t>наименование</w:t>
            </w:r>
          </w:p>
        </w:tc>
        <w:tc>
          <w:tcPr>
            <w:tcW w:w="4938" w:type="dxa"/>
          </w:tcPr>
          <w:p w14:paraId="75D1830A">
            <w:pPr>
              <w:pStyle w:val="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kk-KZ"/>
              </w:rPr>
              <w:t>характеристика</w:t>
            </w:r>
          </w:p>
        </w:tc>
        <w:tc>
          <w:tcPr>
            <w:tcW w:w="1983" w:type="dxa"/>
          </w:tcPr>
          <w:p w14:paraId="2D5AD010">
            <w:pPr>
              <w:pStyle w:val="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kk-KZ"/>
              </w:rPr>
              <w:t>Вид товара</w:t>
            </w:r>
          </w:p>
        </w:tc>
        <w:tc>
          <w:tcPr>
            <w:tcW w:w="1133" w:type="dxa"/>
            <w:gridSpan w:val="2"/>
          </w:tcPr>
          <w:p w14:paraId="6A5E26BC">
            <w:pPr>
              <w:pStyle w:val="8"/>
              <w:jc w:val="center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kk-KZ"/>
              </w:rPr>
              <w:t>Кол-во</w:t>
            </w:r>
          </w:p>
        </w:tc>
      </w:tr>
      <w:tr w14:paraId="09BD49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03D01C8F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1</w:t>
            </w:r>
          </w:p>
        </w:tc>
        <w:tc>
          <w:tcPr>
            <w:tcW w:w="2015" w:type="dxa"/>
          </w:tcPr>
          <w:p w14:paraId="135AE16F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Ботинки зимний</w:t>
            </w:r>
          </w:p>
        </w:tc>
        <w:tc>
          <w:tcPr>
            <w:tcW w:w="4938" w:type="dxa"/>
          </w:tcPr>
          <w:p w14:paraId="1C96FABB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Ботинки с высоким берцем, утепленные, черного цвета, зимние.</w:t>
            </w:r>
          </w:p>
        </w:tc>
        <w:tc>
          <w:tcPr>
            <w:tcW w:w="1983" w:type="dxa"/>
          </w:tcPr>
          <w:p w14:paraId="7059C01D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пара</w:t>
            </w:r>
          </w:p>
        </w:tc>
        <w:tc>
          <w:tcPr>
            <w:tcW w:w="1133" w:type="dxa"/>
            <w:gridSpan w:val="2"/>
          </w:tcPr>
          <w:p w14:paraId="6960019A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89</w:t>
            </w:r>
          </w:p>
        </w:tc>
      </w:tr>
      <w:tr w14:paraId="3DE9A2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40C3762F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2</w:t>
            </w:r>
          </w:p>
        </w:tc>
        <w:tc>
          <w:tcPr>
            <w:tcW w:w="2015" w:type="dxa"/>
          </w:tcPr>
          <w:p w14:paraId="6AB320D7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Комуфлированный летний костюм</w:t>
            </w:r>
          </w:p>
          <w:p w14:paraId="58222403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(куртка, брюки)</w:t>
            </w:r>
          </w:p>
        </w:tc>
        <w:tc>
          <w:tcPr>
            <w:tcW w:w="4938" w:type="dxa"/>
          </w:tcPr>
          <w:p w14:paraId="7AF25C61">
            <w:pPr>
              <w:pStyle w:val="8"/>
              <w:jc w:val="both"/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 xml:space="preserve">Куртка летняя, навыпуск, изготовляется из хлопчатобумажной ткани камуфлированного цвета, стандартной длины с длинными рукавами. Воротник отложной с нашитыми петлицами. Рукава с пришивными манжетами, застегивающимися на одну пуговицу. На наружной стороне левого рукава "100 мм ниже предплечья" нашивается шеврон принадлежности к государственной лесной охране.  Имеет два нагрудных кармана. </w:t>
            </w:r>
          </w:p>
          <w:p w14:paraId="2E72D004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Брюки заправляются в ботинки, изготавливаются из хлопчатобумажной ткани камуфлированного цвета, передние половинки брюк на подкладке, со шлевками для ремня, низ без манжет, шириной внизу 20-24 сантиметра. Имеют два боковых косых прорезных и один задний прямой карманы.</w:t>
            </w:r>
          </w:p>
        </w:tc>
        <w:tc>
          <w:tcPr>
            <w:tcW w:w="3116" w:type="dxa"/>
            <w:gridSpan w:val="3"/>
          </w:tcPr>
          <w:p w14:paraId="3F1F5546">
            <w:pPr>
              <w:pStyle w:val="8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808355" cy="1858010"/>
                  <wp:effectExtent l="19050" t="0" r="0" b="0"/>
                  <wp:docPr id="12" name="Изображение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1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778" cy="1865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89 комплект</w:t>
            </w:r>
          </w:p>
        </w:tc>
      </w:tr>
      <w:tr w14:paraId="6B0853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3C78E6F3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3</w:t>
            </w:r>
          </w:p>
        </w:tc>
        <w:tc>
          <w:tcPr>
            <w:tcW w:w="2015" w:type="dxa"/>
          </w:tcPr>
          <w:p w14:paraId="2074A69A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Куртка зимняя (брюки, комуфлированная куртка)</w:t>
            </w:r>
          </w:p>
        </w:tc>
        <w:tc>
          <w:tcPr>
            <w:tcW w:w="4938" w:type="dxa"/>
          </w:tcPr>
          <w:p w14:paraId="20DA003D">
            <w:pPr>
              <w:pStyle w:val="8"/>
              <w:jc w:val="both"/>
              <w:rPr>
                <w:rFonts w:ascii="Courier New" w:hAnsi="Courier New" w:cs="Courier New"/>
                <w:color w:val="000000"/>
                <w:spacing w:val="1"/>
                <w:sz w:val="15"/>
                <w:szCs w:val="15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Куртка зимняя, полушерстяная изготавливается из ткани темно-зеленого цвета, однобортная, с застежкой на семь пуговиц, с воротником из меха. На полочках накладные нагрудные карманы с клапанами. Спинка с кокеткой. Рукава одно</w:t>
            </w: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шовные с притачными манжетами с разрезами. Клапаны карманов, манжеты и пояс застегиваются на пуговицы. На левом рукаве нашивается шеврон принадлежности к государственной лесной охране.</w:t>
            </w:r>
            <w:r>
              <w:rPr>
                <w:rFonts w:ascii="Courier New" w:hAnsi="Courier New" w:cs="Courier New"/>
                <w:color w:val="000000"/>
                <w:spacing w:val="1"/>
                <w:sz w:val="15"/>
                <w:szCs w:val="15"/>
                <w:shd w:val="clear" w:color="auto" w:fill="FFFFFF"/>
              </w:rPr>
              <w:t xml:space="preserve"> </w:t>
            </w:r>
          </w:p>
          <w:p w14:paraId="637680FC">
            <w:pPr>
              <w:pStyle w:val="8"/>
              <w:jc w:val="both"/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Брюки, зимние утепленные, темно-зеленого цвета. Прямые, по боковому шву – кант зеленого цвета. Пояс притачной, с шестью шлевками для поддерживания ремня, застегивающийся на пуговицу и крючок. Передние половинки брюк на шелковой подкладке, низ без манжет, шириной внизу 20-24 сантиметра. Внешние боковые карманы косые прорезные. На правой задней половинке прорезной карман с клапаном. Гульфик с застежкой "молния" или на пуговицах.</w:t>
            </w:r>
          </w:p>
        </w:tc>
        <w:tc>
          <w:tcPr>
            <w:tcW w:w="2125" w:type="dxa"/>
            <w:gridSpan w:val="2"/>
          </w:tcPr>
          <w:p w14:paraId="2626EB06">
            <w:pPr>
              <w:pStyle w:val="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комплект</w:t>
            </w:r>
          </w:p>
        </w:tc>
        <w:tc>
          <w:tcPr>
            <w:tcW w:w="991" w:type="dxa"/>
          </w:tcPr>
          <w:p w14:paraId="7BB2A5CF">
            <w:pPr>
              <w:pStyle w:val="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</w:t>
            </w:r>
          </w:p>
        </w:tc>
      </w:tr>
      <w:tr w14:paraId="078732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71982815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4</w:t>
            </w:r>
          </w:p>
        </w:tc>
        <w:tc>
          <w:tcPr>
            <w:tcW w:w="2015" w:type="dxa"/>
          </w:tcPr>
          <w:p w14:paraId="04F8E37C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Ушанка</w:t>
            </w:r>
          </w:p>
        </w:tc>
        <w:tc>
          <w:tcPr>
            <w:tcW w:w="4938" w:type="dxa"/>
          </w:tcPr>
          <w:p w14:paraId="7E900492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Шапка из натурального меха (цигейка). В центре на передней части прикрепляется кокарда.</w:t>
            </w:r>
          </w:p>
        </w:tc>
        <w:tc>
          <w:tcPr>
            <w:tcW w:w="2125" w:type="dxa"/>
            <w:gridSpan w:val="2"/>
          </w:tcPr>
          <w:p w14:paraId="0CA4A88D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штук</w:t>
            </w:r>
          </w:p>
        </w:tc>
        <w:tc>
          <w:tcPr>
            <w:tcW w:w="991" w:type="dxa"/>
          </w:tcPr>
          <w:p w14:paraId="6862A324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89</w:t>
            </w:r>
          </w:p>
        </w:tc>
      </w:tr>
      <w:tr w14:paraId="74D19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4FD77C07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5</w:t>
            </w:r>
          </w:p>
        </w:tc>
        <w:tc>
          <w:tcPr>
            <w:tcW w:w="2015" w:type="dxa"/>
          </w:tcPr>
          <w:p w14:paraId="489B1219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Шеврон </w:t>
            </w:r>
          </w:p>
        </w:tc>
        <w:tc>
          <w:tcPr>
            <w:tcW w:w="4938" w:type="dxa"/>
          </w:tcPr>
          <w:p w14:paraId="4F35BB18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На все комплекты одежды по 4 комплекта на человека.</w:t>
            </w:r>
          </w:p>
        </w:tc>
        <w:tc>
          <w:tcPr>
            <w:tcW w:w="3116" w:type="dxa"/>
            <w:gridSpan w:val="3"/>
          </w:tcPr>
          <w:p w14:paraId="350AF2DC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982345" cy="1118870"/>
                  <wp:effectExtent l="19050" t="0" r="8209" b="0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57" cy="112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B058F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2B582783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</w:p>
        </w:tc>
        <w:tc>
          <w:tcPr>
            <w:tcW w:w="2015" w:type="dxa"/>
          </w:tcPr>
          <w:p w14:paraId="6B81B75D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Петлица</w:t>
            </w:r>
          </w:p>
        </w:tc>
        <w:tc>
          <w:tcPr>
            <w:tcW w:w="4938" w:type="dxa"/>
          </w:tcPr>
          <w:p w14:paraId="6A53ABAE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Петля отображается в зависимости от положения (отображается при снятии мерки). 2 комплекта на человека. </w:t>
            </w:r>
          </w:p>
        </w:tc>
        <w:tc>
          <w:tcPr>
            <w:tcW w:w="2125" w:type="dxa"/>
            <w:gridSpan w:val="2"/>
          </w:tcPr>
          <w:p w14:paraId="7AE0501F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4 штук на </w:t>
            </w:r>
          </w:p>
          <w:p w14:paraId="489BD10D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1 комплект </w:t>
            </w:r>
          </w:p>
        </w:tc>
        <w:tc>
          <w:tcPr>
            <w:tcW w:w="991" w:type="dxa"/>
          </w:tcPr>
          <w:p w14:paraId="4266D17A">
            <w:pPr>
              <w:pStyle w:val="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14:paraId="48424B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020421A6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7</w:t>
            </w:r>
          </w:p>
        </w:tc>
        <w:tc>
          <w:tcPr>
            <w:tcW w:w="2015" w:type="dxa"/>
          </w:tcPr>
          <w:p w14:paraId="5DEB727A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Кокарда</w:t>
            </w:r>
          </w:p>
        </w:tc>
        <w:tc>
          <w:tcPr>
            <w:tcW w:w="4938" w:type="dxa"/>
          </w:tcPr>
          <w:p w14:paraId="75B9CAC0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Блестящая нержавеющая сталь  (178-штук)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116" w:type="dxa"/>
            <w:gridSpan w:val="3"/>
          </w:tcPr>
          <w:p w14:paraId="6FB26C63">
            <w:pPr>
              <w:pStyle w:val="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drawing>
                <wp:inline distT="0" distB="0" distL="0" distR="0">
                  <wp:extent cx="1656080" cy="694690"/>
                  <wp:effectExtent l="19050" t="0" r="1219" b="0"/>
                  <wp:docPr id="3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348" cy="69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C9865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47F72B86">
            <w:pPr>
              <w:pStyle w:val="8"/>
              <w:ind w:left="-426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8</w:t>
            </w:r>
          </w:p>
        </w:tc>
        <w:tc>
          <w:tcPr>
            <w:tcW w:w="2015" w:type="dxa"/>
          </w:tcPr>
          <w:p w14:paraId="5247C89A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Кепи </w:t>
            </w:r>
          </w:p>
        </w:tc>
        <w:tc>
          <w:tcPr>
            <w:tcW w:w="4938" w:type="dxa"/>
          </w:tcPr>
          <w:p w14:paraId="1B45B561">
            <w:pPr>
              <w:pStyle w:val="8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Cs w:val="15"/>
                <w:shd w:val="clear" w:color="auto" w:fill="FFFFFF"/>
              </w:rPr>
              <w:t>Кепи изготавливается из хлопчатобумажной ткани темно-зеленого цвета. В центре на передней части прикрепляется кокарда.</w:t>
            </w:r>
          </w:p>
        </w:tc>
        <w:tc>
          <w:tcPr>
            <w:tcW w:w="2125" w:type="dxa"/>
            <w:gridSpan w:val="2"/>
          </w:tcPr>
          <w:p w14:paraId="33594916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штук</w:t>
            </w:r>
          </w:p>
        </w:tc>
        <w:tc>
          <w:tcPr>
            <w:tcW w:w="991" w:type="dxa"/>
          </w:tcPr>
          <w:p w14:paraId="1CE79D0C">
            <w:pPr>
              <w:pStyle w:val="8"/>
              <w:jc w:val="center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89</w:t>
            </w:r>
          </w:p>
        </w:tc>
      </w:tr>
    </w:tbl>
    <w:p w14:paraId="6A1B14C0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7B36D460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Cs w:val="28"/>
          <w:lang w:val="kk-KZ"/>
        </w:rPr>
        <w:t xml:space="preserve"> Қазақстан Республикасы Мемлекеттік орман күзетінің айырым белгілері</w:t>
      </w:r>
    </w:p>
    <w:p w14:paraId="50293C69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Cs w:val="28"/>
          <w:lang w:val="kk-KZ"/>
        </w:rPr>
        <w:t>Қазақстан Республикасы Мемлекеттік орман күзетінің лауазымды адамдарының нысанды киіміне   осы Үлгілерге 23-қосымшаға сәйкес үлгілер бойынша айырым белгілері жапсырылады.</w:t>
      </w:r>
    </w:p>
    <w:p w14:paraId="7A52407E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19F0F907">
      <w:pPr>
        <w:pStyle w:val="8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6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</w:rPr>
        <w:t>Директор государственного учреждения лесного хозяйства</w:t>
      </w:r>
    </w:p>
    <w:p w14:paraId="4B69A45F">
      <w:pPr>
        <w:pStyle w:val="8"/>
        <w:ind w:left="360"/>
        <w:jc w:val="both"/>
        <w:rPr>
          <w:rFonts w:ascii="Times New Roman" w:hAnsi="Times New Roman" w:cs="Times New Roman"/>
          <w:szCs w:val="28"/>
          <w:lang w:val="kk-KZ"/>
        </w:rPr>
      </w:pPr>
    </w:p>
    <w:p w14:paraId="646181BD">
      <w:pPr>
        <w:pStyle w:val="8"/>
        <w:ind w:left="360"/>
        <w:jc w:val="both"/>
        <w:rPr>
          <w:rFonts w:ascii="Times New Roman" w:hAnsi="Times New Roman" w:cs="Times New Roman"/>
          <w:szCs w:val="28"/>
          <w:lang w:val="kk-KZ"/>
        </w:rPr>
      </w:pPr>
    </w:p>
    <w:p w14:paraId="5E2E2602">
      <w:pPr>
        <w:pStyle w:val="8"/>
        <w:ind w:left="360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75230" cy="1184910"/>
            <wp:effectExtent l="19050" t="0" r="1270" b="0"/>
            <wp:wrapSquare wrapText="bothSides"/>
            <wp:docPr id="42" name="Изображение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 42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230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4689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248535" cy="1007745"/>
            <wp:effectExtent l="19050" t="0" r="0" b="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5503" cy="101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br w:type="textWrapping" w:clear="all"/>
      </w:r>
    </w:p>
    <w:p w14:paraId="4D439B37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1F4FCCB6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7560F5A4">
      <w:pPr>
        <w:pStyle w:val="8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6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</w:rPr>
        <w:t>Заместитель директора государственного учреждения лесного хозяйства</w:t>
      </w:r>
      <w:r>
        <w:rPr>
          <w:rFonts w:ascii="Times New Roman" w:hAnsi="Times New Roman" w:cs="Times New Roman"/>
          <w:b/>
          <w:sz w:val="36"/>
          <w:szCs w:val="28"/>
          <w:lang w:val="kk-KZ"/>
        </w:rPr>
        <w:t xml:space="preserve"> </w:t>
      </w:r>
    </w:p>
    <w:p w14:paraId="47E06B29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Cs w:val="28"/>
          <w:lang w:eastAsia="ru-RU"/>
        </w:rPr>
        <w:drawing>
          <wp:inline distT="0" distB="0" distL="0" distR="0">
            <wp:extent cx="1706880" cy="1076960"/>
            <wp:effectExtent l="19050" t="0" r="7163" b="0"/>
            <wp:docPr id="44" name="Изображение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 44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479" cy="107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8"/>
          <w:lang w:val="kk-KZ"/>
        </w:rPr>
        <w:t xml:space="preserve">                                </w:t>
      </w:r>
      <w:r>
        <w:rPr>
          <w:rFonts w:ascii="Times New Roman" w:hAnsi="Times New Roman" w:cs="Times New Roman"/>
          <w:szCs w:val="28"/>
          <w:lang w:eastAsia="ru-RU"/>
        </w:rPr>
        <w:drawing>
          <wp:inline distT="0" distB="0" distL="0" distR="0">
            <wp:extent cx="1736090" cy="1095375"/>
            <wp:effectExtent l="19050" t="0" r="0" b="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7799" cy="109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B5FCD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24019887">
      <w:pPr>
        <w:pStyle w:val="8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6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</w:rPr>
        <w:t>Инженера: охраны и защиты леса, по воспроизводству лесов и лесоразведения, по лесопользованию, лесопотологии</w:t>
      </w:r>
    </w:p>
    <w:p w14:paraId="55CBFAF0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  <w:r>
        <w:rPr>
          <w:rFonts w:ascii="Times New Roman" w:hAnsi="Times New Roman" w:cs="Times New Roman"/>
          <w:szCs w:val="28"/>
          <w:lang w:eastAsia="ru-RU"/>
        </w:rPr>
        <w:drawing>
          <wp:inline distT="0" distB="0" distL="0" distR="0">
            <wp:extent cx="2052955" cy="1382395"/>
            <wp:effectExtent l="19050" t="0" r="4024" b="0"/>
            <wp:docPr id="46" name="Изображение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Изображение 4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5192" cy="13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8"/>
          <w:lang w:val="kk-KZ"/>
        </w:rPr>
        <w:t xml:space="preserve">                      </w:t>
      </w:r>
      <w:r>
        <w:rPr>
          <w:rFonts w:ascii="Times New Roman" w:hAnsi="Times New Roman" w:cs="Times New Roman"/>
          <w:szCs w:val="28"/>
          <w:lang w:eastAsia="ru-RU"/>
        </w:rPr>
        <w:drawing>
          <wp:inline distT="0" distB="0" distL="0" distR="0">
            <wp:extent cx="2052955" cy="1382395"/>
            <wp:effectExtent l="19050" t="0" r="4024" b="0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5192" cy="13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8"/>
          <w:lang w:val="kk-KZ"/>
        </w:rPr>
        <w:t xml:space="preserve"> </w:t>
      </w:r>
    </w:p>
    <w:p w14:paraId="4C9DA5F7">
      <w:pPr>
        <w:pStyle w:val="8"/>
        <w:jc w:val="both"/>
        <w:rPr>
          <w:rFonts w:ascii="Times New Roman" w:hAnsi="Times New Roman" w:cs="Times New Roman"/>
          <w:szCs w:val="28"/>
          <w:lang w:val="kk-KZ"/>
        </w:rPr>
      </w:pPr>
    </w:p>
    <w:p w14:paraId="4E5A5293">
      <w:pPr>
        <w:pStyle w:val="8"/>
        <w:numPr>
          <w:ilvl w:val="0"/>
          <w:numId w:val="1"/>
        </w:numPr>
        <w:rPr>
          <w:rFonts w:ascii="Times New Roman" w:hAnsi="Times New Roman" w:cs="Times New Roman"/>
          <w:b/>
          <w:sz w:val="36"/>
          <w:lang w:val="kk-KZ"/>
        </w:rPr>
      </w:pPr>
      <w: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</w:rPr>
        <w:t>Лесничие, начальники лесного питомника, начальники лесопожарных станции</w:t>
      </w:r>
      <w:r>
        <w:rPr>
          <w:rFonts w:ascii="Times New Roman" w:hAnsi="Times New Roman" w:cs="Times New Roman"/>
          <w:b/>
          <w:sz w:val="36"/>
          <w:lang w:val="kk-KZ"/>
        </w:rPr>
        <w:t xml:space="preserve"> </w:t>
      </w:r>
    </w:p>
    <w:p w14:paraId="3D6A6424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2003425" cy="1323975"/>
            <wp:effectExtent l="19050" t="0" r="0" b="0"/>
            <wp:docPr id="48" name="Изображение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Изображение 48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852" cy="132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kk-KZ"/>
        </w:rPr>
        <w:t xml:space="preserve">                        </w:t>
      </w: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2003425" cy="1323975"/>
            <wp:effectExtent l="19050" t="0" r="0" b="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852" cy="132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5743E">
      <w:pPr>
        <w:pStyle w:val="8"/>
        <w:rPr>
          <w:rFonts w:ascii="Times New Roman" w:hAnsi="Times New Roman" w:cs="Times New Roman"/>
          <w:lang w:val="kk-KZ"/>
        </w:rPr>
      </w:pPr>
    </w:p>
    <w:p w14:paraId="3DA4079C">
      <w:pPr>
        <w:pStyle w:val="8"/>
        <w:rPr>
          <w:rFonts w:ascii="Times New Roman" w:hAnsi="Times New Roman" w:cs="Times New Roman"/>
          <w:sz w:val="36"/>
          <w:lang w:val="kk-KZ"/>
        </w:rPr>
      </w:pPr>
    </w:p>
    <w:p w14:paraId="548CEDD9">
      <w:pPr>
        <w:pStyle w:val="8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pacing w:val="1"/>
          <w:szCs w:val="15"/>
          <w:shd w:val="clear" w:color="auto" w:fill="FFFFFF"/>
        </w:rPr>
        <w:t>Помощники лесничих</w:t>
      </w:r>
    </w:p>
    <w:p w14:paraId="76F4FF20">
      <w:pPr>
        <w:pStyle w:val="8"/>
        <w:ind w:left="720"/>
        <w:rPr>
          <w:rFonts w:ascii="Times New Roman" w:hAnsi="Times New Roman" w:cs="Times New Roman"/>
          <w:b/>
          <w:sz w:val="36"/>
          <w:lang w:val="kk-KZ"/>
        </w:rPr>
      </w:pPr>
    </w:p>
    <w:p w14:paraId="7D397497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972310" cy="1316355"/>
            <wp:effectExtent l="19050" t="0" r="8562" b="0"/>
            <wp:docPr id="50" name="Изображение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Изображение 50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902" cy="131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kk-KZ"/>
        </w:rPr>
        <w:t xml:space="preserve">                         </w:t>
      </w: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972310" cy="1316355"/>
            <wp:effectExtent l="19050" t="0" r="8562" b="0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902" cy="131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10D23">
      <w:pPr>
        <w:pStyle w:val="8"/>
        <w:rPr>
          <w:rFonts w:ascii="Times New Roman" w:hAnsi="Times New Roman" w:cs="Times New Roman"/>
          <w:lang w:val="kk-KZ"/>
        </w:rPr>
      </w:pPr>
    </w:p>
    <w:p w14:paraId="44D3D586">
      <w:pPr>
        <w:pStyle w:val="8"/>
        <w:numPr>
          <w:ilvl w:val="0"/>
          <w:numId w:val="1"/>
        </w:num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Мастер леса</w:t>
      </w:r>
    </w:p>
    <w:p w14:paraId="02EBDCBA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14:paraId="53A21798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911985" cy="1137285"/>
            <wp:effectExtent l="19050" t="0" r="0" b="0"/>
            <wp:docPr id="52" name="Изображение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Изображение 52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794" cy="114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kk-KZ"/>
        </w:rPr>
        <w:t xml:space="preserve">                            </w:t>
      </w: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911985" cy="1137285"/>
            <wp:effectExtent l="19050" t="0" r="0" b="0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794" cy="114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EF42">
      <w:pPr>
        <w:pStyle w:val="8"/>
        <w:rPr>
          <w:rFonts w:ascii="Times New Roman" w:hAnsi="Times New Roman" w:cs="Times New Roman"/>
          <w:lang w:val="kk-KZ"/>
        </w:rPr>
      </w:pPr>
    </w:p>
    <w:p w14:paraId="7761211D">
      <w:pPr>
        <w:pStyle w:val="8"/>
        <w:rPr>
          <w:rFonts w:ascii="Times New Roman" w:hAnsi="Times New Roman" w:cs="Times New Roman"/>
          <w:lang w:val="kk-KZ"/>
        </w:rPr>
      </w:pPr>
    </w:p>
    <w:p w14:paraId="2CF14EAB">
      <w:pPr>
        <w:pStyle w:val="8"/>
        <w:numPr>
          <w:ilvl w:val="0"/>
          <w:numId w:val="1"/>
        </w:num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Лесники  </w:t>
      </w:r>
    </w:p>
    <w:p w14:paraId="7735CE03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14:paraId="11F97730">
      <w:pPr>
        <w:pStyle w:val="8"/>
        <w:rPr>
          <w:rFonts w:ascii="Times New Roman" w:hAnsi="Times New Roman" w:cs="Times New Roman"/>
          <w:lang w:val="kk-KZ"/>
        </w:rPr>
      </w:pPr>
    </w:p>
    <w:p w14:paraId="59AF5568">
      <w:pPr>
        <w:pStyle w:val="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875155" cy="1414780"/>
            <wp:effectExtent l="19050" t="0" r="0" b="0"/>
            <wp:docPr id="54" name="Изображение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Изображение 54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120" cy="141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kk-KZ"/>
        </w:rPr>
        <w:t xml:space="preserve">                             </w:t>
      </w:r>
      <w:r>
        <w:rPr>
          <w:rFonts w:ascii="Times New Roman" w:hAnsi="Times New Roman" w:cs="Times New Roman"/>
          <w:lang w:eastAsia="ru-RU"/>
        </w:rPr>
        <w:drawing>
          <wp:inline distT="0" distB="0" distL="0" distR="0">
            <wp:extent cx="1875155" cy="1414780"/>
            <wp:effectExtent l="19050" t="0" r="0" b="0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120" cy="141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35B3F">
      <w:pPr>
        <w:pStyle w:val="8"/>
        <w:rPr>
          <w:rFonts w:ascii="Times New Roman" w:hAnsi="Times New Roman" w:cs="Times New Roman"/>
          <w:lang w:val="kk-KZ"/>
        </w:rPr>
      </w:pPr>
    </w:p>
    <w:p w14:paraId="550AC049">
      <w:pPr>
        <w:pStyle w:val="8"/>
        <w:jc w:val="both"/>
        <w:rPr>
          <w:rFonts w:ascii="Times New Roman" w:hAnsi="Times New Roman" w:cs="Times New Roman"/>
          <w:lang w:val="kk-KZ"/>
        </w:rPr>
      </w:pPr>
    </w:p>
    <w:p w14:paraId="4CC132B6">
      <w:pPr>
        <w:pStyle w:val="8"/>
        <w:shd w:val="clear" w:color="auto" w:fill="FFFFFF" w:themeFill="background1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i/>
          <w:lang w:val="kk-KZ"/>
        </w:rPr>
        <w:t>Хабарлама</w:t>
      </w:r>
      <w:r>
        <w:rPr>
          <w:rFonts w:ascii="Times New Roman" w:hAnsi="Times New Roman" w:cs="Times New Roman"/>
          <w:b/>
          <w:i/>
        </w:rPr>
        <w:t>:</w:t>
      </w:r>
      <w:r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color w:val="666666"/>
          <w:spacing w:val="1"/>
          <w:szCs w:val="15"/>
        </w:rPr>
        <w:t>Приказ Министра сельского хозяйства Республики Казахстан от 14 сентября 2012 года № 25-02/457. Зарегистрирован в Министерстве юстиции Республики Казахстан 15 октября 2012 года № 8015</w:t>
      </w:r>
      <w:r>
        <w:rPr>
          <w:rFonts w:ascii="Arial" w:hAnsi="Arial" w:cs="Arial"/>
          <w:color w:val="666666"/>
          <w:spacing w:val="1"/>
          <w:sz w:val="15"/>
          <w:szCs w:val="15"/>
          <w:shd w:val="clear" w:color="auto" w:fill="FFFFFF" w:themeFill="background1"/>
        </w:rPr>
        <w:t>.</w:t>
      </w:r>
    </w:p>
    <w:p w14:paraId="6A2CE470">
      <w:pPr>
        <w:pStyle w:val="8"/>
        <w:ind w:firstLine="708"/>
        <w:jc w:val="both"/>
        <w:rPr>
          <w:rFonts w:ascii="Times New Roman" w:hAnsi="Times New Roman" w:cs="Times New Roman"/>
          <w:b/>
          <w:u w:val="single"/>
          <w:lang w:val="kk-KZ"/>
        </w:rPr>
      </w:pPr>
      <w:r>
        <w:rPr>
          <w:rFonts w:ascii="Times New Roman" w:hAnsi="Times New Roman" w:cs="Times New Roman"/>
          <w:b/>
          <w:u w:val="single"/>
          <w:lang w:val="kk-KZ"/>
        </w:rPr>
        <w:t>Сведения для поставщика.</w:t>
      </w:r>
    </w:p>
    <w:p w14:paraId="0292774B">
      <w:pPr>
        <w:pStyle w:val="8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Одежда указанная в техническом задании изготавливается индивидуально, лекала строятся  согласно снятых мерок, качество пошива и технологии обработки соответствует ателье высшего разряда, мерки снимаются поставщиком лично на территории заказчика. Изделие изготавливается согласно технической спецификации с 3 примерками по адресу заказчика.                                           </w:t>
      </w:r>
    </w:p>
    <w:p w14:paraId="37FBF382">
      <w:pPr>
        <w:pStyle w:val="8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Эскиз, образцы ткани, фурнитуры, предоставляются  поставщиком  для  утверждения  заказчиком  и меняются по его требованию  до начала работы, если предоставленные  образцы не устраивают  заказчика по цвету, составу, плотности, качеству и  тп,  заказчик имеет право требовать  замены ткани и фурнитуры. Снятие мерок и примерки производится поставщиком по адресу заказчика. Изготавливается образец, производится примерка по адресузЗаказчика, вносятся изменения по требованиюз аказчика, письменно утверждается материал и дизайн ВСЕЙ одежды , делается технической описание предоставленных и согласованных образцов изделий с внесенными изменениями поставщиком и утверждается заказчиком после чего Поставщик начинает изготовление изделия.                             </w:t>
      </w:r>
    </w:p>
    <w:p w14:paraId="09B124A8">
      <w:pPr>
        <w:pStyle w:val="8"/>
        <w:jc w:val="both"/>
        <w:rPr>
          <w:rFonts w:ascii="Times New Roman" w:hAnsi="Times New Roman" w:cs="Times New Roman"/>
          <w:color w:val="202124"/>
          <w:sz w:val="32"/>
          <w:szCs w:val="32"/>
        </w:rPr>
      </w:pPr>
      <w:r>
        <w:rPr>
          <w:rFonts w:ascii="Times New Roman" w:hAnsi="Times New Roman" w:cs="Times New Roman"/>
          <w:lang w:val="kk-KZ"/>
        </w:rPr>
        <w:t xml:space="preserve">В случае выявления плохой посадки на фигуре, несоответствие качества пошива и технологии обработки, несоответствия модели, ткани, фурнитуры с эталоном - образцом поставщик устраняет нарушения. В случае не соответствия изготовленного изделия требованиям технической документации Заказчик имеет право отказаться от приемки некачественного продукта, согласно  Законодательства о государственных закупках. Все орнаменты обрабатывается дизайнером поставщика по рисунку заказчика в специальной программе и письменно утверждается заказчиком. Материал одежды шьется по указанию заказчика. </w:t>
      </w:r>
    </w:p>
    <w:p w14:paraId="7251A966">
      <w:pPr>
        <w:pStyle w:val="8"/>
        <w:ind w:firstLine="708"/>
        <w:jc w:val="both"/>
        <w:rPr>
          <w:rFonts w:ascii="Times New Roman" w:hAnsi="Times New Roman" w:cs="Times New Roman"/>
          <w:lang w:val="kk-KZ"/>
        </w:rPr>
      </w:pPr>
    </w:p>
    <w:p w14:paraId="75EE29C5">
      <w:pPr>
        <w:pStyle w:val="8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Сроки изготовления костюмов: 30 дней, со дня заключения договора и поступления заявки от заказчика</w:t>
      </w:r>
    </w:p>
    <w:p w14:paraId="3A32F2A1">
      <w:pPr>
        <w:pStyle w:val="8"/>
        <w:jc w:val="both"/>
        <w:rPr>
          <w:rFonts w:ascii="Times New Roman" w:hAnsi="Times New Roman" w:cs="Times New Roman"/>
          <w:lang w:val="kk-KZ"/>
        </w:rPr>
      </w:pPr>
    </w:p>
    <w:p w14:paraId="3EF6419B">
      <w:pPr>
        <w:pStyle w:val="8"/>
        <w:jc w:val="both"/>
        <w:rPr>
          <w:rFonts w:ascii="Times New Roman" w:hAnsi="Times New Roman" w:cs="Times New Roman"/>
          <w:lang w:val="kk-KZ"/>
        </w:rPr>
      </w:pPr>
    </w:p>
    <w:p w14:paraId="3AFAACFC">
      <w:pPr>
        <w:pStyle w:val="8"/>
        <w:tabs>
          <w:tab w:val="left" w:pos="6981"/>
        </w:tabs>
        <w:jc w:val="both"/>
        <w:rPr>
          <w:rFonts w:ascii="Times New Roman" w:hAnsi="Times New Roman" w:cs="Times New Roman"/>
          <w:b/>
          <w:lang w:val="kk-KZ"/>
        </w:rPr>
      </w:pPr>
    </w:p>
    <w:p w14:paraId="6EF8C422">
      <w:pPr>
        <w:pStyle w:val="8"/>
        <w:jc w:val="both"/>
        <w:rPr>
          <w:rFonts w:ascii="Times New Roman" w:hAnsi="Times New Roman" w:cs="Times New Roman"/>
          <w:lang w:val="kk-KZ"/>
        </w:rPr>
      </w:pPr>
    </w:p>
    <w:p w14:paraId="1C7B3981">
      <w:pPr>
        <w:pStyle w:val="8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Коммунальное государственное учреждение </w:t>
      </w:r>
    </w:p>
    <w:p w14:paraId="44279358">
      <w:pPr>
        <w:pStyle w:val="8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«Кызылординское государственное учреждение</w:t>
      </w:r>
    </w:p>
    <w:p w14:paraId="60338D8B">
      <w:pPr>
        <w:pStyle w:val="8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по охране лесов и животного мира» заместитель директора                                           М.Каппар                    </w:t>
      </w: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2935A19">
      <w:pPr>
        <w:pStyle w:val="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</w:t>
      </w:r>
      <w:r>
        <w:rPr>
          <w:rFonts w:ascii="Times New Roman" w:hAnsi="Times New Roman" w:cs="Times New Roman"/>
          <w:lang w:val="kk-KZ"/>
        </w:rPr>
        <w:tab/>
      </w:r>
    </w:p>
    <w:p w14:paraId="08D4C0FB">
      <w:pPr>
        <w:pStyle w:val="8"/>
        <w:jc w:val="both"/>
        <w:rPr>
          <w:rFonts w:ascii="Times New Roman" w:hAnsi="Times New Roman" w:cs="Times New Roman"/>
          <w:lang w:val="kk-KZ"/>
        </w:rPr>
      </w:pPr>
    </w:p>
    <w:p w14:paraId="69DD74D6">
      <w:pPr>
        <w:pStyle w:val="8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Главный инженер по охране и защите лесов</w:t>
      </w:r>
      <w:r>
        <w:rPr>
          <w:rFonts w:ascii="Times New Roman" w:hAnsi="Times New Roman" w:cs="Times New Roman"/>
          <w:b/>
          <w:lang w:val="kk-KZ"/>
        </w:rPr>
        <w:tab/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А.Абсадыков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0D5FBD"/>
    <w:multiLevelType w:val="multilevel"/>
    <w:tmpl w:val="700D5FB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F5D"/>
    <w:rsid w:val="000200E2"/>
    <w:rsid w:val="00032B02"/>
    <w:rsid w:val="00037F90"/>
    <w:rsid w:val="00045E97"/>
    <w:rsid w:val="00055684"/>
    <w:rsid w:val="000809C9"/>
    <w:rsid w:val="000F2E0B"/>
    <w:rsid w:val="00117E57"/>
    <w:rsid w:val="00152BE7"/>
    <w:rsid w:val="001C4400"/>
    <w:rsid w:val="0022015C"/>
    <w:rsid w:val="002261D4"/>
    <w:rsid w:val="002873A3"/>
    <w:rsid w:val="00291EB1"/>
    <w:rsid w:val="002E3CB1"/>
    <w:rsid w:val="00310361"/>
    <w:rsid w:val="003944A2"/>
    <w:rsid w:val="003E02D2"/>
    <w:rsid w:val="00405034"/>
    <w:rsid w:val="004A113D"/>
    <w:rsid w:val="004B674E"/>
    <w:rsid w:val="004D5A18"/>
    <w:rsid w:val="004E0121"/>
    <w:rsid w:val="00554472"/>
    <w:rsid w:val="00555B5F"/>
    <w:rsid w:val="005647C4"/>
    <w:rsid w:val="005E014A"/>
    <w:rsid w:val="00642839"/>
    <w:rsid w:val="00734C84"/>
    <w:rsid w:val="00746FC8"/>
    <w:rsid w:val="007653BE"/>
    <w:rsid w:val="00784E1A"/>
    <w:rsid w:val="007C4E5D"/>
    <w:rsid w:val="007D3A43"/>
    <w:rsid w:val="007D7FB8"/>
    <w:rsid w:val="007E087E"/>
    <w:rsid w:val="008518B7"/>
    <w:rsid w:val="00894BB7"/>
    <w:rsid w:val="008A5845"/>
    <w:rsid w:val="008C18DE"/>
    <w:rsid w:val="008E480F"/>
    <w:rsid w:val="00955CFE"/>
    <w:rsid w:val="00997CEE"/>
    <w:rsid w:val="009C2C34"/>
    <w:rsid w:val="009C3C46"/>
    <w:rsid w:val="00A23423"/>
    <w:rsid w:val="00A35689"/>
    <w:rsid w:val="00A50CC5"/>
    <w:rsid w:val="00AF115E"/>
    <w:rsid w:val="00B001EB"/>
    <w:rsid w:val="00B411B1"/>
    <w:rsid w:val="00B7063E"/>
    <w:rsid w:val="00BD2C19"/>
    <w:rsid w:val="00C02CDE"/>
    <w:rsid w:val="00C638DD"/>
    <w:rsid w:val="00C76D2E"/>
    <w:rsid w:val="00C829F0"/>
    <w:rsid w:val="00D32EE6"/>
    <w:rsid w:val="00D52CA2"/>
    <w:rsid w:val="00D7261B"/>
    <w:rsid w:val="00D7470E"/>
    <w:rsid w:val="00DD78B2"/>
    <w:rsid w:val="00E2519E"/>
    <w:rsid w:val="00F02BBE"/>
    <w:rsid w:val="00F077A8"/>
    <w:rsid w:val="00F127E4"/>
    <w:rsid w:val="00F83F5D"/>
    <w:rsid w:val="00F85130"/>
    <w:rsid w:val="0FC6746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">
    <w:name w:val="HTML Preformatted"/>
    <w:basedOn w:val="1"/>
    <w:link w:val="1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9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Стандартный HTML Знак"/>
    <w:basedOn w:val="2"/>
    <w:link w:val="6"/>
    <w:semiHidden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12">
    <w:name w:val="y2iqfc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635</Words>
  <Characters>4450</Characters>
  <Lines>40</Lines>
  <Paragraphs>11</Paragraphs>
  <TotalTime>672</TotalTime>
  <ScaleCrop>false</ScaleCrop>
  <LinksUpToDate>false</LinksUpToDate>
  <CharactersWithSpaces>5621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2022-12-27T06:25:00Z</dcterms:created>
  <dc:creator>admin</dc:creator>
  <cp:lastModifiedBy>User</cp:lastModifiedBy>
  <cp:lastPrinted>2023-02-16T04:40:00Z</cp:lastPrinted>
  <dcterms:modified xsi:type="dcterms:W3CDTF">2026-10-14T07:14:28Z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6D915799A064407594331DCA8FB8C647_13</vt:lpwstr>
  </property>
</Properties>
</file>