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3FE04" w14:textId="77777777" w:rsidR="000B7355" w:rsidRDefault="001A5931">
      <w:pPr>
        <w:spacing w:after="120"/>
        <w:jc w:val="right"/>
        <w:rPr>
          <w:b/>
          <w:i/>
          <w:color w:val="000000"/>
        </w:rPr>
      </w:pPr>
      <w:r>
        <w:rPr>
          <w:b/>
          <w:i/>
          <w:color w:val="000000"/>
        </w:rPr>
        <w:t>Приложение 1</w:t>
      </w:r>
    </w:p>
    <w:p w14:paraId="3AF49DF2" w14:textId="77777777" w:rsidR="000B7355" w:rsidRDefault="000B7355">
      <w:pPr>
        <w:jc w:val="center"/>
        <w:rPr>
          <w:b/>
          <w:color w:val="000000"/>
        </w:rPr>
      </w:pPr>
    </w:p>
    <w:p w14:paraId="555C131F" w14:textId="77777777" w:rsidR="000B7355" w:rsidRDefault="000B7355">
      <w:pPr>
        <w:jc w:val="center"/>
        <w:rPr>
          <w:b/>
          <w:color w:val="000000"/>
        </w:rPr>
      </w:pPr>
    </w:p>
    <w:p w14:paraId="48566DAB" w14:textId="77777777" w:rsidR="000B7355" w:rsidRDefault="000B7355">
      <w:pPr>
        <w:jc w:val="center"/>
        <w:rPr>
          <w:b/>
          <w:color w:val="000000"/>
        </w:rPr>
      </w:pPr>
    </w:p>
    <w:p w14:paraId="36BA180E" w14:textId="77777777" w:rsidR="000B7355" w:rsidRDefault="001A5931">
      <w:pPr>
        <w:jc w:val="center"/>
        <w:rPr>
          <w:b/>
          <w:color w:val="000000"/>
        </w:rPr>
      </w:pPr>
      <w:r>
        <w:rPr>
          <w:b/>
          <w:color w:val="000000"/>
        </w:rPr>
        <w:t>Техническая спецификация</w:t>
      </w:r>
    </w:p>
    <w:p w14:paraId="1C39B03F" w14:textId="77777777" w:rsidR="000B7355" w:rsidRDefault="001A5931">
      <w:pPr>
        <w:spacing w:after="120"/>
        <w:jc w:val="center"/>
        <w:rPr>
          <w:b/>
          <w:color w:val="000000"/>
        </w:rPr>
      </w:pPr>
      <w:r>
        <w:rPr>
          <w:b/>
          <w:color w:val="000000"/>
        </w:rPr>
        <w:t>на комплекс услуг по обеспечению информационной безопасности</w:t>
      </w:r>
      <w:r w:rsidR="00F77B98">
        <w:rPr>
          <w:b/>
          <w:color w:val="000000"/>
          <w:lang w:val="kk-KZ"/>
        </w:rPr>
        <w:t xml:space="preserve"> для школ</w:t>
      </w:r>
    </w:p>
    <w:p w14:paraId="6C2B2E96" w14:textId="77777777" w:rsidR="000B7355" w:rsidRDefault="001A5931">
      <w:pPr>
        <w:spacing w:after="120"/>
        <w:jc w:val="both"/>
        <w:rPr>
          <w:color w:val="000000"/>
        </w:rPr>
      </w:pPr>
      <w:r>
        <w:rPr>
          <w:color w:val="000000"/>
        </w:rPr>
        <w:t>Потенциальный поставщик обязуется оказать комплекс услуг по обеспечению информационной безопасности в рамках которых реализуются следующие мероприятия:</w:t>
      </w:r>
    </w:p>
    <w:p w14:paraId="4FA71831" w14:textId="77777777" w:rsidR="000B7355" w:rsidRDefault="001A5931">
      <w:pPr>
        <w:spacing w:after="120"/>
        <w:rPr>
          <w:color w:val="000000"/>
        </w:rPr>
      </w:pPr>
      <w:r>
        <w:rPr>
          <w:color w:val="000000"/>
        </w:rPr>
        <w:t>Поставщик обеспечивает безопасность конечных устройств путем предоставления программного обеспечения с характеристиками не хуже нижеуказанных.</w:t>
      </w:r>
    </w:p>
    <w:p w14:paraId="5857F8A0" w14:textId="77777777" w:rsidR="000B7355" w:rsidRDefault="001A5931">
      <w:pPr>
        <w:spacing w:after="120"/>
      </w:pPr>
      <w:r>
        <w:rPr>
          <w:color w:val="000000"/>
        </w:rPr>
        <w:t xml:space="preserve">Количество лицензий программного обеспечения – не менее </w:t>
      </w:r>
      <w:r w:rsidR="00715DC9">
        <w:rPr>
          <w:color w:val="000000"/>
        </w:rPr>
        <w:t>27</w:t>
      </w:r>
      <w:r w:rsidR="00B0104C">
        <w:rPr>
          <w:color w:val="000000"/>
        </w:rPr>
        <w:t xml:space="preserve">  </w:t>
      </w:r>
      <w:r>
        <w:rPr>
          <w:color w:val="000000"/>
        </w:rPr>
        <w:t xml:space="preserve"> шт.</w:t>
      </w:r>
    </w:p>
    <w:p w14:paraId="41E9F063" w14:textId="77777777"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>Программный интерфейс всех программных средств, включая средства управления, должен быть реализован как на русском, так и на казахском языках.</w:t>
      </w:r>
    </w:p>
    <w:p w14:paraId="46B7CCC6" w14:textId="77777777"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>Все программные средства, функционирующие под управлением операционных систем семейства Microsoft Windows, включая средства управления, должны обладать контекстной справочной системой как на русском, так и на казахском языках.</w:t>
      </w:r>
    </w:p>
    <w:p w14:paraId="1437945C" w14:textId="77777777"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>Наличие локальной службы технической поддержки от производителя в Республике Казахстан как на русском, так и на казахском языках.</w:t>
      </w:r>
    </w:p>
    <w:p w14:paraId="33434B64" w14:textId="77777777"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>Техническая поддержка должна включать:</w:t>
      </w:r>
    </w:p>
    <w:p w14:paraId="37AFF71F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проведения расследования киберинцидентов;</w:t>
      </w:r>
    </w:p>
    <w:p w14:paraId="74A83826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получения специалистами и пользователями Заказчика информационной помощи по установке Сервиса и его компонентов, в том числе:</w:t>
      </w:r>
    </w:p>
    <w:p w14:paraId="747F0C7A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ответов на вопросы, а также получение инструкций относительно процесса установки и применения программного обеспечения;</w:t>
      </w:r>
    </w:p>
    <w:p w14:paraId="490E9C21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ответов на вопросы о наличии проблем в работе программного обеспечения, а также помощи в определении того, является ли данная проблема результатом сбоя программного обеспечения, ошибок настройки или же она вызвана проблемами, связанными с внешними условиями или установкой программного обеспечения.</w:t>
      </w:r>
    </w:p>
    <w:p w14:paraId="508888E9" w14:textId="77777777"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t>Наличие сертификата Государственной системы технического регулирования Республики Казахстан на поставляемый программный продукт, подтверждающего соответствие требованиям стандарта СТ РК ISO/IEC 15408-3-2017 по оценочному уровню доверия (ОУД4).</w:t>
      </w:r>
    </w:p>
    <w:p w14:paraId="20F93434" w14:textId="77777777" w:rsidR="000B7355" w:rsidRDefault="001A5931">
      <w:pPr>
        <w:numPr>
          <w:ilvl w:val="0"/>
          <w:numId w:val="2"/>
        </w:numPr>
        <w:spacing w:after="120"/>
        <w:rPr>
          <w:color w:val="000000"/>
        </w:rPr>
      </w:pPr>
      <w:r>
        <w:rPr>
          <w:b/>
          <w:color w:val="000000"/>
        </w:rPr>
        <w:t>Требования к программным средствам</w:t>
      </w:r>
    </w:p>
    <w:p w14:paraId="13547567" w14:textId="77777777" w:rsidR="000B7355" w:rsidRDefault="001A5931">
      <w:pPr>
        <w:numPr>
          <w:ilvl w:val="1"/>
          <w:numId w:val="2"/>
        </w:numPr>
        <w:spacing w:after="120"/>
        <w:ind w:left="900" w:hanging="900"/>
        <w:rPr>
          <w:color w:val="000000"/>
        </w:rPr>
      </w:pPr>
      <w:r>
        <w:rPr>
          <w:b/>
          <w:color w:val="000000"/>
        </w:rPr>
        <w:t>Требования к системе управления Сервисом</w:t>
      </w:r>
    </w:p>
    <w:p w14:paraId="2A28A0F9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Гибкие возможности управления политикой безопасности.</w:t>
      </w:r>
    </w:p>
    <w:p w14:paraId="73B43EE7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Мониторинг и реагирование на киберугрозы в режиме реального времени.</w:t>
      </w:r>
    </w:p>
    <w:p w14:paraId="64DE2AF0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Централизованное получение информации со всех защищаемых устройств по вирусной активности, массовых заражениях, наличии уязвимых устройств, необычном поведении защищаемых станций.</w:t>
      </w:r>
    </w:p>
    <w:p w14:paraId="3A221F51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мониторинга реального количества защищаемых объектов.</w:t>
      </w:r>
    </w:p>
    <w:p w14:paraId="4A183001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безопасного управления Сервисом из любой точки Интернета, а не только из внутренней сети.</w:t>
      </w:r>
    </w:p>
    <w:p w14:paraId="1CF67E71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Сбор и протоколирование информации о работе клиентских частей.</w:t>
      </w:r>
    </w:p>
    <w:p w14:paraId="375D73FE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lastRenderedPageBreak/>
        <w:t>Хранение на сервере Сервиса пользовательских ключей, настроек защищаемых компьютеров и мобильных устройств, статистики по сканированиям на каждом компьютере или мобильном устройстве.</w:t>
      </w:r>
    </w:p>
    <w:p w14:paraId="1737A0EE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Наличие средств управления политикой безопасности с возможностью запретить пользователям отключать обновления, самостоятельно устанавливать расписания сканирований и расписания обновлений, отключать от сети станции, с которых идет вирусное заражение. Возможность предварительной настройки компонентов клиентской части в нужной конфигурации до и после установки на ПК или мобильное устройство. Возможность, в случае необходимости, ставить или отменять задачи на определенной станции.</w:t>
      </w:r>
    </w:p>
    <w:p w14:paraId="4C259324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группировать клиентов, вырабатывать для таких групп индивидуальные политики безопасности, одной командой назначать для всех станций группы задания или отменять их.</w:t>
      </w:r>
    </w:p>
    <w:p w14:paraId="588AAD42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назначения для групп индивидуальных расписаний обновлений, с целью распределения нагрузки на сеть и сервер централизованного управления.</w:t>
      </w:r>
    </w:p>
    <w:p w14:paraId="5B25AD5E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Клиентская часть должна иметь возможность находиться в «мобильном режиме». В случае проведения работ с сетью, пользователь утрачивает соединение с сервером Сервиса, но продолжает получать обновления вирусных баз из сети Интернет.</w:t>
      </w:r>
    </w:p>
    <w:p w14:paraId="4F78DAAB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предоставления доступа клиенту в его группу на сервере, с возможностью гибко регулировать права администратора этой группы. Клиент при этом должен иметь возможность задавать политики безопасности исходя из собственных пожеланий и заданного уровня доступа со стороны администратора Сервиса.</w:t>
      </w:r>
    </w:p>
    <w:p w14:paraId="6A69C50F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следить за обновлениями вирусных баз на каждом защищаемом ПК или мобильном устройстве, принудительно обновлять вирусные базы, если станция долго не проводила обновления, и таким образом, поддерживать актуальное состояние вирусных баз во всей сети. Возможность блокировки устройства, от которого по сети идет вирусное заражение, для оперативного предотвращения распространения эпидемий.</w:t>
      </w:r>
    </w:p>
    <w:p w14:paraId="76B9C2B6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Наличие средств мгновенного оповещения администраторов Сервиса о вирусных эпидемиях.</w:t>
      </w:r>
    </w:p>
    <w:p w14:paraId="4F6FC065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Наличие средства мгновенного оповещения клиентов о разных событиях, в том числе об эпидемиях. Возможность отправки сообщений, как группам клиентов, так и всем клиентам сразу. В случае если клиент в момент рассылки не находился в сети, сообщение должно быть доставлено на его ПК или мобильное устройство сразу после подключения к сети Интернет. Возможность брендирования сообщений в корпоративном стиле.</w:t>
      </w:r>
    </w:p>
    <w:p w14:paraId="0D34BB56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формирования отчетов о действиях, произведенных клиентской частью Сервиса для предоставления их в графическом виде.</w:t>
      </w:r>
    </w:p>
    <w:p w14:paraId="3B038126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установки административной Сервиса на любой операционной системе - Windows/FreeBSD/Linux.</w:t>
      </w:r>
    </w:p>
    <w:p w14:paraId="107E5D68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Система должна </w:t>
      </w:r>
      <w:r>
        <w:t>быть реализована на основе</w:t>
      </w:r>
      <w:r>
        <w:rPr>
          <w:color w:val="000000"/>
        </w:rPr>
        <w:t xml:space="preserve"> Web-интерфейса</w:t>
      </w:r>
      <w:r>
        <w:t xml:space="preserve">, поддерживающего </w:t>
      </w:r>
      <w:r>
        <w:rPr>
          <w:color w:val="000000"/>
        </w:rPr>
        <w:t>Web-браузеры</w:t>
      </w:r>
      <w:r>
        <w:t xml:space="preserve"> Windows Internet Explorer, </w:t>
      </w:r>
      <w:r>
        <w:rPr>
          <w:color w:val="000000"/>
        </w:rPr>
        <w:t xml:space="preserve">Mozilla Firefox, Opera, Google </w:t>
      </w:r>
      <w:proofErr w:type="spellStart"/>
      <w:r>
        <w:rPr>
          <w:color w:val="000000"/>
        </w:rPr>
        <w:t>Chrome</w:t>
      </w:r>
      <w:proofErr w:type="spellEnd"/>
      <w:r>
        <w:rPr>
          <w:color w:val="000000"/>
        </w:rPr>
        <w:t xml:space="preserve"> и Safari. Web-интерфейс должен обеспечивать не только просмотр состояния и статистики, а полнофункциональное централизованное управление защитой. </w:t>
      </w:r>
    </w:p>
    <w:p w14:paraId="5AD22703" w14:textId="77777777" w:rsidR="000B7355" w:rsidRDefault="001A5931">
      <w:pPr>
        <w:keepNext/>
        <w:numPr>
          <w:ilvl w:val="2"/>
          <w:numId w:val="2"/>
        </w:numPr>
        <w:tabs>
          <w:tab w:val="left" w:pos="900"/>
        </w:tabs>
        <w:spacing w:after="120"/>
      </w:pPr>
      <w:r>
        <w:rPr>
          <w:color w:val="000000"/>
        </w:rPr>
        <w:lastRenderedPageBreak/>
        <w:t xml:space="preserve">Аутентификация администраторов должна быть </w:t>
      </w:r>
      <w:r>
        <w:t>возможна следующими способами:</w:t>
      </w:r>
    </w:p>
    <w:p w14:paraId="4B2F7BD3" w14:textId="77777777" w:rsidR="000B7355" w:rsidRDefault="001A5931">
      <w:pPr>
        <w:keepNext/>
        <w:numPr>
          <w:ilvl w:val="3"/>
          <w:numId w:val="2"/>
        </w:numPr>
        <w:tabs>
          <w:tab w:val="left" w:pos="900"/>
        </w:tabs>
      </w:pPr>
      <w:r>
        <w:t>из БД Сервера;</w:t>
      </w:r>
    </w:p>
    <w:p w14:paraId="77AE3068" w14:textId="77777777" w:rsidR="000B7355" w:rsidRDefault="001A5931">
      <w:pPr>
        <w:keepNext/>
        <w:numPr>
          <w:ilvl w:val="3"/>
          <w:numId w:val="2"/>
        </w:numPr>
        <w:tabs>
          <w:tab w:val="left" w:pos="900"/>
        </w:tabs>
      </w:pPr>
      <w:r>
        <w:t>с использованием LDAP/AD;</w:t>
      </w:r>
    </w:p>
    <w:p w14:paraId="7083EF0E" w14:textId="77777777" w:rsidR="000B7355" w:rsidRDefault="001A5931">
      <w:pPr>
        <w:keepNext/>
        <w:numPr>
          <w:ilvl w:val="3"/>
          <w:numId w:val="2"/>
        </w:numPr>
        <w:tabs>
          <w:tab w:val="left" w:pos="900"/>
        </w:tabs>
      </w:pPr>
      <w:r>
        <w:t>с использованием RADIUS;</w:t>
      </w:r>
    </w:p>
    <w:p w14:paraId="1076CDDF" w14:textId="77777777" w:rsidR="000B7355" w:rsidRDefault="001A5931">
      <w:pPr>
        <w:keepNext/>
        <w:numPr>
          <w:ilvl w:val="3"/>
          <w:numId w:val="2"/>
        </w:numPr>
        <w:tabs>
          <w:tab w:val="left" w:pos="900"/>
        </w:tabs>
        <w:spacing w:after="120"/>
      </w:pPr>
      <w:r>
        <w:t>с использованием PAM.</w:t>
      </w:r>
    </w:p>
    <w:p w14:paraId="38C49923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Контроль работы Сервиса должен быть возможен из мобильных приложений, функционирующих на устройствах под управлением </w:t>
      </w:r>
      <w:proofErr w:type="spellStart"/>
      <w:r>
        <w:rPr>
          <w:color w:val="000000"/>
        </w:rPr>
        <w:t>Android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iOS</w:t>
      </w:r>
      <w:proofErr w:type="spellEnd"/>
      <w:r>
        <w:rPr>
          <w:color w:val="000000"/>
        </w:rPr>
        <w:t>.</w:t>
      </w:r>
    </w:p>
    <w:p w14:paraId="6933A53C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Система управления должна иметь возможность:</w:t>
      </w:r>
    </w:p>
    <w:p w14:paraId="7D56E09C" w14:textId="77777777"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 xml:space="preserve">использования как внешней, так и внутренней СУБД (поставляемой в составе дистрибутива антивирусного сервера). В качестве внешних могут выступать Oracle, </w:t>
      </w:r>
      <w:proofErr w:type="spellStart"/>
      <w:r>
        <w:rPr>
          <w:color w:val="000000"/>
        </w:rPr>
        <w:t>PostgreSQL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Postgres</w:t>
      </w:r>
      <w:proofErr w:type="spellEnd"/>
      <w:r>
        <w:rPr>
          <w:color w:val="000000"/>
        </w:rPr>
        <w:t xml:space="preserve"> Pro, любая СУБД через ODBC-драйвер для операционных систем MS Windows и Linux;</w:t>
      </w:r>
    </w:p>
    <w:p w14:paraId="08F3BD82" w14:textId="77777777"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замены типа используемой СУБД в ходе работы, после установки серверной части – без необходимости переустановки серверной части Системы.</w:t>
      </w:r>
    </w:p>
    <w:p w14:paraId="09B9C905" w14:textId="77777777"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управления базой данных средствами системы управления, в том числе возможности очистки базы данных, ее анализа, выполнения произвольных SQL-запросов;</w:t>
      </w:r>
    </w:p>
    <w:p w14:paraId="37617F69" w14:textId="77777777"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в случае интеграции с внешними подсистемами с помощью встроенного Web API, должна иметься возможность аудита действий, произведенных с помощью функций данного Web API;</w:t>
      </w:r>
    </w:p>
    <w:p w14:paraId="3261BAA2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самостоятельного написания обработчиков событий на языке </w:t>
      </w:r>
      <w:proofErr w:type="spellStart"/>
      <w:r>
        <w:rPr>
          <w:color w:val="000000"/>
        </w:rPr>
        <w:t>Lua</w:t>
      </w:r>
      <w:proofErr w:type="spellEnd"/>
      <w:r>
        <w:rPr>
          <w:color w:val="000000"/>
        </w:rPr>
        <w:t xml:space="preserve">, а также выполнения произвольных </w:t>
      </w:r>
      <w:proofErr w:type="spellStart"/>
      <w:r>
        <w:rPr>
          <w:color w:val="000000"/>
        </w:rPr>
        <w:t>Lua</w:t>
      </w:r>
      <w:proofErr w:type="spellEnd"/>
      <w:r>
        <w:rPr>
          <w:color w:val="000000"/>
        </w:rPr>
        <w:t>-скриптов с помощью средств системы управления;</w:t>
      </w:r>
    </w:p>
    <w:p w14:paraId="6A41AA5F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экспорта отчетов в форматы CSV, XML, HTML и PDF;</w:t>
      </w:r>
    </w:p>
    <w:p w14:paraId="7431F053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подписки и получения новостей от компании разработчика, в том числе информирующих об актуальных угрозах, в консоли центра управления;</w:t>
      </w:r>
    </w:p>
    <w:p w14:paraId="3ADD9CFC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наличия множественных путей уведомления пользователей и администраторов путем отправки почтового сообщения, звукового оповещения, всплывающего окна, записи в журнал событий, SNMP-</w:t>
      </w:r>
      <w:proofErr w:type="spellStart"/>
      <w:r>
        <w:rPr>
          <w:color w:val="000000"/>
        </w:rPr>
        <w:t>trap</w:t>
      </w:r>
      <w:proofErr w:type="spellEnd"/>
      <w:r>
        <w:rPr>
          <w:color w:val="000000"/>
        </w:rPr>
        <w:t>;</w:t>
      </w:r>
    </w:p>
    <w:p w14:paraId="62DC3AB3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отправки системным администратором информационных сообщений пользователям произвольного содержания, включающих: текст сообщения; гиперссылки на интернет-ресурсы; любое графическое изображение, по сети в режиме реального времени через Web-интерфейс Системы;</w:t>
      </w:r>
    </w:p>
    <w:p w14:paraId="35C4C5FC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ограничения сетевого трафика как при установке агентов, так и при их обновлении;</w:t>
      </w:r>
    </w:p>
    <w:p w14:paraId="58EC3008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скачивания конфигурационных файлов с настройками подключения антивирусных агентов для ОС </w:t>
      </w:r>
      <w:proofErr w:type="spellStart"/>
      <w:r>
        <w:rPr>
          <w:color w:val="000000"/>
        </w:rPr>
        <w:t>Android</w:t>
      </w:r>
      <w:proofErr w:type="spellEnd"/>
      <w:r>
        <w:rPr>
          <w:color w:val="000000"/>
        </w:rPr>
        <w:t>, Mac OS X и ОС семейства UNIX;</w:t>
      </w:r>
    </w:p>
    <w:p w14:paraId="77FB9ACA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централизованного обновления вирусных баз на всех защищенных рабочих станциях, в том числе мобильных и находящихся в режиме </w:t>
      </w:r>
      <w:proofErr w:type="spellStart"/>
      <w:r>
        <w:rPr>
          <w:color w:val="000000"/>
        </w:rPr>
        <w:t>off-line</w:t>
      </w:r>
      <w:proofErr w:type="spellEnd"/>
      <w:r>
        <w:rPr>
          <w:color w:val="000000"/>
        </w:rPr>
        <w:t>. Доставки обновлений на рабочие места пользователей как по расписанию, так сразу после их получения;</w:t>
      </w:r>
    </w:p>
    <w:p w14:paraId="0A6E2934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управления ревизиями обновлений продуктов, находящихся в репозитории сервера, включая откат обновлений;</w:t>
      </w:r>
    </w:p>
    <w:p w14:paraId="3F2F6012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наличия возможности групповых обновлений;</w:t>
      </w:r>
    </w:p>
    <w:p w14:paraId="17856483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обновлений по защищенному каналу с использованием SSL-сертификатов;</w:t>
      </w:r>
    </w:p>
    <w:p w14:paraId="736DC47D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организации отложенного обновления;</w:t>
      </w:r>
    </w:p>
    <w:p w14:paraId="5517D383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автоматического перехода установленного ПО на более новые версии, в том числе с возможностью выбора обновляемых компонентов;</w:t>
      </w:r>
    </w:p>
    <w:p w14:paraId="0E1A3C35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lastRenderedPageBreak/>
        <w:t xml:space="preserve"> выбора и настройки устанавливаемых компонентов до начала установки клиентской части;</w:t>
      </w:r>
    </w:p>
    <w:p w14:paraId="1F847B26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чтения полного пакета документации администратора и пользователя непосредственно в консоли Сервиса.</w:t>
      </w:r>
    </w:p>
    <w:p w14:paraId="387515A1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Наличие журнала аудита действий администраторов, который дает возможность отслеживать все действия по установке и настройке Сервиса. Возможность предоставить полный отчет о всех проводимых с защищаемыми ПК заказчика действиями, в случае возникновения у заказчика вопросов по хронологии или оправданности производимых администратором действий</w:t>
      </w:r>
      <w:r>
        <w:rPr>
          <w:color w:val="000000"/>
        </w:rPr>
        <w:t>.</w:t>
      </w:r>
    </w:p>
    <w:p w14:paraId="7ECB9D7F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Обновления вирусных баз для Сервиса должны выпускаться производителем не менее 20 раз в сутки с подтверждением статистическими отчетами на сайте Производителя.</w:t>
      </w:r>
    </w:p>
    <w:p w14:paraId="6466136F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Регулярность обновлений вирусных баз на клиентских частях. Обновления антивирусных сигнатур и ядра должны быть автоматизированы. Антивирусный сервер должен автоматически принимать обновления и немедленно распространять их на ПК клиентов без дополнительных настроек и расписаний обновлений. Возможность блокировки отключения обновлений пользователями и регулировки частоты обновлений вирусных баз.</w:t>
      </w:r>
    </w:p>
    <w:p w14:paraId="3B0484BB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Просмотр оперативных уведомлений от Производителя, связанных с безопасностью, непосредственно веб-интерфейса Сервиса.</w:t>
      </w:r>
    </w:p>
    <w:p w14:paraId="3764D9FE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выбора списка обновляемых компонентов продуктов и возможность контроля перехода на новые версии. Возможность распространения администраторами только необходимых и проверенных обновлений</w:t>
      </w:r>
      <w:r>
        <w:rPr>
          <w:color w:val="000000"/>
        </w:rPr>
        <w:t>.</w:t>
      </w:r>
    </w:p>
    <w:p w14:paraId="330BB9DE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Система управления должна иметь возможность самостоятельного написания обработчиков событий на языке </w:t>
      </w:r>
      <w:proofErr w:type="spellStart"/>
      <w:r>
        <w:t>Lua</w:t>
      </w:r>
      <w:proofErr w:type="spellEnd"/>
      <w:r>
        <w:t xml:space="preserve">, а также выполнения произвольных </w:t>
      </w:r>
      <w:proofErr w:type="spellStart"/>
      <w:r>
        <w:t>Lua</w:t>
      </w:r>
      <w:proofErr w:type="spellEnd"/>
      <w:r>
        <w:t>-скриптов с помощью средств системы управления.</w:t>
      </w:r>
    </w:p>
    <w:p w14:paraId="63E65642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 случае интеграции с внешними подсистемами с помощью встроенного интерфейса Web API, должна иметься возможность аудита произведенных действий.</w:t>
      </w:r>
    </w:p>
    <w:p w14:paraId="16880F4D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установки клиентской части на компьютерах и серверах защищаемой сети под управлением операционных систем MS Windows/</w:t>
      </w:r>
      <w:proofErr w:type="spellStart"/>
      <w:r>
        <w:t>macOS</w:t>
      </w:r>
      <w:proofErr w:type="spellEnd"/>
      <w:r>
        <w:t xml:space="preserve">/Linux и мобильных устройств под управлением </w:t>
      </w:r>
      <w:proofErr w:type="spellStart"/>
      <w:r>
        <w:t>Android</w:t>
      </w:r>
      <w:proofErr w:type="spellEnd"/>
      <w:r>
        <w:t>.</w:t>
      </w:r>
    </w:p>
    <w:p w14:paraId="7CBFB0F8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Административная часть Сервиса должна обладать возможностью встроенного автоматического резервного копирования критически важных данных и конфигурации сервера по заранее заданному расписанию, а также опцию восстановления сервера из резервной копии без использования файлов конфигурации типа *.</w:t>
      </w:r>
      <w:proofErr w:type="spellStart"/>
      <w:r>
        <w:rPr>
          <w:color w:val="000000"/>
        </w:rPr>
        <w:t>xml</w:t>
      </w:r>
      <w:proofErr w:type="spellEnd"/>
      <w:r>
        <w:rPr>
          <w:color w:val="000000"/>
        </w:rPr>
        <w:t>.</w:t>
      </w:r>
    </w:p>
    <w:p w14:paraId="60F51C8B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 административной части Сервиса должен быть реализован компонент позволяющий проводить сканирование сети с целью обнаружения устройств и определения наличия клиентских частей в режимах поиска в Active Directory, по </w:t>
      </w:r>
      <w:proofErr w:type="spellStart"/>
      <w:r>
        <w:rPr>
          <w:color w:val="000000"/>
        </w:rPr>
        <w:t>NetBIOS</w:t>
      </w:r>
      <w:proofErr w:type="spellEnd"/>
      <w:r>
        <w:rPr>
          <w:color w:val="000000"/>
        </w:rPr>
        <w:t>, по ICMP, по TCP.</w:t>
      </w:r>
    </w:p>
    <w:p w14:paraId="3654E37A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Административная часть Сервиса должна иметь возможность шифрования трафика между серверами и защищаемыми устройствами в целях предотвращения утечки конфиденциальной информации.</w:t>
      </w:r>
    </w:p>
    <w:p w14:paraId="71A79722" w14:textId="77777777" w:rsidR="000B7355" w:rsidRDefault="001A5931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</w:pPr>
      <w:r>
        <w:rPr>
          <w:color w:val="000000"/>
        </w:rPr>
        <w:t xml:space="preserve">Поддержка виртуальной инфраструктуры, интеграция с инфраструктурой виртуальных рабочих мест (VDI), поддержка гипервизоров VMware, Microsoft Hyper-V, </w:t>
      </w:r>
      <w:proofErr w:type="spellStart"/>
      <w:r>
        <w:rPr>
          <w:color w:val="000000"/>
        </w:rPr>
        <w:t>Xen</w:t>
      </w:r>
      <w:proofErr w:type="spellEnd"/>
      <w:r>
        <w:rPr>
          <w:color w:val="000000"/>
        </w:rPr>
        <w:t>, KVM (</w:t>
      </w:r>
      <w:proofErr w:type="spellStart"/>
      <w:r>
        <w:rPr>
          <w:color w:val="000000"/>
        </w:rPr>
        <w:t>Kernel-based</w:t>
      </w:r>
      <w:proofErr w:type="spellEnd"/>
      <w:r>
        <w:rPr>
          <w:color w:val="000000"/>
        </w:rPr>
        <w:t xml:space="preserve"> Virtual Machine).</w:t>
      </w:r>
    </w:p>
    <w:p w14:paraId="455DEF0F" w14:textId="77777777" w:rsidR="000B7355" w:rsidRDefault="001A5931">
      <w:pPr>
        <w:numPr>
          <w:ilvl w:val="1"/>
          <w:numId w:val="2"/>
        </w:numPr>
        <w:spacing w:after="120"/>
        <w:rPr>
          <w:color w:val="000000"/>
        </w:rPr>
      </w:pPr>
      <w:r>
        <w:rPr>
          <w:b/>
          <w:color w:val="000000"/>
        </w:rPr>
        <w:t>Общие требования к защите от вредоносных программ</w:t>
      </w:r>
    </w:p>
    <w:p w14:paraId="3FA8E818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Защита от вредоносных программ должна обеспечивать:</w:t>
      </w:r>
    </w:p>
    <w:p w14:paraId="4DDCABCC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lastRenderedPageBreak/>
        <w:t>обнаружение и удаление вирусов из файлов, упакованных программами типа PKLITE, LZEXE, DIET, COM2EXE и т.п.;</w:t>
      </w:r>
    </w:p>
    <w:p w14:paraId="25B78B1A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и удаление вирусов, скрытых под неизвестными упаковщиками;</w:t>
      </w:r>
    </w:p>
    <w:p w14:paraId="0D601DB2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обнаружение вирусов внутри контейнеров и архивных файлов формата ACE (до версии 2.0), BGA, 7-ZIP, BZIP2, CAB, GZIP, DZ, HA, HKI, LHA, RAR, TAR, ZIP, ARJ, JAR, </w:t>
      </w:r>
      <w:r>
        <w:t>ISO (включая NRG, образы с нестандартным форматом сектора и не имеющие сигнатур), ZLIB, VCLZIP, VISE, PST, DMG, PDF, GHOST INSTALLER с зашифрованными контейнерами и</w:t>
      </w:r>
      <w:r>
        <w:rPr>
          <w:color w:val="000000"/>
        </w:rPr>
        <w:t xml:space="preserve"> т.д. без ограничений на уровень вложенности проверяемых объектов;</w:t>
      </w:r>
    </w:p>
    <w:p w14:paraId="3B5FE073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вирусов внутри контейнеров</w:t>
      </w:r>
      <w:r>
        <w:t>, не имеющих строгого формата (HTML, MIME);</w:t>
      </w:r>
    </w:p>
    <w:p w14:paraId="68326AC0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вирусов внутри</w:t>
      </w:r>
      <w:r>
        <w:t xml:space="preserve"> контейнеров с нечетким значением размера объекта (WISE, ACTIVE MARK, 7-ZIP, JAR, ASTRUM WIZARD, CHM, BINARYRES и т.д.);</w:t>
      </w:r>
    </w:p>
    <w:p w14:paraId="713632D2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антивирусную проверку файлов и объектов, имеющих формат </w:t>
      </w:r>
      <w:r>
        <w:t xml:space="preserve">Smart </w:t>
      </w:r>
      <w:proofErr w:type="spellStart"/>
      <w:r>
        <w:t>Install</w:t>
      </w:r>
      <w:proofErr w:type="spellEnd"/>
      <w:r>
        <w:t xml:space="preserve"> Maker (SIM); DMG, HFS, XAR, Universal </w:t>
      </w:r>
      <w:proofErr w:type="spellStart"/>
      <w:r>
        <w:t>Binary</w:t>
      </w:r>
      <w:proofErr w:type="spellEnd"/>
      <w:r>
        <w:t xml:space="preserve"> (</w:t>
      </w:r>
      <w:proofErr w:type="spellStart"/>
      <w:r>
        <w:t>MacOS</w:t>
      </w:r>
      <w:proofErr w:type="spellEnd"/>
      <w:r>
        <w:t>); SIS (Symbian 9); INNO SETUP (5.3.9 и выше); SETUP FACTORY (линейки 7,8); XENOCODE; TARMA INSTALL (линейка 3); XZ (UNIX); COMPRESS; SQUAHFS; CHILKAT ZIP; пакеты LHA (AWARD BIOS);</w:t>
      </w:r>
    </w:p>
    <w:p w14:paraId="474891C8" w14:textId="77777777" w:rsidR="000B7355" w:rsidRPr="00D960D7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  <w:rPr>
          <w:lang w:val="en-US"/>
        </w:rPr>
      </w:pPr>
      <w:r>
        <w:rPr>
          <w:color w:val="000000"/>
        </w:rPr>
        <w:t>антивирусную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проверку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в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самораспаковывающихся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архивах</w:t>
      </w:r>
      <w:r w:rsidRPr="00D960D7">
        <w:rPr>
          <w:color w:val="000000"/>
          <w:lang w:val="en-US"/>
        </w:rPr>
        <w:t xml:space="preserve">: </w:t>
      </w:r>
      <w:proofErr w:type="spellStart"/>
      <w:r w:rsidRPr="00D960D7">
        <w:rPr>
          <w:color w:val="000000"/>
          <w:lang w:val="en-US"/>
        </w:rPr>
        <w:t>AppPackager</w:t>
      </w:r>
      <w:proofErr w:type="spellEnd"/>
      <w:r w:rsidRPr="00D960D7">
        <w:rPr>
          <w:color w:val="000000"/>
          <w:lang w:val="en-US"/>
        </w:rPr>
        <w:t>, Astrum Install Wizard, Create Install, Fly Studio, GSFX, Hot Soup, Inno Setup, Install Essen, Install Factory, Linder Setup, NSIS (</w:t>
      </w:r>
      <w:proofErr w:type="spellStart"/>
      <w:r w:rsidRPr="00D960D7">
        <w:rPr>
          <w:color w:val="000000"/>
          <w:lang w:val="en-US"/>
        </w:rPr>
        <w:t>NullSoft</w:t>
      </w:r>
      <w:proofErr w:type="spellEnd"/>
      <w:r w:rsidRPr="00D960D7">
        <w:rPr>
          <w:color w:val="000000"/>
          <w:lang w:val="en-US"/>
        </w:rPr>
        <w:t xml:space="preserve"> Installation System), RSFX, SEA, Setup Factory, Setup Generator Pro, SXA ZIP, </w:t>
      </w:r>
      <w:proofErr w:type="spellStart"/>
      <w:r w:rsidRPr="00D960D7">
        <w:rPr>
          <w:color w:val="000000"/>
          <w:lang w:val="en-US"/>
        </w:rPr>
        <w:t>Tarma</w:t>
      </w:r>
      <w:proofErr w:type="spellEnd"/>
      <w:r w:rsidRPr="00D960D7">
        <w:rPr>
          <w:color w:val="000000"/>
          <w:lang w:val="en-US"/>
        </w:rPr>
        <w:t xml:space="preserve"> Install, Thunder Setup System, Wise Installation System, Alloy;</w:t>
      </w:r>
    </w:p>
    <w:p w14:paraId="460D8A49" w14:textId="77777777" w:rsidR="000B7355" w:rsidRPr="00D960D7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  <w:rPr>
          <w:lang w:val="en-US"/>
        </w:rPr>
      </w:pPr>
      <w:r>
        <w:t>проверку</w:t>
      </w:r>
      <w:r w:rsidRPr="00D960D7">
        <w:rPr>
          <w:lang w:val="en-US"/>
        </w:rPr>
        <w:t xml:space="preserve"> </w:t>
      </w:r>
      <w:r>
        <w:t>исполняемых</w:t>
      </w:r>
      <w:r w:rsidRPr="00D960D7">
        <w:rPr>
          <w:lang w:val="en-US"/>
        </w:rPr>
        <w:t xml:space="preserve"> </w:t>
      </w:r>
      <w:r>
        <w:t>файлов</w:t>
      </w:r>
      <w:r w:rsidRPr="00D960D7">
        <w:rPr>
          <w:lang w:val="en-US"/>
        </w:rPr>
        <w:t xml:space="preserve">, </w:t>
      </w:r>
      <w:r>
        <w:t>упакованных</w:t>
      </w:r>
      <w:r w:rsidRPr="00D960D7">
        <w:rPr>
          <w:lang w:val="en-US"/>
        </w:rPr>
        <w:t xml:space="preserve"> </w:t>
      </w:r>
      <w:r>
        <w:t>следующими</w:t>
      </w:r>
      <w:r w:rsidRPr="00D960D7">
        <w:rPr>
          <w:lang w:val="en-US"/>
        </w:rPr>
        <w:t xml:space="preserve"> </w:t>
      </w:r>
      <w:r>
        <w:t>упаковщиками</w:t>
      </w:r>
      <w:r w:rsidRPr="00D960D7">
        <w:rPr>
          <w:lang w:val="en-US"/>
        </w:rPr>
        <w:t xml:space="preserve">: PELOCK, ENIGMA </w:t>
      </w:r>
      <w:r w:rsidRPr="00D960D7">
        <w:rPr>
          <w:color w:val="000000"/>
          <w:lang w:val="en-US"/>
        </w:rPr>
        <w:t>Protector</w:t>
      </w:r>
      <w:r w:rsidRPr="00D960D7">
        <w:rPr>
          <w:lang w:val="en-US"/>
        </w:rPr>
        <w:t xml:space="preserve">, NSPACK, NTKRNL, EXECRYPTOR, PESPIN, EXPRESSOR, ASPROTECT, PECOMPACT, PACKMAN, SEA, ULTRAPROTECT, ASPACK, PETITE, NEOLITE, GENPACKER, BERO, RCRYPTOR, PECRYPT, </w:t>
      </w:r>
      <w:r>
        <w:t>а</w:t>
      </w:r>
      <w:r w:rsidRPr="00D960D7">
        <w:rPr>
          <w:lang w:val="en-US"/>
        </w:rPr>
        <w:t xml:space="preserve"> </w:t>
      </w:r>
      <w:r>
        <w:t>также</w:t>
      </w:r>
      <w:r w:rsidRPr="00D960D7">
        <w:rPr>
          <w:lang w:val="en-US"/>
        </w:rPr>
        <w:t xml:space="preserve"> </w:t>
      </w:r>
      <w:r>
        <w:t>почтовых</w:t>
      </w:r>
      <w:r w:rsidRPr="00D960D7">
        <w:rPr>
          <w:lang w:val="en-US"/>
        </w:rPr>
        <w:t xml:space="preserve"> </w:t>
      </w:r>
      <w:r>
        <w:t>файлов</w:t>
      </w:r>
      <w:r w:rsidRPr="00D960D7">
        <w:rPr>
          <w:lang w:val="en-US"/>
        </w:rPr>
        <w:t xml:space="preserve"> Mozilla Thunderbird- </w:t>
      </w:r>
      <w:r>
        <w:t>вне</w:t>
      </w:r>
      <w:r w:rsidRPr="00D960D7">
        <w:rPr>
          <w:lang w:val="en-US"/>
        </w:rPr>
        <w:t xml:space="preserve"> </w:t>
      </w:r>
      <w:r>
        <w:t>зависимости</w:t>
      </w:r>
      <w:r w:rsidRPr="00D960D7">
        <w:rPr>
          <w:lang w:val="en-US"/>
        </w:rPr>
        <w:t xml:space="preserve"> </w:t>
      </w:r>
      <w:r>
        <w:t>от</w:t>
      </w:r>
      <w:r w:rsidRPr="00D960D7">
        <w:rPr>
          <w:lang w:val="en-US"/>
        </w:rPr>
        <w:t xml:space="preserve"> </w:t>
      </w:r>
      <w:r>
        <w:t>их</w:t>
      </w:r>
      <w:r w:rsidRPr="00D960D7">
        <w:rPr>
          <w:lang w:val="en-US"/>
        </w:rPr>
        <w:t xml:space="preserve"> </w:t>
      </w:r>
      <w:r>
        <w:t>размера</w:t>
      </w:r>
      <w:r w:rsidRPr="00D960D7">
        <w:rPr>
          <w:lang w:val="en-US"/>
        </w:rPr>
        <w:t>;</w:t>
      </w:r>
    </w:p>
    <w:p w14:paraId="107EEA30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разбор неформатированных почтовых баз и обработка писем с высокой вложенностью (например, переписки с большим количеством ответов и пересылок RE/FW), поддержка формата TNEF;</w:t>
      </w:r>
    </w:p>
    <w:p w14:paraId="6FEAFAD7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з</w:t>
      </w:r>
      <w:r>
        <w:t>ащиту от вредоносных программ, принадлежащих семействам вредоносных программ, информация о которых имеется в антивирусных базах, созданных после занесения соответствующей информации в антивирусные базы и еще не попавших на анализ в антивирусные лаборатории - как на основе эвристического анализа, так и с помощью технологии поиска похожих вирусов, основанной на анализе расположения участков кода в файле;</w:t>
      </w:r>
    </w:p>
    <w:p w14:paraId="24A60E48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обнаружение вредоносных объектов в HTML- и PDF-документах, включая </w:t>
      </w:r>
      <w:proofErr w:type="spellStart"/>
      <w:r>
        <w:rPr>
          <w:color w:val="000000"/>
        </w:rPr>
        <w:t>обфусцированные</w:t>
      </w:r>
      <w:proofErr w:type="spellEnd"/>
      <w:r>
        <w:rPr>
          <w:color w:val="000000"/>
        </w:rPr>
        <w:t xml:space="preserve"> эксплойты в JavaScript, находящиеся в документах данных типов. Возможность извлечения и анализа «невидимых» IFRAME-элементов. Возможность </w:t>
      </w:r>
      <w:r>
        <w:t>извлечения для проверки скриптов любой сложности и снятие с них защиты;</w:t>
      </w:r>
    </w:p>
    <w:p w14:paraId="117EA385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</w:t>
      </w:r>
      <w:r>
        <w:t xml:space="preserve"> угроз по лицензионным данным (ASPROTECT, PEP и ENIGMA);</w:t>
      </w:r>
    </w:p>
    <w:p w14:paraId="4253E41B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обнаружение угроз, направленных на 64-разрядные операционные системы, в том числе с помощью специальной 64-битной версии </w:t>
      </w:r>
      <w:proofErr w:type="spellStart"/>
      <w:r>
        <w:rPr>
          <w:color w:val="000000"/>
        </w:rPr>
        <w:t>антируткит</w:t>
      </w:r>
      <w:proofErr w:type="spellEnd"/>
      <w:r>
        <w:rPr>
          <w:color w:val="000000"/>
        </w:rPr>
        <w:t xml:space="preserve"> модуля;</w:t>
      </w:r>
    </w:p>
    <w:p w14:paraId="2762C1E4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вредоносных объектов в DEX-файлах (</w:t>
      </w:r>
      <w:proofErr w:type="spellStart"/>
      <w:r>
        <w:rPr>
          <w:color w:val="000000"/>
        </w:rPr>
        <w:t>Android</w:t>
      </w:r>
      <w:proofErr w:type="spellEnd"/>
      <w:r>
        <w:rPr>
          <w:color w:val="000000"/>
        </w:rPr>
        <w:t>);</w:t>
      </w:r>
    </w:p>
    <w:p w14:paraId="12B518C1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 целях ускорения проверки архивов и упакованных файлов должно обеспечивать опознание вредоносных программ без запуска распаковщика.</w:t>
      </w:r>
    </w:p>
    <w:p w14:paraId="48835E2F" w14:textId="77777777" w:rsidR="000B7355" w:rsidRDefault="001A5931">
      <w:pPr>
        <w:numPr>
          <w:ilvl w:val="1"/>
          <w:numId w:val="2"/>
        </w:numPr>
        <w:spacing w:after="120"/>
        <w:ind w:left="900" w:hanging="900"/>
      </w:pPr>
      <w:r>
        <w:rPr>
          <w:b/>
        </w:rPr>
        <w:t>Требования к программным средствам защиты рабочих станций и серверов под управлением ОС семейства Microsoft Windows</w:t>
      </w:r>
    </w:p>
    <w:p w14:paraId="72C10225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lastRenderedPageBreak/>
        <w:t>Защита рабочих станций под управлением операционных систем MS Windows XP SP2 / Vista / 7 / 8 / 8.1 / 10 / 11.</w:t>
      </w:r>
    </w:p>
    <w:p w14:paraId="717C33CF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Защита серверов под управлением операционных систем MS Windows Server 2003 SP1 / 2008 / 2008 R2 / 2012 / 2012 R2 / 2016 / 2019 / 2022.</w:t>
      </w:r>
    </w:p>
    <w:p w14:paraId="44DC7B78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Компоненты клиентских частей должны иметь возможность управления использованием ресурсов устройств для обеспечения комфортной работы приложений при выполнении сканирования файлового пространства, в том числе за счет возможности отложенной проверки файлов, открываемых «на чтение», а также использования особенностей современных архитектур.</w:t>
      </w:r>
    </w:p>
    <w:p w14:paraId="59797A64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установки компонентов клиентских частей на зараженные вирусами или другими вредоносными программами станции сети без их предварительного лечения с последующим лечением системы.</w:t>
      </w:r>
    </w:p>
    <w:p w14:paraId="24593954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С целью противодействия вредоносным программам, запущенным на устройстве, для установки должен использоваться защищенный </w:t>
      </w:r>
      <w:proofErr w:type="spellStart"/>
      <w:r>
        <w:rPr>
          <w:color w:val="000000"/>
        </w:rPr>
        <w:t>антируткитом</w:t>
      </w:r>
      <w:proofErr w:type="spellEnd"/>
      <w:r>
        <w:rPr>
          <w:color w:val="000000"/>
        </w:rPr>
        <w:t xml:space="preserve"> инсталлятор (без использования Windows </w:t>
      </w:r>
      <w:proofErr w:type="spellStart"/>
      <w:r>
        <w:rPr>
          <w:color w:val="000000"/>
        </w:rPr>
        <w:t>Installer</w:t>
      </w:r>
      <w:proofErr w:type="spellEnd"/>
      <w:r>
        <w:rPr>
          <w:color w:val="000000"/>
        </w:rPr>
        <w:t>).</w:t>
      </w:r>
    </w:p>
    <w:p w14:paraId="0DF90DAE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Для работы системы защиты не должны использоваться внешние библиотеки, а также среда .Net Framework,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проблемам, связанным с интерфейсом системы защиты.</w:t>
      </w:r>
    </w:p>
    <w:p w14:paraId="268E8E99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Программные средства защиты клиентских частей должны обеспечивать осуществление антивирусной защиты на устройствах, включая постоянную защиту от руткит-технологий, наличие резидентного </w:t>
      </w:r>
      <w:proofErr w:type="spellStart"/>
      <w:r>
        <w:rPr>
          <w:color w:val="000000"/>
        </w:rPr>
        <w:t>антируткит</w:t>
      </w:r>
      <w:proofErr w:type="spellEnd"/>
      <w:r>
        <w:rPr>
          <w:color w:val="000000"/>
        </w:rPr>
        <w:t xml:space="preserve"> драйвера.</w:t>
      </w:r>
    </w:p>
    <w:p w14:paraId="46015AE0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Возможность проверки файлов и системных областей на предмет наличия вредоносных объектов всех типов (компьютерных вирусов, троянских программ, интернет-червей, </w:t>
      </w:r>
      <w:proofErr w:type="gramStart"/>
      <w:r>
        <w:t>макро-вирусов</w:t>
      </w:r>
      <w:proofErr w:type="gramEnd"/>
      <w:r>
        <w:t>, опасных Java-апплетов, ActiveX и др.) посредством:</w:t>
      </w:r>
    </w:p>
    <w:p w14:paraId="3D080E4E" w14:textId="77777777" w:rsidR="000B7355" w:rsidRDefault="001A5931">
      <w:pPr>
        <w:numPr>
          <w:ilvl w:val="3"/>
          <w:numId w:val="2"/>
        </w:numPr>
        <w:spacing w:after="120"/>
        <w:ind w:left="900" w:hanging="900"/>
        <w:jc w:val="both"/>
      </w:pPr>
      <w:r>
        <w:t>антивирусного сканирования по команде администратора и по расписанию, заключающегося в однократной полной или выборочной проверке на наличие угроз;</w:t>
      </w:r>
    </w:p>
    <w:p w14:paraId="79199263" w14:textId="77777777" w:rsidR="000B7355" w:rsidRDefault="001A5931">
      <w:pPr>
        <w:numPr>
          <w:ilvl w:val="3"/>
          <w:numId w:val="2"/>
        </w:numPr>
        <w:spacing w:after="120"/>
        <w:ind w:left="900" w:hanging="900"/>
        <w:jc w:val="both"/>
      </w:pPr>
      <w:r>
        <w:t>проверки на лету с помощью антивирусной резидентной программы объектов при доступе к ним.</w:t>
      </w:r>
    </w:p>
    <w:p w14:paraId="6511C7D0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проверки любых объектов на защищаемых устройствах, в том числе внутри архивов без ограничений на уровень вложенности проверяемых объектов и тип используемого архиватора.</w:t>
      </w:r>
    </w:p>
    <w:p w14:paraId="762B6D79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Должна быть реализована превентивная защита, в дополнение к сигнатурному и эвристическому анализу, состоящая из таких компонентов как:</w:t>
      </w:r>
    </w:p>
    <w:p w14:paraId="7B139EE8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 xml:space="preserve"> защита от вымогателей – позволяющая защитить от троянцев-шифровальщиков;</w:t>
      </w:r>
    </w:p>
    <w:p w14:paraId="3AC43679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 xml:space="preserve"> защита от эксплойтов – позволяющая защитить от вредоносных объектов, пытающихся использовать уязвимости в популярных приложениях для проникновения в систему;</w:t>
      </w:r>
    </w:p>
    <w:p w14:paraId="146A941B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 xml:space="preserve"> поведенческий анализ – контролирующий поведение запущенных программ по всем критическим с точки зрения Системы направлениям, таким как: файл HOSTS; целостность запущенных приложений; низкоуровневый доступ к диску; загрузка драйверов; параметры запуска приложений; драйверы мультимедийных устройств; параметры оболочки </w:t>
      </w:r>
      <w:proofErr w:type="spellStart"/>
      <w:r>
        <w:t>Winlogon</w:t>
      </w:r>
      <w:proofErr w:type="spellEnd"/>
      <w:r>
        <w:t xml:space="preserve">, </w:t>
      </w:r>
      <w:proofErr w:type="spellStart"/>
      <w:r>
        <w:t>нотификаторы</w:t>
      </w:r>
      <w:proofErr w:type="spellEnd"/>
      <w:r>
        <w:t xml:space="preserve"> </w:t>
      </w:r>
      <w:proofErr w:type="spellStart"/>
      <w:r>
        <w:t>Winlogon</w:t>
      </w:r>
      <w:proofErr w:type="spellEnd"/>
      <w:r>
        <w:t>; автозапуск оболочки Windows; ассоциации исполняемых файлов; политики ограничения запуска программ (SRP); плагины Internet Explorer (BHO); автозапуск программ; автозапуск политик; конфигурация безопасного режима; параметры диспетчера сеансов Windows; системные службы.</w:t>
      </w:r>
    </w:p>
    <w:p w14:paraId="57C0829C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разрешения доступа к сетевым ресурсам только по белому списку.</w:t>
      </w:r>
    </w:p>
    <w:p w14:paraId="0F5F7A5C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lastRenderedPageBreak/>
        <w:t xml:space="preserve">Возможность ограничения доступа к локальным файлам и папкам.  </w:t>
      </w:r>
    </w:p>
    <w:p w14:paraId="5CE5CD2C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Контроль устройств с возможностью блокировки доступа к данным на съемных носителях (</w:t>
      </w:r>
      <w:proofErr w:type="spellStart"/>
      <w:r>
        <w:t>флеш</w:t>
      </w:r>
      <w:proofErr w:type="spellEnd"/>
      <w:r>
        <w:t xml:space="preserve">-накопителях USB, дискетах, CD/DVD-приводах, ZIP-дисках и т. п.); блокировки передачи заданий на печать; блокировки передачу данных по локальным сетям и Интернет. Блокировка устройств должна быть возможна по классам устройств и шинам. Кроме того, должен быть реализован список разрешенных устройств и функция предупреждения об устройствах с уязвимостью </w:t>
      </w:r>
      <w:proofErr w:type="spellStart"/>
      <w:r>
        <w:t>BadUSB</w:t>
      </w:r>
      <w:proofErr w:type="spellEnd"/>
      <w:r>
        <w:t>.</w:t>
      </w:r>
    </w:p>
    <w:p w14:paraId="76FD0233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контроля запуска приложений, как на основе запрещающих и разрешающих правил, так и на основе функционального анализа приложений по следующим группам: запуск приложений, загрузка и исполнение модулей, запуск скриптовых интерпретаторов, загрузка драйверов, установка MSI-пакетов, целостность исполняемых файлов.</w:t>
      </w:r>
    </w:p>
    <w:p w14:paraId="634A49F9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ограничения для пользователя времени работы в сети Интернет, а также времени работы на устройстве.</w:t>
      </w:r>
    </w:p>
    <w:p w14:paraId="3404C194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Права доступа к настройкам клиентской части для пользователей должны определяться администратором Сервиса, с возможностью самостоятельной настройки пользователями только в пределах делегированных администратором прав и без применения пароля.</w:t>
      </w:r>
    </w:p>
    <w:p w14:paraId="358328BA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Контроль сетевых подключений на уровне приложений,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приложений.</w:t>
      </w:r>
    </w:p>
    <w:p w14:paraId="03BE38DF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Фильтрация на уровне пакетов позволяющая контролировать доступ к сети Интернет вне зависимости от программ, инициирующих подключение.</w:t>
      </w:r>
    </w:p>
    <w:p w14:paraId="33987990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Фильтрация трафика в мгновенных сообщениях Mail.Ru Agent, ICQ, </w:t>
      </w:r>
      <w:proofErr w:type="spellStart"/>
      <w:r>
        <w:t>Jabber</w:t>
      </w:r>
      <w:proofErr w:type="spellEnd"/>
      <w:r>
        <w:t xml:space="preserve">, QIP, </w:t>
      </w:r>
      <w:proofErr w:type="spellStart"/>
      <w:r>
        <w:t>Pidgin</w:t>
      </w:r>
      <w:proofErr w:type="spellEnd"/>
      <w:r>
        <w:t xml:space="preserve"> и других, включая проверку пересылаемых вложений, а также автоматическое удаление из сообщений ссылок, ведущих на вредоносные и фишинговые сайты.</w:t>
      </w:r>
    </w:p>
    <w:p w14:paraId="7B7C45C7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Фильтрация выдачи результатов поисковых систем Google, Yandex, Yahoo!, </w:t>
      </w:r>
      <w:proofErr w:type="spellStart"/>
      <w:r>
        <w:t>Bing</w:t>
      </w:r>
      <w:proofErr w:type="spellEnd"/>
      <w:r>
        <w:t>, Rambler с показом только безопасных с точки зрения поисковых систем и системы защиты ресурсов.</w:t>
      </w:r>
    </w:p>
    <w:p w14:paraId="698DD389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t>Самозащита клиентских частей, в том числе, критических файлов, процессов, окон, ключей и прочего от несанкционированного доступа пользователей и вредоносного программного обеспечения, которая должна работать на самом низком системном уровне и обеспечивать невозможность выгрузки и остановки драйверов Сервиса.</w:t>
      </w:r>
    </w:p>
    <w:p w14:paraId="00F90C82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Возможность реализации защиты виртуальных рабочих мест с помощью установки виртуальных агентов.</w:t>
      </w:r>
    </w:p>
    <w:p w14:paraId="6D61939E" w14:textId="77777777" w:rsidR="000B7355" w:rsidRDefault="001A5931">
      <w:pPr>
        <w:numPr>
          <w:ilvl w:val="1"/>
          <w:numId w:val="2"/>
        </w:numPr>
        <w:tabs>
          <w:tab w:val="left" w:pos="900"/>
        </w:tabs>
        <w:spacing w:after="120"/>
        <w:jc w:val="both"/>
      </w:pPr>
      <w:r>
        <w:rPr>
          <w:b/>
          <w:color w:val="000000"/>
        </w:rPr>
        <w:t>Требования к программным средствам защиты рабочих станций и серверов под управлением ОС семейства Linux</w:t>
      </w:r>
    </w:p>
    <w:p w14:paraId="5368FDAC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Поддержка процессоров следующих архитектур и систем команд:</w:t>
      </w:r>
    </w:p>
    <w:p w14:paraId="7DD89CCD" w14:textId="77777777" w:rsidR="000B7355" w:rsidRPr="00D960D7" w:rsidRDefault="001A5931">
      <w:pPr>
        <w:numPr>
          <w:ilvl w:val="3"/>
          <w:numId w:val="2"/>
        </w:numPr>
        <w:spacing w:after="120"/>
        <w:jc w:val="both"/>
        <w:rPr>
          <w:lang w:val="en-US"/>
        </w:rPr>
      </w:pPr>
      <w:r w:rsidRPr="00D960D7">
        <w:rPr>
          <w:color w:val="000000"/>
          <w:lang w:val="en-US"/>
        </w:rPr>
        <w:t>Intel/AMD: 32-</w:t>
      </w:r>
      <w:r>
        <w:rPr>
          <w:color w:val="000000"/>
        </w:rPr>
        <w:t>бит</w:t>
      </w:r>
      <w:r w:rsidRPr="00D960D7">
        <w:rPr>
          <w:color w:val="000000"/>
          <w:lang w:val="en-US"/>
        </w:rPr>
        <w:t xml:space="preserve"> (IA-32, x86); 64-</w:t>
      </w:r>
      <w:r>
        <w:rPr>
          <w:color w:val="000000"/>
        </w:rPr>
        <w:t>бит</w:t>
      </w:r>
      <w:r w:rsidRPr="00D960D7">
        <w:rPr>
          <w:color w:val="000000"/>
          <w:lang w:val="en-US"/>
        </w:rPr>
        <w:t xml:space="preserve"> (x86-64, x64, amd64);</w:t>
      </w:r>
    </w:p>
    <w:p w14:paraId="7A046532" w14:textId="77777777"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ARM64.</w:t>
      </w:r>
    </w:p>
    <w:p w14:paraId="15AB31C4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Сервис, используя актуальную на момент проведения тендера версию ПО, должен обеспечивать защиту рабочих станций и серверов, использующих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 версий 3.6.0, 4.0.0–4.10.0, под управлением операционных систем:</w:t>
      </w:r>
    </w:p>
    <w:p w14:paraId="63A0F6C1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Linux на основе ядра с версией 2.6.37 и новее, использующая PAM и библиотеку </w:t>
      </w:r>
      <w:proofErr w:type="spellStart"/>
      <w:r>
        <w:rPr>
          <w:color w:val="000000"/>
        </w:rPr>
        <w:t>glibc</w:t>
      </w:r>
      <w:proofErr w:type="spellEnd"/>
      <w:r>
        <w:rPr>
          <w:color w:val="000000"/>
        </w:rPr>
        <w:t xml:space="preserve"> версии 2.13 и новее;</w:t>
      </w:r>
    </w:p>
    <w:p w14:paraId="3127400D" w14:textId="77777777"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FreeBSD 11, 12.</w:t>
      </w:r>
    </w:p>
    <w:p w14:paraId="49D108D1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Интеграция Сервиса с пакетом программ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 должна осуществляться с помощью модуля VFS (</w:t>
      </w:r>
      <w:proofErr w:type="spellStart"/>
      <w:r>
        <w:rPr>
          <w:color w:val="000000"/>
        </w:rPr>
        <w:t>VirtualFile</w:t>
      </w:r>
      <w:proofErr w:type="spellEnd"/>
      <w:r>
        <w:rPr>
          <w:color w:val="000000"/>
        </w:rPr>
        <w:t xml:space="preserve"> System).</w:t>
      </w:r>
    </w:p>
    <w:p w14:paraId="734C0873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lastRenderedPageBreak/>
        <w:t xml:space="preserve">В случае использования версий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, отличных от вышеперечисленных, либо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 для 64-битных платформ семейства Linux должна существовать возможность компиляции модулей интеграции из исходных кодов.</w:t>
      </w:r>
    </w:p>
    <w:p w14:paraId="46ED0B67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установки из универсального пакета для UNIX-систем, независимого от типа и версии используемой операционной системы, репозитория или пакета, рассчитанного на работу с используемым в ОС менеджером пакетов.</w:t>
      </w:r>
    </w:p>
    <w:p w14:paraId="0EDB505A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установки и обновления Сервиса как через средства командной строки, так и с помощью графического инсталлятора.</w:t>
      </w:r>
    </w:p>
    <w:p w14:paraId="0EA64FAF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автоматической установки модулей, необходимых для установки необходимых компонентов Сервиса.</w:t>
      </w:r>
    </w:p>
    <w:p w14:paraId="1D4BAEE3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Сервис должен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областей.</w:t>
      </w:r>
    </w:p>
    <w:p w14:paraId="7B810AC9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Поддержка подсистем обеспечения дополнительной безопасности </w:t>
      </w:r>
      <w:proofErr w:type="spellStart"/>
      <w:r>
        <w:rPr>
          <w:color w:val="000000"/>
        </w:rPr>
        <w:t>SELinux</w:t>
      </w:r>
      <w:proofErr w:type="spellEnd"/>
      <w:r>
        <w:rPr>
          <w:color w:val="000000"/>
        </w:rPr>
        <w:t>, систем мандатного управления доступом PARSEC, а также режима замкнутой программной среды (ЗПС).</w:t>
      </w:r>
    </w:p>
    <w:p w14:paraId="2087B66F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мониторинга файловой системы с использованием как механизма </w:t>
      </w:r>
      <w:proofErr w:type="spellStart"/>
      <w:r>
        <w:rPr>
          <w:color w:val="000000"/>
        </w:rPr>
        <w:t>fanotify</w:t>
      </w:r>
      <w:proofErr w:type="spellEnd"/>
      <w:r>
        <w:rPr>
          <w:color w:val="000000"/>
        </w:rPr>
        <w:t xml:space="preserve">, предоставляемого ОС, так и с помощью специального модуля ядра Linux (Linux </w:t>
      </w:r>
      <w:proofErr w:type="spellStart"/>
      <w:r>
        <w:rPr>
          <w:color w:val="000000"/>
        </w:rPr>
        <w:t>kernel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module</w:t>
      </w:r>
      <w:proofErr w:type="spellEnd"/>
      <w:r>
        <w:rPr>
          <w:color w:val="000000"/>
        </w:rPr>
        <w:t>).</w:t>
      </w:r>
    </w:p>
    <w:p w14:paraId="116E8C14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автоматического распознавания моментов монтирования и </w:t>
      </w:r>
      <w:proofErr w:type="spellStart"/>
      <w:r>
        <w:rPr>
          <w:color w:val="000000"/>
        </w:rPr>
        <w:t>отмонтирования</w:t>
      </w:r>
      <w:proofErr w:type="spellEnd"/>
      <w:r>
        <w:rPr>
          <w:color w:val="000000"/>
        </w:rPr>
        <w:t xml:space="preserve"> новых томов файловой системы (например, на накопителях USB-</w:t>
      </w:r>
      <w:proofErr w:type="spellStart"/>
      <w:r>
        <w:rPr>
          <w:color w:val="000000"/>
        </w:rPr>
        <w:t>flash</w:t>
      </w:r>
      <w:proofErr w:type="spellEnd"/>
      <w:r>
        <w:rPr>
          <w:color w:val="000000"/>
        </w:rPr>
        <w:t>, CD/DVD, массивов RAID и т. п.) и корректировки списка наблюдаемых областей по мере необходимости.</w:t>
      </w:r>
    </w:p>
    <w:p w14:paraId="5900A73E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управления использованием серверных ресурсов при выполнении сканирования файлового пространства.</w:t>
      </w:r>
    </w:p>
    <w:p w14:paraId="091CD669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управления параметрами проверки составных файлов, таких, как архивы, почтовые файлы, упакованные объекты и прочие контейнеры.</w:t>
      </w:r>
    </w:p>
    <w:p w14:paraId="325A284D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Должна быть реализована функция постоянного контроля установленных сетевых соединений с возможностью проверки трафика, передаваемого через защищенные сетевые соединения, использующие протоколы на основе SSL и TLS.</w:t>
      </w:r>
    </w:p>
    <w:p w14:paraId="47C8E79E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Должен быть реализован веб-фильтр с возможностью блокировки ресурсов Интернет по категориям, а также работы в режиме Белого/Черного списков.</w:t>
      </w:r>
    </w:p>
    <w:p w14:paraId="016A637B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Сервис должен поддерживать возможность порождения нескольких одновременно действующих процессов проверки.</w:t>
      </w:r>
    </w:p>
    <w:p w14:paraId="6977194F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Программные средства Сервиса должны обеспечивать реализацию следующих функциональных возможностей:</w:t>
      </w:r>
    </w:p>
    <w:p w14:paraId="1912CB50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поиск и удаление вирусов всех известных типов;</w:t>
      </w:r>
    </w:p>
    <w:p w14:paraId="010E7251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антивирусного сканирования, заключающегося в полной или выборочной проверке на наличие угроз и проводимого как по команде администратора, так и по расписанию;</w:t>
      </w:r>
    </w:p>
    <w:p w14:paraId="22442E06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антивирусной проверки «на лету» загружаемых файлов, как на сервер, так и с него;</w:t>
      </w:r>
    </w:p>
    <w:p w14:paraId="2CA6502F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автоматического запуска антивирусного программного обеспечения и других необходимых компонентов вместе с загрузкой ОС;</w:t>
      </w:r>
    </w:p>
    <w:p w14:paraId="035EDC4E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запуска задач по расписанию и/или сразу после загрузки операционной системы;</w:t>
      </w:r>
    </w:p>
    <w:p w14:paraId="69364129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настройки расписания сканирования с указанием параметров запуска.</w:t>
      </w:r>
    </w:p>
    <w:p w14:paraId="616EB984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lastRenderedPageBreak/>
        <w:t xml:space="preserve">Управление программой должно осуществляться как с помощью веб-интерфейса, так и непосредственно через конфигурационные файлы. Возможность настройки параметров антивирусного сканирования с указанием файлов и каталогов, подлежащих антивирусной проверке, а также действий по отношению к вредоносным объектам различных типов. </w:t>
      </w:r>
    </w:p>
    <w:p w14:paraId="6FCFE999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Сканирующее ядро должно обеспечивать поиск вирусов и других вредоносных объектов в файлах и загрузочных записях дисковых устройств (MBR - Master Boot </w:t>
      </w:r>
      <w:proofErr w:type="spellStart"/>
      <w:r>
        <w:rPr>
          <w:color w:val="000000"/>
        </w:rPr>
        <w:t>Record</w:t>
      </w:r>
      <w:proofErr w:type="spellEnd"/>
      <w:r>
        <w:rPr>
          <w:color w:val="000000"/>
        </w:rPr>
        <w:t xml:space="preserve">, VBR - </w:t>
      </w:r>
      <w:proofErr w:type="spellStart"/>
      <w:r>
        <w:rPr>
          <w:color w:val="000000"/>
        </w:rPr>
        <w:t>Volume</w:t>
      </w:r>
      <w:proofErr w:type="spellEnd"/>
      <w:r>
        <w:rPr>
          <w:color w:val="000000"/>
        </w:rPr>
        <w:t xml:space="preserve"> Boot </w:t>
      </w:r>
      <w:proofErr w:type="spellStart"/>
      <w:r>
        <w:rPr>
          <w:color w:val="000000"/>
        </w:rPr>
        <w:t>Record</w:t>
      </w:r>
      <w:proofErr w:type="spellEnd"/>
      <w:r>
        <w:rPr>
          <w:color w:val="000000"/>
        </w:rPr>
        <w:t>).</w:t>
      </w:r>
    </w:p>
    <w:p w14:paraId="16417AF6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использования для проверки файлов метода потоковой проверки (</w:t>
      </w:r>
      <w:proofErr w:type="spellStart"/>
      <w:r>
        <w:rPr>
          <w:color w:val="000000"/>
        </w:rPr>
        <w:t>flow</w:t>
      </w:r>
      <w:proofErr w:type="spellEnd"/>
      <w:r>
        <w:rPr>
          <w:color w:val="000000"/>
        </w:rPr>
        <w:t xml:space="preserve">), а также метода </w:t>
      </w:r>
      <w:proofErr w:type="spellStart"/>
      <w:r>
        <w:rPr>
          <w:color w:val="000000"/>
        </w:rPr>
        <w:t>проксирования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proxy</w:t>
      </w:r>
      <w:proofErr w:type="spellEnd"/>
      <w:r>
        <w:rPr>
          <w:color w:val="000000"/>
        </w:rPr>
        <w:t>).</w:t>
      </w:r>
    </w:p>
    <w:p w14:paraId="6916E3E4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проверки данных, не представленных в виде файлов, полученных через сеть, а также организации распределенной проверки файлов на наличие угроз.</w:t>
      </w:r>
    </w:p>
    <w:p w14:paraId="2E318855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оперативной проверки на наличие угроз файлов, находящихся на локальном устройстве, с которого осуществляется доступ к веб-интерфейсу управления.</w:t>
      </w:r>
    </w:p>
    <w:p w14:paraId="3D47EAF0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проверки на наличие угроз файлов, находящихся на удаленных узлах сети. В качестве таких узлов могут выступать не только рабочие станции и серверы, но и роутеры, ТВ-приставки и прочие «умные» устройства, образующие «Интернет вещей» предоставляющих доступ Secure Shell или </w:t>
      </w:r>
      <w:proofErr w:type="spellStart"/>
      <w:r>
        <w:rPr>
          <w:color w:val="000000"/>
        </w:rPr>
        <w:t>Telnet</w:t>
      </w:r>
      <w:proofErr w:type="spellEnd"/>
      <w:r>
        <w:rPr>
          <w:color w:val="000000"/>
        </w:rPr>
        <w:t>.</w:t>
      </w:r>
    </w:p>
    <w:p w14:paraId="0B0CCCA9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В состав Сервиса должен входить SNMP-агент, предназначенный для интеграции с системами мониторинга (</w:t>
      </w:r>
      <w:proofErr w:type="spellStart"/>
      <w:r>
        <w:rPr>
          <w:color w:val="000000"/>
        </w:rPr>
        <w:t>Munin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Nagios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Zabbix</w:t>
      </w:r>
      <w:proofErr w:type="spellEnd"/>
      <w:r>
        <w:rPr>
          <w:color w:val="000000"/>
        </w:rPr>
        <w:t>).</w:t>
      </w:r>
    </w:p>
    <w:p w14:paraId="05143036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Должен быть реализован компонент, включающий узел с установленным антивирусом для файловых серверов Linux в «локальное облако», объединяющее узлы с установленными антивирусами для Linux для решения следующих задач: предоставление одними узлами облака другим услуг по сканированию файлов (услуга по предоставлению сканирующего ядра); распространение между узлами облака обновлений вирусных баз.</w:t>
      </w:r>
    </w:p>
    <w:p w14:paraId="728A3FA9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Должна быть реализована возможность управления файловыми серверами Linux через Веб-интерфейс: управление компонентами, управление угрозами, управление настройками, управление централизованной защитой.</w:t>
      </w:r>
    </w:p>
    <w:p w14:paraId="3CB93181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Должна быть реализована возможность открытия Веб-интерфейса в любом браузере на локальном или удаленном узле сети. Реализация Веб-интерфейса управления должна позволять не использовать сторонние веб-серверы и утилиты удаленного администрирования, такие как Apache HTTP Server и </w:t>
      </w:r>
      <w:proofErr w:type="spellStart"/>
      <w:r>
        <w:rPr>
          <w:color w:val="000000"/>
        </w:rPr>
        <w:t>Webmin</w:t>
      </w:r>
      <w:proofErr w:type="spellEnd"/>
      <w:r>
        <w:rPr>
          <w:color w:val="000000"/>
        </w:rPr>
        <w:t>.</w:t>
      </w:r>
    </w:p>
    <w:p w14:paraId="27ACE620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Должна быть реализована возможность корректной работы с подсистемой безопасности </w:t>
      </w:r>
      <w:proofErr w:type="spellStart"/>
      <w:r>
        <w:rPr>
          <w:color w:val="000000"/>
        </w:rPr>
        <w:t>SELinux</w:t>
      </w:r>
      <w:proofErr w:type="spellEnd"/>
      <w:r>
        <w:rPr>
          <w:color w:val="000000"/>
        </w:rPr>
        <w:t xml:space="preserve"> (Security-Enhanced Linux).</w:t>
      </w:r>
    </w:p>
    <w:p w14:paraId="2F051F4F" w14:textId="77777777" w:rsidR="000B7355" w:rsidRDefault="001A5931">
      <w:pPr>
        <w:numPr>
          <w:ilvl w:val="1"/>
          <w:numId w:val="2"/>
        </w:numPr>
        <w:spacing w:after="120"/>
        <w:ind w:left="900" w:hanging="900"/>
      </w:pPr>
      <w:r>
        <w:rPr>
          <w:b/>
        </w:rPr>
        <w:t xml:space="preserve">Требования к программным средствам защиты рабочих станций и серверов под управлением </w:t>
      </w:r>
      <w:proofErr w:type="spellStart"/>
      <w:r>
        <w:rPr>
          <w:b/>
        </w:rPr>
        <w:t>macOS</w:t>
      </w:r>
      <w:proofErr w:type="spellEnd"/>
    </w:p>
    <w:p w14:paraId="728EF0B0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Защита рабочих станций и серверов под управлением операционных систем:</w:t>
      </w:r>
    </w:p>
    <w:p w14:paraId="70B48BB7" w14:textId="77777777" w:rsidR="000B7355" w:rsidRDefault="001A5931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120" w:line="276" w:lineRule="auto"/>
        <w:jc w:val="both"/>
      </w:pPr>
      <w:r>
        <w:rPr>
          <w:color w:val="000000"/>
        </w:rPr>
        <w:t xml:space="preserve">OS X 10.11 El </w:t>
      </w:r>
      <w:proofErr w:type="spellStart"/>
      <w:r>
        <w:rPr>
          <w:color w:val="000000"/>
        </w:rPr>
        <w:t>Capitan</w:t>
      </w:r>
      <w:proofErr w:type="spellEnd"/>
      <w:r>
        <w:rPr>
          <w:color w:val="000000"/>
          <w:sz w:val="22"/>
          <w:szCs w:val="22"/>
        </w:rPr>
        <w:t>;</w:t>
      </w:r>
    </w:p>
    <w:p w14:paraId="5960EE61" w14:textId="77777777"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10.12 Sierra;</w:t>
      </w:r>
    </w:p>
    <w:p w14:paraId="76A5E5AA" w14:textId="77777777"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10.13 High Sierra;</w:t>
      </w:r>
    </w:p>
    <w:p w14:paraId="55689036" w14:textId="77777777"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10.14 </w:t>
      </w:r>
      <w:proofErr w:type="spellStart"/>
      <w:r>
        <w:t>Mojave</w:t>
      </w:r>
      <w:proofErr w:type="spellEnd"/>
      <w:r>
        <w:t>;</w:t>
      </w:r>
    </w:p>
    <w:p w14:paraId="27713F5C" w14:textId="77777777"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10.15 </w:t>
      </w:r>
      <w:proofErr w:type="spellStart"/>
      <w:r>
        <w:t>Catalina</w:t>
      </w:r>
      <w:proofErr w:type="spellEnd"/>
      <w:r>
        <w:t>;</w:t>
      </w:r>
    </w:p>
    <w:p w14:paraId="3E987ACC" w14:textId="77777777"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11.5 Big </w:t>
      </w:r>
      <w:proofErr w:type="spellStart"/>
      <w:r>
        <w:t>Sur</w:t>
      </w:r>
      <w:proofErr w:type="spellEnd"/>
      <w:r>
        <w:t>;</w:t>
      </w:r>
    </w:p>
    <w:p w14:paraId="7AABBDCC" w14:textId="77777777"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12 </w:t>
      </w:r>
      <w:proofErr w:type="spellStart"/>
      <w:r>
        <w:t>Monterey</w:t>
      </w:r>
      <w:proofErr w:type="spellEnd"/>
      <w:r>
        <w:t>;</w:t>
      </w:r>
    </w:p>
    <w:p w14:paraId="299D2536" w14:textId="77777777"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13 Venture</w:t>
      </w:r>
      <w:r>
        <w:rPr>
          <w:color w:val="000000"/>
        </w:rPr>
        <w:t>.</w:t>
      </w:r>
    </w:p>
    <w:p w14:paraId="0CA943E4" w14:textId="77777777" w:rsidR="000B7355" w:rsidRDefault="001A5931">
      <w:pPr>
        <w:numPr>
          <w:ilvl w:val="2"/>
          <w:numId w:val="2"/>
        </w:numPr>
        <w:spacing w:after="120"/>
        <w:jc w:val="both"/>
      </w:pPr>
      <w:r>
        <w:lastRenderedPageBreak/>
        <w:t>Основные компоненты и функции защиты:</w:t>
      </w:r>
    </w:p>
    <w:p w14:paraId="549E28F1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Сканер, который может выполнять:</w:t>
      </w:r>
    </w:p>
    <w:p w14:paraId="52957859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after="120"/>
        <w:jc w:val="both"/>
      </w:pPr>
      <w:r>
        <w:t>быструю, полную или выборочную проверку файловой системы по запросу пользователя;</w:t>
      </w:r>
    </w:p>
    <w:p w14:paraId="4B36BD28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after="120"/>
        <w:jc w:val="both"/>
      </w:pPr>
      <w:r>
        <w:t>обезвреживание обнаруженных угроз (лечение, удаление, перемещение в карантин; вручную либо автоматически в зависимости от настроек приложения).</w:t>
      </w:r>
    </w:p>
    <w:p w14:paraId="0E0384AC" w14:textId="77777777" w:rsidR="000B7355" w:rsidRDefault="001A5931">
      <w:pPr>
        <w:numPr>
          <w:ilvl w:val="2"/>
          <w:numId w:val="2"/>
        </w:numPr>
        <w:tabs>
          <w:tab w:val="left" w:pos="1080"/>
        </w:tabs>
        <w:spacing w:after="120"/>
        <w:jc w:val="both"/>
      </w:pPr>
      <w:r>
        <w:t>Резидентный монитор файловой системы в режиме реального времени, контроль запущенных программ и процессов, с возможностью исключения из проверки отдельных папок и файлов.</w:t>
      </w:r>
    </w:p>
    <w:p w14:paraId="3805657E" w14:textId="77777777" w:rsidR="000B7355" w:rsidRDefault="001A5931">
      <w:pPr>
        <w:numPr>
          <w:ilvl w:val="2"/>
          <w:numId w:val="2"/>
        </w:numPr>
        <w:tabs>
          <w:tab w:val="left" w:pos="1080"/>
        </w:tabs>
        <w:spacing w:after="120"/>
        <w:jc w:val="both"/>
      </w:pPr>
      <w:r>
        <w:t>Проверка объектов автозапуска, сменных носителей информации, сетевых и логических дисков, почтовых форматов, файлов и каталогов, включая упакованные и находящиеся в архивах.</w:t>
      </w:r>
    </w:p>
    <w:p w14:paraId="421376A7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 xml:space="preserve">Резидентный монитор всего входящего и исходящего сетевого трафика по протоколам HTTP/HTTPS на содержание угроз, с возможностью исключения из проверки веб-трафика отдельных сайтов и сетевых соединений для определенных пользователем приложений. </w:t>
      </w:r>
    </w:p>
    <w:p w14:paraId="7FBBC360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Настройка доступа к интернет-ресурсам:</w:t>
      </w:r>
    </w:p>
    <w:p w14:paraId="61432A7E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блокировка доступа к URL, добавленным по обращению правообладателя и нерекомендуемым сайтам;</w:t>
      </w:r>
    </w:p>
    <w:p w14:paraId="68C1FDE9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выбор категорий сайтов для блокировки доступа;</w:t>
      </w:r>
    </w:p>
    <w:p w14:paraId="7536C130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белый и черный списки сайтов.</w:t>
      </w:r>
    </w:p>
    <w:p w14:paraId="509E3DB5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Контроль и блокировка доступа приложений к сетевым ресурсам согласно выбранному режиму работы и отдельным правилам фильтрации.</w:t>
      </w:r>
    </w:p>
    <w:p w14:paraId="61B2188D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Защита конфиденциальности с помощью контроля доступа приложений к веб-камерам и микрофонам.</w:t>
      </w:r>
    </w:p>
    <w:p w14:paraId="0864C439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 xml:space="preserve">Использование системных уведомлений </w:t>
      </w:r>
      <w:proofErr w:type="spellStart"/>
      <w:r>
        <w:t>macOS</w:t>
      </w:r>
      <w:proofErr w:type="spellEnd"/>
      <w:r>
        <w:t>, для отображения сообщений об обнаружении угроз, их обезвреживании или возникновении ошибок в работе компонентов.</w:t>
      </w:r>
    </w:p>
    <w:p w14:paraId="1CC880DF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Возможность подключения к облачным сервисам компании-разработчика для защиты пользователей от инфицированных файлов и посещения нежелательных сайтов.</w:t>
      </w:r>
    </w:p>
    <w:p w14:paraId="5304AD66" w14:textId="77777777" w:rsidR="000B7355" w:rsidRDefault="001A5931">
      <w:pPr>
        <w:numPr>
          <w:ilvl w:val="1"/>
          <w:numId w:val="2"/>
        </w:numPr>
        <w:tabs>
          <w:tab w:val="left" w:pos="900"/>
        </w:tabs>
        <w:spacing w:after="120"/>
      </w:pPr>
      <w:r>
        <w:rPr>
          <w:b/>
          <w:color w:val="000000"/>
        </w:rPr>
        <w:t xml:space="preserve">Требования к программным средствам защиты </w:t>
      </w:r>
      <w:r>
        <w:rPr>
          <w:b/>
        </w:rPr>
        <w:t xml:space="preserve">мобильных устройств под управлением </w:t>
      </w:r>
      <w:proofErr w:type="spellStart"/>
      <w:r>
        <w:rPr>
          <w:b/>
        </w:rPr>
        <w:t>Android</w:t>
      </w:r>
      <w:proofErr w:type="spellEnd"/>
    </w:p>
    <w:p w14:paraId="757CF958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before="240" w:after="120"/>
        <w:jc w:val="both"/>
      </w:pPr>
      <w:r>
        <w:t xml:space="preserve">Программные средства защиты мобильных устройств должны функционировать под управлением: </w:t>
      </w:r>
      <w:proofErr w:type="spellStart"/>
      <w:r>
        <w:t>Android</w:t>
      </w:r>
      <w:proofErr w:type="spellEnd"/>
      <w:r>
        <w:t xml:space="preserve"> 4.4 и выше.</w:t>
      </w:r>
    </w:p>
    <w:p w14:paraId="56769642" w14:textId="77777777" w:rsidR="000B7355" w:rsidRDefault="001A5931">
      <w:pPr>
        <w:numPr>
          <w:ilvl w:val="2"/>
          <w:numId w:val="2"/>
        </w:numPr>
        <w:tabs>
          <w:tab w:val="left" w:pos="900"/>
        </w:tabs>
        <w:spacing w:before="240" w:after="120"/>
        <w:jc w:val="both"/>
      </w:pPr>
      <w:r>
        <w:t>Используемые программные средства должны обеспечивать:</w:t>
      </w:r>
    </w:p>
    <w:p w14:paraId="1E6F5465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постоянную защиту файловой системы, перехват и проверку:</w:t>
      </w:r>
    </w:p>
    <w:p w14:paraId="3005682E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файлов, поступающих через GPRS/инфракрасный порт/Bluetooth/</w:t>
      </w:r>
      <w:proofErr w:type="spellStart"/>
      <w:r>
        <w:t>Wi</w:t>
      </w:r>
      <w:proofErr w:type="spellEnd"/>
      <w:r>
        <w:t>-Fi/USB-соединения (в том числе во время работы с почтой и при загрузке файлов через браузер) или во время синхронизации с ПК;</w:t>
      </w:r>
    </w:p>
    <w:p w14:paraId="5A7A7D1C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проверку файлов в архивах APK, ZIP, SIS, CAB, RAR, JAR;</w:t>
      </w:r>
    </w:p>
    <w:p w14:paraId="281E7131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проверку программ, устанавливаемых из интерфейса смартфона.</w:t>
      </w:r>
    </w:p>
    <w:p w14:paraId="32E92C5C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lastRenderedPageBreak/>
        <w:t xml:space="preserve"> полную и выборочную проверку объектов файловой системы, находящихся на смартфоне или на подключенных картах расширения памяти, по требованию пользователя и по расписанию;</w:t>
      </w:r>
    </w:p>
    <w:p w14:paraId="36578ACE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bookmarkStart w:id="0" w:name="_gjdgxs" w:colFirst="0" w:colLast="0"/>
      <w:bookmarkEnd w:id="0"/>
      <w:r>
        <w:t>фильтрацию входящих звонков и SMS-сообщений (включая, рекламные рассылки, а также звонки и сообщения с неизвестных номеров) на основе предопределенных и созданных пользователем профилей защиты, для каждого из которых можно сформировать список номеров и определить действие для звонков и сообщений с номеров этого списка. Использование для фильтрации специально созданных черных списков, а также телефонной книги устройства;</w:t>
      </w:r>
    </w:p>
    <w:p w14:paraId="5774E251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просмотр и выбор действий для заблокированных звонков и сообщений;</w:t>
      </w:r>
    </w:p>
    <w:p w14:paraId="3A1B2354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обнаружения файлов автозапуска;</w:t>
      </w:r>
    </w:p>
    <w:p w14:paraId="3E27288E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удаление или изоляцию зараженных объектов в карантинное хранилище. Получение подробной информации о подобном типе угроз;</w:t>
      </w:r>
    </w:p>
    <w:p w14:paraId="7F4B9DA8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проведение обновления: </w:t>
      </w:r>
    </w:p>
    <w:p w14:paraId="12EC4094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по протоколу HTTP с использованием встроенного модуля GPRS;</w:t>
      </w:r>
    </w:p>
    <w:p w14:paraId="0C761BB3" w14:textId="77777777" w:rsidR="000B7355" w:rsidRPr="00D960D7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  <w:rPr>
          <w:lang w:val="en-US"/>
        </w:rPr>
      </w:pPr>
      <w:r>
        <w:t xml:space="preserve"> через</w:t>
      </w:r>
      <w:r w:rsidRPr="00D960D7">
        <w:rPr>
          <w:lang w:val="en-US"/>
        </w:rPr>
        <w:t xml:space="preserve"> Infrared/Bluetooth/Wi-Fi/USB-</w:t>
      </w:r>
      <w:r>
        <w:t>соединение</w:t>
      </w:r>
      <w:r w:rsidRPr="00D960D7">
        <w:rPr>
          <w:lang w:val="en-US"/>
        </w:rPr>
        <w:t>;</w:t>
      </w:r>
    </w:p>
    <w:p w14:paraId="2A1162C4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 w:rsidRPr="00D960D7">
        <w:rPr>
          <w:lang w:val="en-US"/>
        </w:rPr>
        <w:t xml:space="preserve"> </w:t>
      </w:r>
      <w:r>
        <w:t xml:space="preserve">путем синхронизации ПК, имеющего доступ к сети Интернет, через соединение </w:t>
      </w:r>
      <w:proofErr w:type="spellStart"/>
      <w:r>
        <w:t>ActiveSync</w:t>
      </w:r>
      <w:proofErr w:type="spellEnd"/>
      <w:r>
        <w:t xml:space="preserve"> антивирусных баз, используемых при поиске вредоносных программ и удалении опасных объектов;</w:t>
      </w:r>
    </w:p>
    <w:p w14:paraId="7806D0A4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централизованное управление мобильным устройством на основе используемых корпоративных политик;</w:t>
      </w:r>
    </w:p>
    <w:p w14:paraId="387F22CF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управление мобильным устройством на основе виджетов;</w:t>
      </w:r>
    </w:p>
    <w:p w14:paraId="0067232A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сброс, импорт и экспорт настроек;</w:t>
      </w:r>
    </w:p>
    <w:p w14:paraId="0FBCAC12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bookmarkStart w:id="1" w:name="_30j0zll" w:colFirst="0" w:colLast="0"/>
      <w:bookmarkEnd w:id="1"/>
      <w:r>
        <w:t xml:space="preserve"> удаленное управление мобильным устройством в случае его утери или кражи, в том числе поиск, экстренное блокирование устройства, удаление личных данных, получение координат, управление устройством по СМС с заранее определенных устройств или с любых устройств при отправке СМС-команд вместе со специальным паролем, установленным пользователем;</w:t>
      </w:r>
    </w:p>
    <w:p w14:paraId="5421EFA7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 брандмауэр на базе технологии VPN для </w:t>
      </w:r>
      <w:proofErr w:type="spellStart"/>
      <w:r>
        <w:t>Android</w:t>
      </w:r>
      <w:proofErr w:type="spellEnd"/>
      <w:r>
        <w:t>;</w:t>
      </w:r>
    </w:p>
    <w:p w14:paraId="34F3BBF5" w14:textId="77777777" w:rsidR="000B7355" w:rsidRDefault="001A5931">
      <w:pPr>
        <w:numPr>
          <w:ilvl w:val="3"/>
          <w:numId w:val="2"/>
        </w:numPr>
        <w:tabs>
          <w:tab w:val="left" w:pos="1260"/>
        </w:tabs>
        <w:spacing w:after="120"/>
        <w:jc w:val="both"/>
      </w:pPr>
      <w:r>
        <w:t xml:space="preserve"> </w:t>
      </w:r>
      <w:r>
        <w:rPr>
          <w:color w:val="000000"/>
        </w:rPr>
        <w:t>возможность управления списком приложений, разрешенных для запуска</w:t>
      </w:r>
      <w:r>
        <w:t>;</w:t>
      </w:r>
    </w:p>
    <w:p w14:paraId="057E6D57" w14:textId="77777777" w:rsidR="000B7355" w:rsidRDefault="001A5931">
      <w:pPr>
        <w:numPr>
          <w:ilvl w:val="3"/>
          <w:numId w:val="2"/>
        </w:numPr>
        <w:tabs>
          <w:tab w:val="left" w:pos="1260"/>
        </w:tabs>
        <w:spacing w:after="120"/>
        <w:jc w:val="both"/>
      </w:pPr>
      <w:r>
        <w:t>запрет доступа к приложениям и группам приложений по временным интервалам;</w:t>
      </w:r>
    </w:p>
    <w:p w14:paraId="5E355315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 защита от программ-вымогателей, приложений-блокировщиков устройства;</w:t>
      </w:r>
    </w:p>
    <w:p w14:paraId="3EC13A79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 контроль доступа к ресурсам в сети Интернет через встроенный браузер </w:t>
      </w:r>
      <w:proofErr w:type="spellStart"/>
      <w:r>
        <w:t>Android</w:t>
      </w:r>
      <w:proofErr w:type="spellEnd"/>
      <w:r>
        <w:t xml:space="preserve">, а также браузеры Google </w:t>
      </w:r>
      <w:proofErr w:type="spellStart"/>
      <w:r>
        <w:t>Chrome</w:t>
      </w:r>
      <w:proofErr w:type="spellEnd"/>
      <w:r>
        <w:t xml:space="preserve">, Google </w:t>
      </w:r>
      <w:proofErr w:type="spellStart"/>
      <w:r>
        <w:t>Chrome</w:t>
      </w:r>
      <w:proofErr w:type="spellEnd"/>
      <w:r>
        <w:t xml:space="preserve"> </w:t>
      </w:r>
      <w:proofErr w:type="spellStart"/>
      <w:r>
        <w:t>Beta</w:t>
      </w:r>
      <w:proofErr w:type="spellEnd"/>
      <w:r>
        <w:t xml:space="preserve">, Firefox, Opera, Opera </w:t>
      </w:r>
      <w:proofErr w:type="spellStart"/>
      <w:r>
        <w:t>mini</w:t>
      </w:r>
      <w:proofErr w:type="spellEnd"/>
      <w:r>
        <w:t xml:space="preserve">, Next, Amazon Silk, </w:t>
      </w:r>
      <w:proofErr w:type="spellStart"/>
      <w:r>
        <w:t>Яндекс.Браузер</w:t>
      </w:r>
      <w:proofErr w:type="spellEnd"/>
      <w:r>
        <w:t xml:space="preserve">, </w:t>
      </w:r>
      <w:proofErr w:type="spellStart"/>
      <w:r>
        <w:t>Яндекс.Браузер</w:t>
      </w:r>
      <w:proofErr w:type="spellEnd"/>
      <w:r>
        <w:t xml:space="preserve"> Лайт, </w:t>
      </w:r>
      <w:proofErr w:type="spellStart"/>
      <w:r>
        <w:t>Boat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 и </w:t>
      </w:r>
      <w:proofErr w:type="spellStart"/>
      <w:r>
        <w:t>Boat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 Mini, </w:t>
      </w:r>
      <w:proofErr w:type="spellStart"/>
      <w:r>
        <w:t>Adblock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, </w:t>
      </w:r>
      <w:proofErr w:type="spellStart"/>
      <w:r>
        <w:t>Dolphin</w:t>
      </w:r>
      <w:proofErr w:type="spellEnd"/>
      <w:r>
        <w:t xml:space="preserve"> </w:t>
      </w:r>
      <w:proofErr w:type="spellStart"/>
      <w:r>
        <w:t>Browser</w:t>
      </w:r>
      <w:proofErr w:type="spellEnd"/>
      <w:r>
        <w:t>, Спутник, UME браузер, Microsoft Edge;</w:t>
      </w:r>
    </w:p>
    <w:p w14:paraId="15ED18BD" w14:textId="77777777"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lastRenderedPageBreak/>
        <w:t xml:space="preserve"> диагностика безопасности устройства и рекомендации по устранению выявленных проблем и уязвимостей с помощью специального компонента, с возможностью обнаружения следующих проблем безопасности:</w:t>
      </w:r>
    </w:p>
    <w:p w14:paraId="43DAC9E6" w14:textId="77777777" w:rsidR="000B7355" w:rsidRPr="00D960D7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  <w:rPr>
          <w:lang w:val="en-US"/>
        </w:rPr>
      </w:pPr>
      <w:r>
        <w:t>уязвимости</w:t>
      </w:r>
      <w:r w:rsidRPr="00D960D7">
        <w:rPr>
          <w:lang w:val="en-US"/>
        </w:rPr>
        <w:t xml:space="preserve">, </w:t>
      </w:r>
      <w:r>
        <w:t>такие</w:t>
      </w:r>
      <w:r w:rsidRPr="00D960D7">
        <w:rPr>
          <w:lang w:val="en-US"/>
        </w:rPr>
        <w:t xml:space="preserve"> </w:t>
      </w:r>
      <w:r>
        <w:t>как</w:t>
      </w:r>
      <w:r w:rsidRPr="00D960D7">
        <w:rPr>
          <w:lang w:val="en-US"/>
        </w:rPr>
        <w:t xml:space="preserve">: </w:t>
      </w:r>
      <w:proofErr w:type="spellStart"/>
      <w:r w:rsidRPr="00D960D7">
        <w:rPr>
          <w:lang w:val="en-US"/>
        </w:rPr>
        <w:t>BlueBorne</w:t>
      </w:r>
      <w:proofErr w:type="spellEnd"/>
      <w:r w:rsidRPr="00D960D7">
        <w:rPr>
          <w:lang w:val="en-US"/>
        </w:rPr>
        <w:t xml:space="preserve">, </w:t>
      </w:r>
      <w:proofErr w:type="spellStart"/>
      <w:r w:rsidRPr="00D960D7">
        <w:rPr>
          <w:lang w:val="en-US"/>
        </w:rPr>
        <w:t>EvilParcel</w:t>
      </w:r>
      <w:proofErr w:type="spellEnd"/>
      <w:r w:rsidRPr="00D960D7">
        <w:rPr>
          <w:lang w:val="en-US"/>
        </w:rPr>
        <w:t xml:space="preserve">, Extra Field, Fake ID, Janus, </w:t>
      </w:r>
      <w:proofErr w:type="spellStart"/>
      <w:r w:rsidRPr="00D960D7">
        <w:rPr>
          <w:lang w:val="en-US"/>
        </w:rPr>
        <w:t>ObjectInputStream</w:t>
      </w:r>
      <w:proofErr w:type="spellEnd"/>
      <w:r w:rsidRPr="00D960D7">
        <w:rPr>
          <w:lang w:val="en-US"/>
        </w:rPr>
        <w:t xml:space="preserve"> Serialization, OpenSSLX509Certificate, </w:t>
      </w:r>
      <w:proofErr w:type="spellStart"/>
      <w:r w:rsidRPr="00D960D7">
        <w:rPr>
          <w:lang w:val="en-US"/>
        </w:rPr>
        <w:t>PendingIntent</w:t>
      </w:r>
      <w:proofErr w:type="spellEnd"/>
      <w:r w:rsidRPr="00D960D7">
        <w:rPr>
          <w:lang w:val="en-US"/>
        </w:rPr>
        <w:t xml:space="preserve">, SIM Toolkit, </w:t>
      </w:r>
      <w:proofErr w:type="spellStart"/>
      <w:r w:rsidRPr="00D960D7">
        <w:rPr>
          <w:lang w:val="en-US"/>
        </w:rPr>
        <w:t>Stagefright</w:t>
      </w:r>
      <w:proofErr w:type="spellEnd"/>
      <w:r w:rsidRPr="00D960D7">
        <w:rPr>
          <w:lang w:val="en-US"/>
        </w:rPr>
        <w:t xml:space="preserve"> </w:t>
      </w:r>
      <w:r>
        <w:t>и</w:t>
      </w:r>
      <w:r w:rsidRPr="00D960D7">
        <w:rPr>
          <w:lang w:val="en-US"/>
        </w:rPr>
        <w:t xml:space="preserve"> </w:t>
      </w:r>
      <w:proofErr w:type="spellStart"/>
      <w:r w:rsidRPr="00D960D7">
        <w:rPr>
          <w:lang w:val="en-US"/>
        </w:rPr>
        <w:t>Stagefright</w:t>
      </w:r>
      <w:proofErr w:type="spellEnd"/>
      <w:r w:rsidRPr="00D960D7">
        <w:rPr>
          <w:lang w:val="en-US"/>
        </w:rPr>
        <w:t xml:space="preserve"> 2.0;</w:t>
      </w:r>
    </w:p>
    <w:p w14:paraId="3B806215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>системные настройки;</w:t>
      </w:r>
    </w:p>
    <w:p w14:paraId="473F9E30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>конфликтующее ПО;</w:t>
      </w:r>
    </w:p>
    <w:p w14:paraId="6EA47A1E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>скрытые администраторы устройства;</w:t>
      </w:r>
    </w:p>
    <w:p w14:paraId="36EDB335" w14:textId="77777777"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приложения, использующие уязвимость </w:t>
      </w:r>
      <w:proofErr w:type="spellStart"/>
      <w:r>
        <w:t>Fake</w:t>
      </w:r>
      <w:proofErr w:type="spellEnd"/>
      <w:r>
        <w:t xml:space="preserve"> ID.</w:t>
      </w:r>
      <w:r>
        <w:rPr>
          <w:b/>
          <w:color w:val="000000"/>
        </w:rPr>
        <w:t xml:space="preserve"> </w:t>
      </w:r>
    </w:p>
    <w:p w14:paraId="5800B7B8" w14:textId="77777777" w:rsidR="000B7355" w:rsidRDefault="001A593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240" w:after="120" w:line="276" w:lineRule="auto"/>
        <w:jc w:val="both"/>
        <w:rPr>
          <w:rFonts w:ascii="Calibri" w:eastAsia="Calibri" w:hAnsi="Calibri" w:cs="Calibri"/>
          <w:color w:val="000000"/>
          <w:sz w:val="22"/>
          <w:szCs w:val="22"/>
          <w:highlight w:val="yellow"/>
        </w:rPr>
      </w:pPr>
      <w:r>
        <w:rPr>
          <w:color w:val="000000"/>
        </w:rPr>
        <w:t>В рамках оказания услуг Поставщик обязан оказывать услуги по обслуживанию поставляемого программного обеспечения в следующем порядке:</w:t>
      </w:r>
    </w:p>
    <w:tbl>
      <w:tblPr>
        <w:tblStyle w:val="a5"/>
        <w:tblW w:w="101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8"/>
        <w:gridCol w:w="2779"/>
        <w:gridCol w:w="2039"/>
        <w:gridCol w:w="2039"/>
        <w:gridCol w:w="2039"/>
      </w:tblGrid>
      <w:tr w:rsidR="000B7355" w14:paraId="788DB617" w14:textId="77777777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E1EA" w14:textId="77777777" w:rsidR="000B7355" w:rsidRDefault="001A5931">
            <w:pPr>
              <w:tabs>
                <w:tab w:val="left" w:pos="22"/>
              </w:tabs>
              <w:spacing w:line="256" w:lineRule="auto"/>
              <w:ind w:left="22" w:right="-70" w:hanging="22"/>
              <w:rPr>
                <w:b/>
              </w:rPr>
            </w:pPr>
            <w:r>
              <w:rPr>
                <w:b/>
              </w:rPr>
              <w:t xml:space="preserve">Уровень критичности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A035" w14:textId="77777777" w:rsidR="000B7355" w:rsidRDefault="001A5931">
            <w:pPr>
              <w:tabs>
                <w:tab w:val="left" w:pos="0"/>
                <w:tab w:val="left" w:pos="145"/>
              </w:tabs>
              <w:spacing w:line="256" w:lineRule="auto"/>
              <w:ind w:left="22" w:right="-177" w:hanging="22"/>
              <w:rPr>
                <w:b/>
              </w:rPr>
            </w:pPr>
            <w:r>
              <w:rPr>
                <w:b/>
              </w:rPr>
              <w:t>Описание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CEB1" w14:textId="77777777" w:rsidR="000B7355" w:rsidRDefault="001A5931">
            <w:pPr>
              <w:spacing w:line="256" w:lineRule="auto"/>
              <w:ind w:left="22" w:right="-141" w:hanging="22"/>
              <w:rPr>
                <w:b/>
              </w:rPr>
            </w:pPr>
            <w:r>
              <w:rPr>
                <w:b/>
              </w:rPr>
              <w:t>Скорость реагирования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F5A68" w14:textId="77777777" w:rsidR="000B7355" w:rsidRDefault="001A5931">
            <w:pPr>
              <w:spacing w:line="256" w:lineRule="auto"/>
              <w:ind w:left="22" w:right="-105" w:hanging="22"/>
              <w:rPr>
                <w:b/>
              </w:rPr>
            </w:pPr>
            <w:r>
              <w:rPr>
                <w:b/>
              </w:rPr>
              <w:t>Плановое время решения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163B" w14:textId="77777777" w:rsidR="000B7355" w:rsidRDefault="001A5931">
            <w:pPr>
              <w:spacing w:line="256" w:lineRule="auto"/>
              <w:ind w:left="22" w:right="-105" w:hanging="22"/>
              <w:rPr>
                <w:b/>
              </w:rPr>
            </w:pPr>
            <w:r>
              <w:rPr>
                <w:b/>
              </w:rPr>
              <w:t>Способ устранения</w:t>
            </w:r>
          </w:p>
        </w:tc>
      </w:tr>
      <w:tr w:rsidR="000B7355" w14:paraId="508C0AA1" w14:textId="77777777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F7655" w14:textId="77777777" w:rsidR="000B7355" w:rsidRDefault="001A5931">
            <w:pPr>
              <w:spacing w:line="256" w:lineRule="auto"/>
              <w:ind w:right="-70"/>
            </w:pPr>
            <w:r>
              <w:t>Критический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B7CF5" w14:textId="77777777" w:rsidR="000B7355" w:rsidRDefault="001A5931">
            <w:pPr>
              <w:spacing w:line="256" w:lineRule="auto"/>
              <w:ind w:right="-70"/>
            </w:pPr>
            <w:r>
              <w:t>Система полностью неработоспособна. Основные функции не выполняются, отсутствуют альтернативные варианты их исполнения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BA5D" w14:textId="77777777" w:rsidR="000B7355" w:rsidRDefault="001A5931">
            <w:pPr>
              <w:spacing w:line="256" w:lineRule="auto"/>
              <w:ind w:right="-70"/>
            </w:pPr>
            <w:r>
              <w:t>Не более 15 минут с момента поступления заявки на адрес технической поддержки.</w:t>
            </w:r>
          </w:p>
          <w:p w14:paraId="72BB6942" w14:textId="77777777" w:rsidR="000B7355" w:rsidRDefault="000B7355">
            <w:pPr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20343" w14:textId="77777777" w:rsidR="000B7355" w:rsidRDefault="001A5931">
            <w:pPr>
              <w:spacing w:line="256" w:lineRule="auto"/>
              <w:ind w:right="-70"/>
            </w:pPr>
            <w:r>
              <w:t>Не более 3-х рабочих часов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E59A" w14:textId="77777777" w:rsidR="000B7355" w:rsidRDefault="001A5931">
            <w:pPr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  <w:tr w:rsidR="000B7355" w14:paraId="41674138" w14:textId="77777777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997B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Важный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D91B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 xml:space="preserve">Система неработоспособна частично, либо существуют альтернативные варианты работы системы. </w:t>
            </w:r>
          </w:p>
          <w:p w14:paraId="357196FC" w14:textId="77777777" w:rsidR="000B7355" w:rsidRDefault="000B7355">
            <w:pPr>
              <w:tabs>
                <w:tab w:val="left" w:pos="22"/>
              </w:tabs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A0189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15 минут с момента поступления заявки на адрес технической поддержки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9C341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3-х рабочих часов</w:t>
            </w:r>
          </w:p>
          <w:p w14:paraId="38247054" w14:textId="77777777" w:rsidR="000B7355" w:rsidRDefault="000B7355">
            <w:pPr>
              <w:tabs>
                <w:tab w:val="left" w:pos="22"/>
              </w:tabs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60694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  <w:tr w:rsidR="000B7355" w14:paraId="23F01B34" w14:textId="77777777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D8F0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Низкий инцидент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2FA1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Система работоспособна, отсутствуют вторичные функции, не влияющие на основные задачи, исполняемые системой. Внеплановое критичное обновление программного обеспечения. Внеплановое изменение конфигурации комплексов и/или настроек ПО.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7EF0F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30 минут с момента поступления заявки на адрес технической поддержки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D570" w14:textId="77777777" w:rsidR="000B7355" w:rsidRDefault="000B7355">
            <w:pPr>
              <w:tabs>
                <w:tab w:val="left" w:pos="22"/>
              </w:tabs>
              <w:spacing w:line="256" w:lineRule="auto"/>
              <w:ind w:right="-70"/>
            </w:pPr>
          </w:p>
          <w:p w14:paraId="558AEC00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1-3 рабочих дней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C8C53" w14:textId="77777777"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  <w:tr w:rsidR="000B7355" w14:paraId="2F6297DF" w14:textId="77777777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6591" w14:textId="77777777" w:rsidR="000B7355" w:rsidRDefault="000B7355">
            <w:pPr>
              <w:spacing w:line="256" w:lineRule="auto"/>
              <w:ind w:right="-70"/>
            </w:pPr>
          </w:p>
          <w:p w14:paraId="2055570D" w14:textId="77777777" w:rsidR="000B7355" w:rsidRDefault="000B7355">
            <w:pPr>
              <w:spacing w:line="256" w:lineRule="auto"/>
              <w:ind w:right="-70"/>
            </w:pPr>
          </w:p>
          <w:p w14:paraId="04F94C5E" w14:textId="77777777" w:rsidR="000B7355" w:rsidRDefault="001A5931">
            <w:pPr>
              <w:spacing w:line="256" w:lineRule="auto"/>
              <w:ind w:right="-70"/>
            </w:pPr>
            <w:r>
              <w:t xml:space="preserve">Плановый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5FED" w14:textId="77777777" w:rsidR="000B7355" w:rsidRDefault="001A5931">
            <w:pPr>
              <w:spacing w:line="256" w:lineRule="auto"/>
              <w:ind w:right="-70"/>
            </w:pPr>
            <w:r>
              <w:t>Плановое обновление программного обеспечения. Плановое изменение конфигурации комплексов и/или настроек ПО.</w:t>
            </w:r>
          </w:p>
          <w:p w14:paraId="15B406A1" w14:textId="77777777" w:rsidR="000B7355" w:rsidRDefault="000B7355">
            <w:pPr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07F6" w14:textId="77777777" w:rsidR="000B7355" w:rsidRDefault="001A5931">
            <w:pPr>
              <w:spacing w:line="256" w:lineRule="auto"/>
              <w:ind w:right="-70"/>
            </w:pPr>
            <w:r>
              <w:t>По согласованию сторон после поступления заявки на адрес технической поддержки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280E" w14:textId="77777777" w:rsidR="000B7355" w:rsidRDefault="000B7355">
            <w:pPr>
              <w:spacing w:line="256" w:lineRule="auto"/>
              <w:ind w:right="-70"/>
            </w:pPr>
          </w:p>
          <w:p w14:paraId="47BA8A0F" w14:textId="77777777" w:rsidR="000B7355" w:rsidRDefault="001A5931">
            <w:pPr>
              <w:spacing w:line="256" w:lineRule="auto"/>
              <w:ind w:right="-70"/>
            </w:pPr>
            <w:r>
              <w:t xml:space="preserve">Согласно плану работ 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F4DA5" w14:textId="77777777" w:rsidR="000B7355" w:rsidRDefault="001A5931">
            <w:pPr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</w:tbl>
    <w:p w14:paraId="7469132F" w14:textId="77777777" w:rsidR="000B7355" w:rsidRDefault="000B7355">
      <w:pPr>
        <w:pBdr>
          <w:top w:val="nil"/>
          <w:left w:val="nil"/>
          <w:bottom w:val="nil"/>
          <w:right w:val="nil"/>
          <w:between w:val="nil"/>
        </w:pBdr>
        <w:ind w:left="576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E11F5B8" w14:textId="77777777" w:rsidR="000B7355" w:rsidRDefault="007E4BE1">
      <w:pPr>
        <w:tabs>
          <w:tab w:val="left" w:pos="900"/>
        </w:tabs>
        <w:spacing w:before="240" w:after="120"/>
        <w:jc w:val="both"/>
      </w:pPr>
      <w:r>
        <w:t xml:space="preserve">Поставщик должен иметь </w:t>
      </w:r>
      <w:r w:rsidRPr="007E4BE1">
        <w:t>сертификат Государственной системы технического регулирования Республики Казахстан на поставляемый программный продукт, подтверждающего соответствие требованиям стандарта СТ РК ISO/IEC 15408-3-2017 по оценочному уровню доверия (ОУД4).</w:t>
      </w:r>
    </w:p>
    <w:p w14:paraId="120C9998" w14:textId="77777777" w:rsidR="00C946B7" w:rsidRPr="00C946B7" w:rsidRDefault="00C946B7">
      <w:pPr>
        <w:tabs>
          <w:tab w:val="left" w:pos="900"/>
        </w:tabs>
        <w:spacing w:before="240" w:after="120"/>
        <w:jc w:val="both"/>
        <w:rPr>
          <w:b/>
          <w:bCs/>
        </w:rPr>
      </w:pPr>
      <w:r w:rsidRPr="00C946B7">
        <w:rPr>
          <w:b/>
          <w:bCs/>
        </w:rPr>
        <w:t>Поставщик должен иметь специалистов:</w:t>
      </w:r>
    </w:p>
    <w:p w14:paraId="086D188A" w14:textId="77777777" w:rsidR="00C946B7" w:rsidRDefault="00C946B7" w:rsidP="00C946B7">
      <w:pPr>
        <w:pStyle w:val="a6"/>
      </w:pPr>
      <w:r w:rsidRPr="00C946B7">
        <w:t>Специалист, имеющий сертификат производителя: Сертифицированный администратор программного обеспечения</w:t>
      </w:r>
      <w:r>
        <w:t xml:space="preserve"> – 2 чел.</w:t>
      </w:r>
    </w:p>
    <w:p w14:paraId="5C532213" w14:textId="77777777" w:rsidR="00C946B7" w:rsidRDefault="00C946B7" w:rsidP="00C946B7">
      <w:pPr>
        <w:pStyle w:val="a6"/>
      </w:pPr>
      <w:r w:rsidRPr="00C946B7">
        <w:t>Специалист, имеющий сертификат OSCP\</w:t>
      </w:r>
      <w:bookmarkStart w:id="2" w:name="_Hlk129619728"/>
      <w:r w:rsidRPr="00C946B7">
        <w:t>OSWP</w:t>
      </w:r>
      <w:bookmarkEnd w:id="2"/>
      <w:r>
        <w:t xml:space="preserve"> – 1 чел.</w:t>
      </w:r>
    </w:p>
    <w:p w14:paraId="7C4F18BA" w14:textId="77777777" w:rsidR="00C946B7" w:rsidRDefault="00C946B7" w:rsidP="00C946B7">
      <w:pPr>
        <w:pStyle w:val="a6"/>
      </w:pPr>
      <w:r w:rsidRPr="00C946B7">
        <w:t>Специалист, имеющий сертификат по управлению уязвимостями</w:t>
      </w:r>
      <w:r>
        <w:t xml:space="preserve"> – 1 чел.</w:t>
      </w:r>
    </w:p>
    <w:p w14:paraId="01749202" w14:textId="77777777" w:rsidR="00C946B7" w:rsidRDefault="00C946B7" w:rsidP="00C946B7">
      <w:pPr>
        <w:pStyle w:val="a6"/>
      </w:pPr>
      <w:r w:rsidRPr="00C946B7">
        <w:t>Специалист с сертификатом  CISA или CISM</w:t>
      </w:r>
      <w:r>
        <w:t xml:space="preserve"> – 1 чел.</w:t>
      </w:r>
    </w:p>
    <w:p w14:paraId="701202B5" w14:textId="77777777" w:rsidR="00C946B7" w:rsidRDefault="00C946B7" w:rsidP="00C946B7">
      <w:pPr>
        <w:pStyle w:val="a6"/>
      </w:pPr>
      <w:r w:rsidRPr="00C946B7">
        <w:t>Специалист</w:t>
      </w:r>
      <w:r w:rsidRPr="00F77B98">
        <w:t xml:space="preserve"> </w:t>
      </w:r>
      <w:r w:rsidRPr="00C946B7">
        <w:t>с</w:t>
      </w:r>
      <w:r w:rsidRPr="00F77B98">
        <w:t xml:space="preserve"> </w:t>
      </w:r>
      <w:r w:rsidRPr="00C946B7">
        <w:t>сертификатом</w:t>
      </w:r>
      <w:r w:rsidRPr="00F77B98">
        <w:t xml:space="preserve"> </w:t>
      </w:r>
      <w:bookmarkStart w:id="3" w:name="_Hlk129619788"/>
      <w:r w:rsidRPr="00C946B7">
        <w:rPr>
          <w:lang w:val="en-US"/>
        </w:rPr>
        <w:t>Certified</w:t>
      </w:r>
      <w:r w:rsidRPr="00F77B98">
        <w:t xml:space="preserve"> </w:t>
      </w:r>
      <w:r w:rsidRPr="00C946B7">
        <w:rPr>
          <w:lang w:val="en-US"/>
        </w:rPr>
        <w:t>Security</w:t>
      </w:r>
      <w:r w:rsidRPr="00F77B98">
        <w:t xml:space="preserve"> </w:t>
      </w:r>
      <w:r w:rsidRPr="00C946B7">
        <w:rPr>
          <w:lang w:val="en-US"/>
        </w:rPr>
        <w:t>Master</w:t>
      </w:r>
      <w:r w:rsidRPr="00F77B98">
        <w:t xml:space="preserve"> </w:t>
      </w:r>
      <w:bookmarkEnd w:id="3"/>
      <w:r w:rsidRPr="00F77B98">
        <w:t xml:space="preserve">– 1 </w:t>
      </w:r>
      <w:r>
        <w:t>чел.</w:t>
      </w:r>
    </w:p>
    <w:p w14:paraId="7DFECB7E" w14:textId="77777777" w:rsidR="00C946B7" w:rsidRPr="00F77B98" w:rsidRDefault="00C946B7" w:rsidP="00C946B7">
      <w:pPr>
        <w:pStyle w:val="a6"/>
      </w:pPr>
      <w:r w:rsidRPr="00C946B7">
        <w:t>Специалист</w:t>
      </w:r>
      <w:r w:rsidRPr="00F77B98">
        <w:t xml:space="preserve">, </w:t>
      </w:r>
      <w:r w:rsidRPr="00C946B7">
        <w:t>имеющий</w:t>
      </w:r>
      <w:r w:rsidRPr="00F77B98">
        <w:t xml:space="preserve"> </w:t>
      </w:r>
      <w:r w:rsidRPr="00C946B7">
        <w:t>сертификат</w:t>
      </w:r>
      <w:r w:rsidRPr="00F77B98">
        <w:t xml:space="preserve"> </w:t>
      </w:r>
      <w:bookmarkStart w:id="4" w:name="_Hlk129619816"/>
      <w:r w:rsidRPr="00C946B7">
        <w:rPr>
          <w:lang w:val="en-US"/>
        </w:rPr>
        <w:t>VMware</w:t>
      </w:r>
      <w:r w:rsidRPr="00F77B98">
        <w:t xml:space="preserve"> </w:t>
      </w:r>
      <w:r w:rsidRPr="00C946B7">
        <w:rPr>
          <w:lang w:val="en-US"/>
        </w:rPr>
        <w:t>NSX</w:t>
      </w:r>
      <w:r w:rsidRPr="00F77B98">
        <w:t>-</w:t>
      </w:r>
      <w:r w:rsidRPr="00C946B7">
        <w:rPr>
          <w:lang w:val="en-US"/>
        </w:rPr>
        <w:t>T</w:t>
      </w:r>
      <w:r w:rsidRPr="00F77B98">
        <w:t xml:space="preserve"> </w:t>
      </w:r>
      <w:r w:rsidRPr="00C946B7">
        <w:rPr>
          <w:lang w:val="en-US"/>
        </w:rPr>
        <w:t>Data</w:t>
      </w:r>
      <w:r w:rsidRPr="00F77B98">
        <w:t xml:space="preserve"> </w:t>
      </w:r>
      <w:r w:rsidRPr="00C946B7">
        <w:rPr>
          <w:lang w:val="en-US"/>
        </w:rPr>
        <w:t>Center</w:t>
      </w:r>
      <w:r w:rsidRPr="00F77B98">
        <w:t xml:space="preserve">: </w:t>
      </w:r>
      <w:r w:rsidRPr="00C946B7">
        <w:rPr>
          <w:lang w:val="en-US"/>
        </w:rPr>
        <w:t>Install</w:t>
      </w:r>
      <w:r w:rsidRPr="00F77B98">
        <w:t xml:space="preserve">, </w:t>
      </w:r>
      <w:r w:rsidRPr="00C946B7">
        <w:rPr>
          <w:lang w:val="en-US"/>
        </w:rPr>
        <w:t>Configure</w:t>
      </w:r>
      <w:r w:rsidRPr="00F77B98">
        <w:t xml:space="preserve">, </w:t>
      </w:r>
      <w:r w:rsidRPr="00C946B7">
        <w:rPr>
          <w:lang w:val="en-US"/>
        </w:rPr>
        <w:t>Manage</w:t>
      </w:r>
      <w:r w:rsidRPr="00F77B98">
        <w:t xml:space="preserve"> [</w:t>
      </w:r>
      <w:r w:rsidRPr="00C946B7">
        <w:rPr>
          <w:lang w:val="en-US"/>
        </w:rPr>
        <w:t>V</w:t>
      </w:r>
      <w:r w:rsidRPr="00F77B98">
        <w:t xml:space="preserve">3.0] </w:t>
      </w:r>
      <w:bookmarkEnd w:id="4"/>
      <w:r w:rsidRPr="00F77B98">
        <w:t xml:space="preserve">– 1 </w:t>
      </w:r>
      <w:r>
        <w:t>чел</w:t>
      </w:r>
      <w:r w:rsidRPr="00F77B98">
        <w:t>.</w:t>
      </w:r>
    </w:p>
    <w:p w14:paraId="32D1A22D" w14:textId="77777777" w:rsidR="00C946B7" w:rsidRPr="00F77B98" w:rsidRDefault="00C946B7" w:rsidP="00C946B7">
      <w:pPr>
        <w:pStyle w:val="a6"/>
      </w:pPr>
    </w:p>
    <w:p w14:paraId="2F476680" w14:textId="77777777" w:rsidR="00C946B7" w:rsidRPr="00F77B98" w:rsidRDefault="00C946B7" w:rsidP="00C946B7">
      <w:pPr>
        <w:pStyle w:val="a6"/>
      </w:pPr>
    </w:p>
    <w:sectPr w:rsidR="00C946B7" w:rsidRPr="00F77B98" w:rsidSect="00223D8B">
      <w:footerReference w:type="default" r:id="rId7"/>
      <w:pgSz w:w="11906" w:h="16838"/>
      <w:pgMar w:top="851" w:right="851" w:bottom="851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E0AAA" w14:textId="77777777" w:rsidR="00D00FB0" w:rsidRDefault="00D00FB0">
      <w:r>
        <w:separator/>
      </w:r>
    </w:p>
  </w:endnote>
  <w:endnote w:type="continuationSeparator" w:id="0">
    <w:p w14:paraId="02A5E361" w14:textId="77777777" w:rsidR="00D00FB0" w:rsidRDefault="00D0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0B67A" w14:textId="77777777" w:rsidR="000B7355" w:rsidRDefault="00223D8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 w:rsidR="001A5931">
      <w:rPr>
        <w:color w:val="000000"/>
      </w:rPr>
      <w:instrText>PAGE</w:instrText>
    </w:r>
    <w:r>
      <w:rPr>
        <w:color w:val="000000"/>
      </w:rPr>
      <w:fldChar w:fldCharType="separate"/>
    </w:r>
    <w:r w:rsidR="00715DC9">
      <w:rPr>
        <w:noProof/>
        <w:color w:val="000000"/>
      </w:rPr>
      <w:t>13</w:t>
    </w:r>
    <w:r>
      <w:rPr>
        <w:color w:val="000000"/>
      </w:rPr>
      <w:fldChar w:fldCharType="end"/>
    </w:r>
  </w:p>
  <w:p w14:paraId="149516F4" w14:textId="77777777" w:rsidR="000B7355" w:rsidRDefault="000B735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65807" w14:textId="77777777" w:rsidR="00D00FB0" w:rsidRDefault="00D00FB0">
      <w:r>
        <w:separator/>
      </w:r>
    </w:p>
  </w:footnote>
  <w:footnote w:type="continuationSeparator" w:id="0">
    <w:p w14:paraId="739F976C" w14:textId="77777777" w:rsidR="00D00FB0" w:rsidRDefault="00D00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C60854"/>
    <w:multiLevelType w:val="multilevel"/>
    <w:tmpl w:val="9826973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77BE015D"/>
    <w:multiLevelType w:val="multilevel"/>
    <w:tmpl w:val="FF2620F8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Times New Roman" w:eastAsia="Times New Roman" w:hAnsi="Times New Roman" w:cs="Times New Roman"/>
        <w:b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b/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781532217">
    <w:abstractNumId w:val="0"/>
  </w:num>
  <w:num w:numId="2" w16cid:durableId="308219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355"/>
    <w:rsid w:val="000B7355"/>
    <w:rsid w:val="00115AC4"/>
    <w:rsid w:val="001A5931"/>
    <w:rsid w:val="00223D8B"/>
    <w:rsid w:val="003167F6"/>
    <w:rsid w:val="00395D30"/>
    <w:rsid w:val="004305F1"/>
    <w:rsid w:val="00692DCD"/>
    <w:rsid w:val="00715DC9"/>
    <w:rsid w:val="007E4BE1"/>
    <w:rsid w:val="008A41E6"/>
    <w:rsid w:val="00991F5E"/>
    <w:rsid w:val="009C3086"/>
    <w:rsid w:val="00A50E25"/>
    <w:rsid w:val="00B0104C"/>
    <w:rsid w:val="00B1260C"/>
    <w:rsid w:val="00C946B7"/>
    <w:rsid w:val="00D00FB0"/>
    <w:rsid w:val="00D960D7"/>
    <w:rsid w:val="00DF5EB1"/>
    <w:rsid w:val="00E84AC5"/>
    <w:rsid w:val="00F77B98"/>
    <w:rsid w:val="00FB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C9B14"/>
  <w15:docId w15:val="{432FA518-5840-46AC-B3C1-07B876621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23D8B"/>
  </w:style>
  <w:style w:type="paragraph" w:styleId="1">
    <w:name w:val="heading 1"/>
    <w:basedOn w:val="a"/>
    <w:next w:val="a"/>
    <w:rsid w:val="00223D8B"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2">
    <w:name w:val="heading 2"/>
    <w:basedOn w:val="a"/>
    <w:next w:val="a"/>
    <w:rsid w:val="00223D8B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rsid w:val="00223D8B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4">
    <w:name w:val="heading 4"/>
    <w:basedOn w:val="a"/>
    <w:next w:val="a"/>
    <w:rsid w:val="00223D8B"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5">
    <w:name w:val="heading 5"/>
    <w:basedOn w:val="a"/>
    <w:next w:val="a"/>
    <w:rsid w:val="00223D8B"/>
    <w:pPr>
      <w:spacing w:before="240" w:after="60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6">
    <w:name w:val="heading 6"/>
    <w:basedOn w:val="a"/>
    <w:next w:val="a"/>
    <w:rsid w:val="00223D8B"/>
    <w:pPr>
      <w:spacing w:before="240" w:after="60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23D8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23D8B"/>
    <w:pP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paragraph" w:styleId="a4">
    <w:name w:val="Subtitle"/>
    <w:basedOn w:val="a"/>
    <w:next w:val="a"/>
    <w:rsid w:val="00223D8B"/>
    <w:pPr>
      <w:spacing w:after="60"/>
      <w:jc w:val="center"/>
    </w:pPr>
    <w:rPr>
      <w:rFonts w:ascii="Cambria" w:eastAsia="Cambria" w:hAnsi="Cambria" w:cs="Cambria"/>
    </w:rPr>
  </w:style>
  <w:style w:type="table" w:customStyle="1" w:styleId="a5">
    <w:basedOn w:val="TableNormal"/>
    <w:rsid w:val="00223D8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No Spacing"/>
    <w:uiPriority w:val="1"/>
    <w:qFormat/>
    <w:rsid w:val="00C94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4919</Words>
  <Characters>28042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101-17</cp:lastModifiedBy>
  <cp:revision>2</cp:revision>
  <dcterms:created xsi:type="dcterms:W3CDTF">2026-10-15T07:42:00Z</dcterms:created>
  <dcterms:modified xsi:type="dcterms:W3CDTF">2026-10-15T07:42:00Z</dcterms:modified>
</cp:coreProperties>
</file>