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F591D8" w14:textId="77777777" w:rsidR="00FE288D" w:rsidRPr="001A6F85" w:rsidRDefault="00FE288D" w:rsidP="00CF5439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A6F8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Техническая спецификация закупаемых </w:t>
      </w:r>
      <w:r w:rsidRPr="001A6F85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услуг</w:t>
      </w:r>
    </w:p>
    <w:p w14:paraId="4EE8BB59" w14:textId="7B0A831F" w:rsidR="00FE288D" w:rsidRPr="001A6F85" w:rsidRDefault="00FE288D" w:rsidP="00CF5439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7D5ADF28" w14:textId="77777777" w:rsidR="00AF3DD8" w:rsidRDefault="00AF3DD8" w:rsidP="00CF5439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lang w:eastAsia="ru-RU"/>
        </w:rPr>
      </w:pPr>
    </w:p>
    <w:p w14:paraId="7E5DE788" w14:textId="6C00FF9B" w:rsidR="00930219" w:rsidRPr="00F0444F" w:rsidRDefault="00A07118" w:rsidP="00CF54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C7263">
        <w:rPr>
          <w:rFonts w:ascii="Times New Roman" w:hAnsi="Times New Roman" w:cs="Times New Roman"/>
          <w:spacing w:val="2"/>
          <w:sz w:val="24"/>
          <w:szCs w:val="24"/>
          <w:lang w:eastAsia="ru-RU"/>
        </w:rPr>
        <w:t xml:space="preserve">      </w:t>
      </w:r>
      <w:r w:rsidRPr="001C7263">
        <w:rPr>
          <w:rFonts w:ascii="Times New Roman" w:hAnsi="Times New Roman" w:cs="Times New Roman"/>
          <w:b/>
          <w:spacing w:val="2"/>
          <w:sz w:val="24"/>
          <w:szCs w:val="24"/>
          <w:lang w:eastAsia="ru-RU"/>
        </w:rPr>
        <w:t xml:space="preserve">Наименование </w:t>
      </w:r>
      <w:r w:rsidRPr="001C7263">
        <w:rPr>
          <w:rFonts w:ascii="Times New Roman" w:hAnsi="Times New Roman" w:cs="Times New Roman"/>
          <w:b/>
          <w:spacing w:val="2"/>
          <w:sz w:val="24"/>
          <w:szCs w:val="24"/>
          <w:lang w:val="kk-KZ" w:eastAsia="ru-RU"/>
        </w:rPr>
        <w:t>:</w:t>
      </w:r>
      <w:r w:rsidR="00930219" w:rsidRPr="00930219">
        <w:rPr>
          <w:rFonts w:ascii="Times New Roman" w:hAnsi="Times New Roman" w:cs="Times New Roman"/>
          <w:spacing w:val="2"/>
          <w:sz w:val="24"/>
          <w:szCs w:val="24"/>
          <w:lang w:val="kk-KZ" w:eastAsia="ru-RU"/>
        </w:rPr>
        <w:t xml:space="preserve"> </w:t>
      </w:r>
      <w:r w:rsidR="00530B9E">
        <w:rPr>
          <w:rFonts w:ascii="Times New Roman" w:hAnsi="Times New Roman" w:cs="Times New Roman"/>
          <w:spacing w:val="2"/>
          <w:sz w:val="24"/>
          <w:szCs w:val="24"/>
          <w:lang w:val="kk-KZ" w:eastAsia="ru-RU"/>
        </w:rPr>
        <w:t>У</w:t>
      </w:r>
      <w:r w:rsidR="00530B9E" w:rsidRPr="00FA2064">
        <w:rPr>
          <w:rFonts w:ascii="Times New Roman" w:hAnsi="Times New Roman" w:cs="Times New Roman"/>
          <w:spacing w:val="2"/>
          <w:sz w:val="24"/>
          <w:szCs w:val="24"/>
          <w:lang w:val="kk-KZ" w:eastAsia="ru-RU"/>
        </w:rPr>
        <w:t>слуг</w:t>
      </w:r>
      <w:r w:rsidR="00530B9E">
        <w:rPr>
          <w:rFonts w:ascii="Times New Roman" w:hAnsi="Times New Roman" w:cs="Times New Roman"/>
          <w:spacing w:val="2"/>
          <w:sz w:val="24"/>
          <w:szCs w:val="24"/>
          <w:lang w:val="kk-KZ" w:eastAsia="ru-RU"/>
        </w:rPr>
        <w:t>и</w:t>
      </w:r>
      <w:r w:rsidR="00530B9E" w:rsidRPr="00FA2064">
        <w:rPr>
          <w:rFonts w:ascii="Times New Roman" w:hAnsi="Times New Roman" w:cs="Times New Roman"/>
          <w:spacing w:val="2"/>
          <w:sz w:val="24"/>
          <w:szCs w:val="24"/>
          <w:lang w:val="kk-KZ" w:eastAsia="ru-RU"/>
        </w:rPr>
        <w:t xml:space="preserve"> по актуализации системы менеджмента противодействия взяточничеству (СМПВ) на соответствие требованиям ISO 37001-2025</w:t>
      </w:r>
    </w:p>
    <w:p w14:paraId="7388469D" w14:textId="04C5C1D0" w:rsidR="00A07118" w:rsidRPr="001C7263" w:rsidRDefault="00A07118" w:rsidP="00CF5439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4"/>
          <w:szCs w:val="24"/>
          <w:lang w:eastAsia="ru-RU"/>
        </w:rPr>
      </w:pPr>
      <w:r w:rsidRPr="001C7263">
        <w:rPr>
          <w:rFonts w:ascii="Times New Roman" w:hAnsi="Times New Roman" w:cs="Times New Roman"/>
          <w:spacing w:val="2"/>
          <w:sz w:val="24"/>
          <w:szCs w:val="24"/>
          <w:lang w:eastAsia="ru-RU"/>
        </w:rPr>
        <w:t xml:space="preserve">      </w:t>
      </w:r>
    </w:p>
    <w:p w14:paraId="0DE69FA7" w14:textId="53C08248" w:rsidR="00F0444F" w:rsidRPr="000B2201" w:rsidRDefault="00A07118" w:rsidP="00CF5439">
      <w:pPr>
        <w:pStyle w:val="a3"/>
        <w:rPr>
          <w:rFonts w:ascii="Times New Roman" w:hAnsi="Times New Roman" w:cs="Times New Roman"/>
          <w:color w:val="000000"/>
          <w:sz w:val="20"/>
          <w:szCs w:val="20"/>
        </w:rPr>
      </w:pPr>
      <w:r w:rsidRPr="001C7263">
        <w:rPr>
          <w:rFonts w:ascii="Times New Roman" w:hAnsi="Times New Roman" w:cs="Times New Roman"/>
          <w:b/>
          <w:spacing w:val="2"/>
          <w:sz w:val="24"/>
          <w:szCs w:val="24"/>
          <w:lang w:eastAsia="ru-RU"/>
        </w:rPr>
        <w:t xml:space="preserve">      </w:t>
      </w:r>
    </w:p>
    <w:p w14:paraId="6ACDA80C" w14:textId="77777777" w:rsidR="00FE288D" w:rsidRPr="001A6F85" w:rsidRDefault="00FE288D" w:rsidP="00CF5439">
      <w:pPr>
        <w:pStyle w:val="a3"/>
        <w:rPr>
          <w:rFonts w:ascii="Times New Roman" w:hAnsi="Times New Roman" w:cs="Times New Roman"/>
          <w:spacing w:val="2"/>
          <w:sz w:val="24"/>
          <w:szCs w:val="24"/>
          <w:lang w:eastAsia="ru-RU"/>
        </w:rPr>
      </w:pPr>
    </w:p>
    <w:tbl>
      <w:tblPr>
        <w:tblW w:w="9372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1"/>
        <w:gridCol w:w="5411"/>
      </w:tblGrid>
      <w:tr w:rsidR="00A07118" w:rsidRPr="00A07118" w14:paraId="74C7CE0B" w14:textId="77777777" w:rsidTr="004145E4">
        <w:trPr>
          <w:trHeight w:val="383"/>
        </w:trPr>
        <w:tc>
          <w:tcPr>
            <w:tcW w:w="396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1485F5" w14:textId="77777777" w:rsidR="00A07118" w:rsidRPr="00AE253D" w:rsidRDefault="00A07118" w:rsidP="00CF5439">
            <w:pPr>
              <w:pStyle w:val="a3"/>
              <w:rPr>
                <w:rFonts w:ascii="Times New Roman" w:hAnsi="Times New Roman" w:cs="Times New Roman"/>
                <w:b/>
                <w:spacing w:val="2"/>
                <w:sz w:val="20"/>
                <w:szCs w:val="20"/>
                <w:lang w:eastAsia="ru-RU"/>
              </w:rPr>
            </w:pPr>
            <w:r w:rsidRPr="00AE253D">
              <w:rPr>
                <w:rFonts w:ascii="Times New Roman" w:hAnsi="Times New Roman" w:cs="Times New Roman"/>
                <w:b/>
                <w:spacing w:val="2"/>
                <w:sz w:val="20"/>
                <w:szCs w:val="20"/>
                <w:lang w:eastAsia="ru-RU"/>
              </w:rPr>
              <w:t>Гарантийный срок (в месяцах)</w:t>
            </w:r>
          </w:p>
        </w:tc>
        <w:tc>
          <w:tcPr>
            <w:tcW w:w="541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A63E151" w14:textId="77777777" w:rsidR="00A07118" w:rsidRPr="000B2201" w:rsidRDefault="00A07118" w:rsidP="00CF543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B22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FE288D" w:rsidRPr="00A07118" w14:paraId="7FC3B3FD" w14:textId="77777777" w:rsidTr="00530B9E">
        <w:trPr>
          <w:trHeight w:val="401"/>
        </w:trPr>
        <w:tc>
          <w:tcPr>
            <w:tcW w:w="396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38723C" w14:textId="77777777" w:rsidR="00FE288D" w:rsidRPr="00AE253D" w:rsidRDefault="00FE288D" w:rsidP="00B851D0">
            <w:pPr>
              <w:pStyle w:val="a3"/>
              <w:rPr>
                <w:rFonts w:ascii="Times New Roman" w:hAnsi="Times New Roman" w:cs="Times New Roman"/>
                <w:b/>
                <w:spacing w:val="2"/>
                <w:sz w:val="20"/>
                <w:szCs w:val="20"/>
                <w:lang w:eastAsia="ru-RU"/>
              </w:rPr>
            </w:pPr>
            <w:r w:rsidRPr="00AE253D">
              <w:rPr>
                <w:rFonts w:ascii="Times New Roman" w:hAnsi="Times New Roman" w:cs="Times New Roman"/>
                <w:b/>
                <w:spacing w:val="2"/>
                <w:sz w:val="20"/>
                <w:szCs w:val="20"/>
                <w:lang w:eastAsia="ru-RU"/>
              </w:rPr>
              <w:t>Описание требуемых характеристик, параметров и иных исходных данных:</w:t>
            </w:r>
          </w:p>
        </w:tc>
        <w:tc>
          <w:tcPr>
            <w:tcW w:w="541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460CD8B" w14:textId="77777777" w:rsidR="00B851D0" w:rsidRPr="00B851D0" w:rsidRDefault="00B851D0" w:rsidP="00B851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1</w:t>
            </w: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 Цель оказания услуг</w:t>
            </w: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:</w:t>
            </w:r>
          </w:p>
          <w:p w14:paraId="40BA3738" w14:textId="77777777" w:rsidR="00B851D0" w:rsidRPr="00B851D0" w:rsidRDefault="00B851D0" w:rsidP="00B851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Целью оказания услуг является приведение действующей системы менеджмента противодействия взяточничеству ТОО «Астана орманы», внедренной в 2023 году в соответствии с ISO 37001-2016/2017, в соответствие               с требованиями действующей редакции ISO 37001-2025, введенной в действие                с 1 января 2026 года приказом Председателя Комитета технического регулирования и метрологии Министерства торговли и интеграции Республики Казахстан от 4 ноября 2025 года № 67-НК, с учетом установленного переходного периода до 28 февраля 2027 года.</w:t>
            </w:r>
          </w:p>
          <w:p w14:paraId="42E54492" w14:textId="77777777" w:rsidR="00B851D0" w:rsidRPr="00B851D0" w:rsidRDefault="00B851D0" w:rsidP="00B851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2</w:t>
            </w: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 Объем и содержание услуг</w:t>
            </w: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:</w:t>
            </w:r>
          </w:p>
          <w:p w14:paraId="70847E16" w14:textId="77777777" w:rsidR="00B851D0" w:rsidRPr="00B851D0" w:rsidRDefault="00B851D0" w:rsidP="00B851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Услуги оказываются на основе действующего комплекта документации СМПВ Заказчика (2023 года) и включают следующие этапы:</w:t>
            </w:r>
          </w:p>
          <w:p w14:paraId="25E60529" w14:textId="77777777" w:rsidR="00B851D0" w:rsidRPr="00B851D0" w:rsidRDefault="00B851D0" w:rsidP="00B851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2</w:t>
            </w: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.1. Гэп-анализ действующей документации СМПВ</w:t>
            </w: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:</w:t>
            </w:r>
          </w:p>
          <w:p w14:paraId="0460B06B" w14:textId="77777777" w:rsidR="00B851D0" w:rsidRPr="00B851D0" w:rsidRDefault="00B851D0" w:rsidP="00B851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Анализ действующего комплекта документов СМПВ Заказчика (политика противодействия взяточничеству, положения о структурных подразделениях, реестр и карта коррупционных рисков, процедуры due diligence, программа обучения и иные документы) на соответствие требованиям ISO 37001-2025.</w:t>
            </w:r>
          </w:p>
          <w:p w14:paraId="0C5CA708" w14:textId="08F52680" w:rsidR="00B851D0" w:rsidRPr="00B851D0" w:rsidRDefault="00B851D0" w:rsidP="00B851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Подготовка отчета по результатам гэп-анализа с указанием: пункта стандарта, наличия и статуса документа, выявленных несоответствий</w:t>
            </w:r>
            <w:r w:rsidR="00001FC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и рекомендаций по доработке.</w:t>
            </w:r>
          </w:p>
          <w:p w14:paraId="59808D2F" w14:textId="77777777" w:rsidR="00B851D0" w:rsidRPr="00B851D0" w:rsidRDefault="00B851D0" w:rsidP="00B851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Разработка плана мероприятий по актуализации СМПВ.</w:t>
            </w:r>
          </w:p>
          <w:p w14:paraId="49D2E2F1" w14:textId="77777777" w:rsidR="00B851D0" w:rsidRPr="00B851D0" w:rsidRDefault="00B851D0" w:rsidP="00B851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2</w:t>
            </w: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.2. Актуализация документации СМПВ</w:t>
            </w: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:</w:t>
            </w:r>
          </w:p>
          <w:p w14:paraId="3A591729" w14:textId="77777777" w:rsidR="00B851D0" w:rsidRPr="00B851D0" w:rsidRDefault="00B851D0" w:rsidP="00B851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Внесение изменений в политику противодействия взяточничеству, положения и процедуры с учетом обновленной терминологии и требований ISO 37001-2025 (в том числе замена функции «комплаенс по противодействию взяточничеству» на «функцию противодействия взяточничеству»).</w:t>
            </w:r>
          </w:p>
          <w:p w14:paraId="06DA510C" w14:textId="77777777" w:rsidR="00B851D0" w:rsidRPr="00B851D0" w:rsidRDefault="00B851D0" w:rsidP="00B851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Актуализация раздела по анализу контекста организации с включением оценки влияния изменения климата на эффективность СМПВ (пункт 4.1 стандарта).</w:t>
            </w:r>
          </w:p>
          <w:p w14:paraId="0063E1FA" w14:textId="77777777" w:rsidR="00B851D0" w:rsidRPr="00B851D0" w:rsidRDefault="00B851D0" w:rsidP="00B851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Разработка и внедрение количественных показателей (метрик) оценки эффективности СМПВ.</w:t>
            </w:r>
          </w:p>
          <w:p w14:paraId="12E0D22B" w14:textId="77777777" w:rsidR="00B851D0" w:rsidRPr="00B851D0" w:rsidRDefault="00B851D0" w:rsidP="00B851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Актуализация процедур due diligence и управления рисками третьих сторон.</w:t>
            </w:r>
          </w:p>
          <w:p w14:paraId="55EB84C0" w14:textId="2C923BEE" w:rsidR="00B851D0" w:rsidRPr="00B851D0" w:rsidRDefault="00B851D0" w:rsidP="00B851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Актуализация процедур конфиденциального информирования</w:t>
            </w:r>
            <w:r w:rsidR="00001FC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о нарушениях (whistleblowing) и антиреталиационных гарантий (защита осведомителей).</w:t>
            </w:r>
          </w:p>
          <w:p w14:paraId="4750ACBF" w14:textId="77777777" w:rsidR="00B851D0" w:rsidRPr="00B851D0" w:rsidRDefault="00B851D0" w:rsidP="00B851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2</w:t>
            </w: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.3. Разработка Стратегии развития организации</w:t>
            </w: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:</w:t>
            </w:r>
          </w:p>
          <w:p w14:paraId="7CFFF61F" w14:textId="563CCFC6" w:rsidR="00B851D0" w:rsidRPr="00B851D0" w:rsidRDefault="00B851D0" w:rsidP="007E5D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2</w:t>
            </w: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.3.1</w:t>
            </w: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.</w:t>
            </w: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 xml:space="preserve"> Разработка Стратегии развития ТОО «Астана орманы» (при</w:t>
            </w:r>
            <w:r w:rsidR="00CC52F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ее отсутствии у Заказчика на момент оказания услуг) с обеспечением согласованности стратегии организации и политики противодействия взяточничеству в соответствии с требованием подпункта b) пункта 5.1.1 ISO 37001-2025 (обязанности управляющего органа).</w:t>
            </w:r>
          </w:p>
          <w:p w14:paraId="02920232" w14:textId="0D6B686C" w:rsidR="00B851D0" w:rsidRPr="00B851D0" w:rsidRDefault="00B851D0" w:rsidP="00B851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Согласование проекта Стратегии развития с руководством Заказчика</w:t>
            </w:r>
            <w:r w:rsidR="00001FC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 xml:space="preserve">и подготовка  к утверждению уполномоченным органом Заказчика. </w:t>
            </w:r>
          </w:p>
          <w:p w14:paraId="366AE040" w14:textId="77777777" w:rsidR="00B851D0" w:rsidRPr="00B851D0" w:rsidRDefault="00B851D0" w:rsidP="00B851D0">
            <w:pPr>
              <w:pStyle w:val="a8"/>
              <w:spacing w:before="0" w:beforeAutospacing="0" w:after="0" w:afterAutospacing="0"/>
              <w:ind w:firstLine="708"/>
              <w:rPr>
                <w:sz w:val="20"/>
                <w:szCs w:val="20"/>
              </w:rPr>
            </w:pPr>
            <w:r w:rsidRPr="00B851D0">
              <w:rPr>
                <w:sz w:val="20"/>
                <w:szCs w:val="20"/>
              </w:rPr>
              <w:lastRenderedPageBreak/>
              <w:t xml:space="preserve">Стратегии развития ТОО «Астана орманы» должна включать: </w:t>
            </w:r>
          </w:p>
          <w:p w14:paraId="3D29D7E9" w14:textId="3FD2B06D" w:rsidR="00B851D0" w:rsidRPr="00B851D0" w:rsidRDefault="00B851D0" w:rsidP="00B851D0">
            <w:pPr>
              <w:pStyle w:val="a8"/>
              <w:numPr>
                <w:ilvl w:val="0"/>
                <w:numId w:val="11"/>
              </w:numPr>
              <w:tabs>
                <w:tab w:val="clear" w:pos="720"/>
                <w:tab w:val="num" w:pos="360"/>
                <w:tab w:val="left" w:pos="851"/>
              </w:tabs>
              <w:spacing w:before="0" w:beforeAutospacing="0" w:after="0" w:afterAutospacing="0"/>
              <w:ind w:left="0" w:firstLine="709"/>
              <w:jc w:val="both"/>
              <w:rPr>
                <w:sz w:val="20"/>
                <w:szCs w:val="20"/>
              </w:rPr>
            </w:pPr>
            <w:r w:rsidRPr="00B851D0">
              <w:rPr>
                <w:sz w:val="20"/>
                <w:szCs w:val="20"/>
              </w:rPr>
              <w:t xml:space="preserve">Аналитический блок: PESTEL- и SWOT-анализ, оценка операционных и коррупционных рисков с учетом климатических факторов (п.4.1 ISO 37001-2025). </w:t>
            </w:r>
          </w:p>
          <w:p w14:paraId="094CDC44" w14:textId="77777777" w:rsidR="00B851D0" w:rsidRPr="00B851D0" w:rsidRDefault="00B851D0" w:rsidP="00B851D0">
            <w:pPr>
              <w:pStyle w:val="a8"/>
              <w:numPr>
                <w:ilvl w:val="0"/>
                <w:numId w:val="11"/>
              </w:numPr>
              <w:tabs>
                <w:tab w:val="clear" w:pos="720"/>
                <w:tab w:val="num" w:pos="360"/>
                <w:tab w:val="left" w:pos="851"/>
              </w:tabs>
              <w:spacing w:before="0" w:beforeAutospacing="0" w:after="0" w:afterAutospacing="0"/>
              <w:ind w:left="0" w:firstLine="709"/>
              <w:jc w:val="both"/>
              <w:rPr>
                <w:sz w:val="20"/>
                <w:szCs w:val="20"/>
              </w:rPr>
            </w:pPr>
            <w:r w:rsidRPr="00B851D0">
              <w:rPr>
                <w:sz w:val="20"/>
                <w:szCs w:val="20"/>
              </w:rPr>
              <w:t>Архитектура Стратегии: Формирование миссии, видения, стратегических направлений, индикаторов и ключевых показателей (KPI).</w:t>
            </w:r>
          </w:p>
          <w:p w14:paraId="64AACF47" w14:textId="6C91A7DC" w:rsidR="00B851D0" w:rsidRPr="00B851D0" w:rsidRDefault="00B851D0" w:rsidP="00B851D0">
            <w:pPr>
              <w:pStyle w:val="a8"/>
              <w:numPr>
                <w:ilvl w:val="0"/>
                <w:numId w:val="11"/>
              </w:numPr>
              <w:tabs>
                <w:tab w:val="clear" w:pos="720"/>
                <w:tab w:val="num" w:pos="360"/>
                <w:tab w:val="left" w:pos="851"/>
              </w:tabs>
              <w:spacing w:before="0" w:beforeAutospacing="0" w:after="0" w:afterAutospacing="0"/>
              <w:ind w:left="0" w:firstLine="709"/>
              <w:jc w:val="both"/>
              <w:rPr>
                <w:sz w:val="20"/>
                <w:szCs w:val="20"/>
              </w:rPr>
            </w:pPr>
            <w:r w:rsidRPr="00B851D0">
              <w:rPr>
                <w:sz w:val="20"/>
                <w:szCs w:val="20"/>
              </w:rPr>
              <w:t>Синхронизация с СМПВ (п.5.1.1 b ISO37001): Внедрение антикоррупционных метрик и комплаенс-целей в KPI высшего руководства и управляющего органа Заказчика.</w:t>
            </w:r>
          </w:p>
          <w:p w14:paraId="07DEC7F0" w14:textId="77777777" w:rsidR="00B851D0" w:rsidRPr="00B851D0" w:rsidRDefault="00B851D0" w:rsidP="00B851D0">
            <w:pPr>
              <w:pStyle w:val="a8"/>
              <w:numPr>
                <w:ilvl w:val="0"/>
                <w:numId w:val="11"/>
              </w:numPr>
              <w:tabs>
                <w:tab w:val="clear" w:pos="720"/>
                <w:tab w:val="num" w:pos="360"/>
                <w:tab w:val="left" w:pos="851"/>
              </w:tabs>
              <w:spacing w:before="0" w:beforeAutospacing="0" w:after="0" w:afterAutospacing="0"/>
              <w:ind w:left="0" w:firstLine="709"/>
              <w:jc w:val="both"/>
              <w:rPr>
                <w:sz w:val="20"/>
                <w:szCs w:val="20"/>
              </w:rPr>
            </w:pPr>
            <w:r w:rsidRPr="00B851D0">
              <w:rPr>
                <w:sz w:val="20"/>
                <w:szCs w:val="20"/>
              </w:rPr>
              <w:t>План реализации и защита: Разработка дорожной карты (мероприятия, ресурсы, ответственность) и сопровождение утверждения Стратегии уполномоченным органом.</w:t>
            </w:r>
          </w:p>
          <w:p w14:paraId="08A9004F" w14:textId="77777777" w:rsidR="00B851D0" w:rsidRPr="00B851D0" w:rsidRDefault="00B851D0" w:rsidP="00B851D0">
            <w:pPr>
              <w:pStyle w:val="a8"/>
              <w:numPr>
                <w:ilvl w:val="0"/>
                <w:numId w:val="11"/>
              </w:numPr>
              <w:tabs>
                <w:tab w:val="clear" w:pos="720"/>
                <w:tab w:val="num" w:pos="360"/>
                <w:tab w:val="left" w:pos="851"/>
              </w:tabs>
              <w:spacing w:before="0" w:beforeAutospacing="0" w:after="0" w:afterAutospacing="0"/>
              <w:ind w:left="0" w:firstLine="709"/>
              <w:jc w:val="both"/>
              <w:rPr>
                <w:sz w:val="20"/>
                <w:szCs w:val="20"/>
              </w:rPr>
            </w:pPr>
            <w:r w:rsidRPr="00B851D0">
              <w:rPr>
                <w:sz w:val="20"/>
                <w:szCs w:val="20"/>
              </w:rPr>
              <w:t>Формирование проектного офиса, обучение и подготовка к сертификации сотрудников ТОО «Астаны орманы» по стандартам проектного управления.</w:t>
            </w:r>
          </w:p>
          <w:p w14:paraId="567D7A10" w14:textId="77777777" w:rsidR="00B851D0" w:rsidRPr="00B851D0" w:rsidRDefault="00B851D0" w:rsidP="007E5D0E">
            <w:pPr>
              <w:pStyle w:val="a8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B851D0">
              <w:rPr>
                <w:b/>
                <w:bCs/>
                <w:sz w:val="20"/>
                <w:szCs w:val="20"/>
                <w:lang w:val="kk-KZ"/>
              </w:rPr>
              <w:t>2</w:t>
            </w:r>
            <w:r w:rsidRPr="00B851D0">
              <w:rPr>
                <w:b/>
                <w:bCs/>
                <w:sz w:val="20"/>
                <w:szCs w:val="20"/>
              </w:rPr>
              <w:t>.3.2</w:t>
            </w:r>
            <w:r w:rsidRPr="00B851D0">
              <w:rPr>
                <w:b/>
                <w:bCs/>
                <w:sz w:val="20"/>
                <w:szCs w:val="20"/>
                <w:lang w:val="kk-KZ"/>
              </w:rPr>
              <w:t>.</w:t>
            </w:r>
            <w:r w:rsidRPr="00B851D0">
              <w:rPr>
                <w:sz w:val="20"/>
                <w:szCs w:val="20"/>
              </w:rPr>
              <w:t xml:space="preserve"> Обучение практическим инструментам проектного управления ориентированных непосредственно к проектам ТОО «Астана орманы», включающая:</w:t>
            </w:r>
          </w:p>
          <w:p w14:paraId="26C0ADD4" w14:textId="77777777" w:rsidR="00B851D0" w:rsidRPr="00B851D0" w:rsidRDefault="00B851D0" w:rsidP="00B851D0">
            <w:pPr>
              <w:pStyle w:val="a8"/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 w:rsidRPr="00B851D0">
              <w:rPr>
                <w:sz w:val="20"/>
                <w:szCs w:val="20"/>
              </w:rPr>
              <w:t xml:space="preserve">- постановку целей по </w:t>
            </w:r>
            <w:r w:rsidRPr="00B851D0">
              <w:rPr>
                <w:sz w:val="20"/>
                <w:szCs w:val="20"/>
                <w:lang w:val="en-US"/>
              </w:rPr>
              <w:t>SMART</w:t>
            </w:r>
            <w:r w:rsidRPr="00B851D0">
              <w:rPr>
                <w:sz w:val="20"/>
                <w:szCs w:val="20"/>
              </w:rPr>
              <w:t>;</w:t>
            </w:r>
          </w:p>
          <w:p w14:paraId="48D954B7" w14:textId="77777777" w:rsidR="00B851D0" w:rsidRPr="00B851D0" w:rsidRDefault="00B851D0" w:rsidP="00B851D0">
            <w:pPr>
              <w:pStyle w:val="a8"/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 w:rsidRPr="00B851D0">
              <w:rPr>
                <w:sz w:val="20"/>
                <w:szCs w:val="20"/>
              </w:rPr>
              <w:t>- декомпозицию работ;</w:t>
            </w:r>
          </w:p>
          <w:p w14:paraId="5493BAE2" w14:textId="77777777" w:rsidR="00B851D0" w:rsidRPr="00B851D0" w:rsidRDefault="00B851D0" w:rsidP="00B851D0">
            <w:pPr>
              <w:pStyle w:val="a8"/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 w:rsidRPr="00B851D0">
              <w:rPr>
                <w:sz w:val="20"/>
                <w:szCs w:val="20"/>
              </w:rPr>
              <w:t>- определение критического пути;</w:t>
            </w:r>
          </w:p>
          <w:p w14:paraId="4275581A" w14:textId="77777777" w:rsidR="00B851D0" w:rsidRPr="00B851D0" w:rsidRDefault="00B851D0" w:rsidP="00B851D0">
            <w:pPr>
              <w:pStyle w:val="a8"/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 w:rsidRPr="00B851D0">
              <w:rPr>
                <w:sz w:val="20"/>
                <w:szCs w:val="20"/>
              </w:rPr>
              <w:t>- управление ресурсами;</w:t>
            </w:r>
          </w:p>
          <w:p w14:paraId="2AC1BBC8" w14:textId="77777777" w:rsidR="00B851D0" w:rsidRPr="00B851D0" w:rsidRDefault="00B851D0" w:rsidP="00B851D0">
            <w:pPr>
              <w:pStyle w:val="a8"/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 w:rsidRPr="00B851D0">
              <w:rPr>
                <w:sz w:val="20"/>
                <w:szCs w:val="20"/>
              </w:rPr>
              <w:t>- управление рисками;</w:t>
            </w:r>
          </w:p>
          <w:p w14:paraId="654DB56E" w14:textId="77777777" w:rsidR="00B851D0" w:rsidRPr="00B851D0" w:rsidRDefault="00B851D0" w:rsidP="00B851D0">
            <w:pPr>
              <w:pStyle w:val="a8"/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 w:rsidRPr="00B851D0">
              <w:rPr>
                <w:sz w:val="20"/>
                <w:szCs w:val="20"/>
              </w:rPr>
              <w:t>- управление изменениями;</w:t>
            </w:r>
          </w:p>
          <w:p w14:paraId="71362BA1" w14:textId="77777777" w:rsidR="00B851D0" w:rsidRPr="00B851D0" w:rsidRDefault="00B851D0" w:rsidP="00B851D0">
            <w:pPr>
              <w:pStyle w:val="a8"/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 w:rsidRPr="00B851D0">
              <w:rPr>
                <w:sz w:val="20"/>
                <w:szCs w:val="20"/>
              </w:rPr>
              <w:t>- работу с заинтересованными сторонами и т.д.</w:t>
            </w:r>
          </w:p>
          <w:p w14:paraId="4634A431" w14:textId="77777777" w:rsidR="00B851D0" w:rsidRPr="00B851D0" w:rsidRDefault="00B851D0" w:rsidP="00B851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2</w:t>
            </w: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.4. Обучение внутренних аудиторов</w:t>
            </w: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:</w:t>
            </w:r>
          </w:p>
          <w:p w14:paraId="6C8BCA6F" w14:textId="77777777" w:rsidR="00B851D0" w:rsidRPr="00B851D0" w:rsidRDefault="00B851D0" w:rsidP="00B851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Разработка программы обучения внутренних аудиторов по требованиям ISO 37001-2025.</w:t>
            </w:r>
          </w:p>
          <w:p w14:paraId="49E1EDF9" w14:textId="77777777" w:rsidR="00B851D0" w:rsidRPr="00B851D0" w:rsidRDefault="00B851D0" w:rsidP="00B851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Проведение обучения работников Заказчика, ответственных за проведение внутренних аудитов СМПВ, с выдачей сертификатов о прохождении обучения.</w:t>
            </w:r>
          </w:p>
          <w:p w14:paraId="7B7347CA" w14:textId="77777777" w:rsidR="00B851D0" w:rsidRPr="00B851D0" w:rsidRDefault="00B851D0" w:rsidP="00B851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2</w:t>
            </w: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.5. Проведение внутреннего аудита и стажировка внутренних аудиторов</w:t>
            </w: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:</w:t>
            </w:r>
          </w:p>
          <w:p w14:paraId="10960486" w14:textId="77777777" w:rsidR="00B851D0" w:rsidRPr="00B851D0" w:rsidRDefault="00B851D0" w:rsidP="00B851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Разработка программы и плана внутреннего аудита актуализированной СМПВ.</w:t>
            </w:r>
          </w:p>
          <w:p w14:paraId="66385122" w14:textId="4158C582" w:rsidR="00B851D0" w:rsidRPr="00B851D0" w:rsidRDefault="00B851D0" w:rsidP="00B851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Проведение внутреннего аудита СМПВ совместно с внутренними аудиторами Заказчика в формате практической стажировки (обучение</w:t>
            </w:r>
            <w:r w:rsidR="00001FC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на практике: планирование аудита, проведение аудиторских интервью, оформление наблюдений и несоответствий, подготовка отчета).</w:t>
            </w:r>
          </w:p>
          <w:p w14:paraId="198D77FF" w14:textId="77777777" w:rsidR="00B851D0" w:rsidRPr="00B851D0" w:rsidRDefault="00B851D0" w:rsidP="00B851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Подготовка отчета по результатам внутреннего аудита и плана корректирующих действий.</w:t>
            </w:r>
          </w:p>
          <w:p w14:paraId="634121AA" w14:textId="77777777" w:rsidR="00B851D0" w:rsidRPr="00B851D0" w:rsidRDefault="00B851D0" w:rsidP="00B851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2</w:t>
            </w: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.6. Отчет со стороны руководства и готовность к сертификации</w:t>
            </w: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:</w:t>
            </w:r>
          </w:p>
          <w:p w14:paraId="54B56128" w14:textId="77777777" w:rsidR="00B851D0" w:rsidRPr="00B851D0" w:rsidRDefault="00B851D0" w:rsidP="00B851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Подготовка отчета со стороны руководства (анализ СМПВ со стороны управляющего органа) по итогам актуализации.</w:t>
            </w:r>
          </w:p>
          <w:p w14:paraId="4D5D12AC" w14:textId="77777777" w:rsidR="00B851D0" w:rsidRPr="00B851D0" w:rsidRDefault="00B851D0" w:rsidP="00B851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Подготовка заключения о готовности актуализированной СМПВ                                                      к сертификационному аудиту на соответствие ISO 37001-2025.</w:t>
            </w:r>
          </w:p>
          <w:p w14:paraId="06A233D8" w14:textId="77777777" w:rsidR="00B851D0" w:rsidRPr="00B851D0" w:rsidRDefault="00B851D0" w:rsidP="00B851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2</w:t>
            </w: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.7. Консультационное сопровождение</w:t>
            </w: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:</w:t>
            </w:r>
          </w:p>
          <w:p w14:paraId="17AB9367" w14:textId="487AE5FB" w:rsidR="00B851D0" w:rsidRPr="00B851D0" w:rsidRDefault="00B851D0" w:rsidP="00B851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Консультационная поддержка Заказчика при выборе органа</w:t>
            </w:r>
            <w:r w:rsidR="001658F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по сертификации и при прохождении сертификационного аудита.</w:t>
            </w:r>
          </w:p>
          <w:p w14:paraId="2C429728" w14:textId="77777777" w:rsidR="00B851D0" w:rsidRPr="007E5D0E" w:rsidRDefault="00B851D0" w:rsidP="007E5D0E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E5D0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3</w:t>
            </w:r>
            <w:r w:rsidRPr="007E5D0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 Результаты оказания услуг</w:t>
            </w:r>
            <w:r w:rsidRPr="007E5D0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:</w:t>
            </w:r>
          </w:p>
          <w:p w14:paraId="11ADB0FA" w14:textId="77777777" w:rsidR="00B851D0" w:rsidRPr="00B851D0" w:rsidRDefault="00B851D0" w:rsidP="00B851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По итогам оказания услуг Заказчику передаются:</w:t>
            </w:r>
          </w:p>
          <w:p w14:paraId="4F6B1952" w14:textId="77777777" w:rsidR="00B851D0" w:rsidRPr="00B851D0" w:rsidRDefault="00B851D0" w:rsidP="00B851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- Отчет по результатам гэп-анализа и план мероприятий по актуализации СМПВ;</w:t>
            </w:r>
          </w:p>
          <w:p w14:paraId="5AB748F6" w14:textId="44F4E749" w:rsidR="00B851D0" w:rsidRPr="00B851D0" w:rsidRDefault="00B851D0" w:rsidP="00B851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- Актуализированный комплект документации СМПВ в соответствии</w:t>
            </w:r>
            <w:r w:rsidR="001658F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с ISO 37001-2025;</w:t>
            </w:r>
          </w:p>
          <w:p w14:paraId="4476EDF8" w14:textId="77777777" w:rsidR="00B851D0" w:rsidRPr="00B851D0" w:rsidRDefault="00B851D0" w:rsidP="00B851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- Стратегия развития организации, согласованная с политикой противодействия взяточничеству;</w:t>
            </w:r>
          </w:p>
          <w:p w14:paraId="21940C73" w14:textId="14289C04" w:rsidR="00B851D0" w:rsidRPr="00B851D0" w:rsidRDefault="00B851D0" w:rsidP="00B851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- Программа обучения и сертификаты внутренних аудиторов, сотрудников</w:t>
            </w:r>
            <w:r w:rsidR="00001FC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по Проектному управлению;</w:t>
            </w:r>
          </w:p>
          <w:p w14:paraId="47AE6AF3" w14:textId="77777777" w:rsidR="00B851D0" w:rsidRPr="00B851D0" w:rsidRDefault="00B851D0" w:rsidP="00B851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51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Программа, план и отчет по результатам внутреннего аудита с планом корректирующих действий;</w:t>
            </w:r>
          </w:p>
          <w:p w14:paraId="0949B795" w14:textId="74F608E3" w:rsidR="00B851D0" w:rsidRPr="00B851D0" w:rsidRDefault="00B851D0" w:rsidP="00B851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- Отчет со стороны руководства и заключение о готовности к сертификации.</w:t>
            </w:r>
          </w:p>
          <w:p w14:paraId="6C1497A8" w14:textId="77777777" w:rsidR="00B851D0" w:rsidRPr="00B851D0" w:rsidRDefault="00B851D0" w:rsidP="00B851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4</w:t>
            </w: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 Прочие условия</w:t>
            </w:r>
            <w:r w:rsidRPr="00B851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:</w:t>
            </w:r>
          </w:p>
          <w:p w14:paraId="6D0B01A3" w14:textId="18017C6C" w:rsidR="00B851D0" w:rsidRPr="00B851D0" w:rsidRDefault="00B851D0" w:rsidP="00B851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Все документы разрабатываются на государственном и</w:t>
            </w:r>
            <w:r w:rsidR="00FE7FE3" w:rsidRPr="00FE7F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русском языке</w:t>
            </w:r>
            <w:r w:rsidR="00001FC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в соответствии с внутренними требованиями Заказчика.</w:t>
            </w:r>
          </w:p>
          <w:p w14:paraId="5A4AC2EC" w14:textId="77777777" w:rsidR="00B851D0" w:rsidRPr="00B851D0" w:rsidRDefault="00B851D0" w:rsidP="00B851D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Услуги оказываются с выездом к Заказчику по мере необходимости (интервью, обучение, аудит) и дистанционно на этапах подготовки документации.</w:t>
            </w:r>
          </w:p>
          <w:p w14:paraId="0124C98E" w14:textId="77777777" w:rsidR="00B851D0" w:rsidRPr="00B851D0" w:rsidRDefault="00B851D0" w:rsidP="00B851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851D0">
              <w:rPr>
                <w:rFonts w:ascii="Times New Roman" w:hAnsi="Times New Roman" w:cs="Times New Roman"/>
                <w:sz w:val="20"/>
                <w:szCs w:val="20"/>
              </w:rPr>
              <w:t>Конкретные даты этапов согласовываются сторонами.</w:t>
            </w:r>
            <w:r w:rsidRPr="00B851D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</w:p>
          <w:p w14:paraId="1EB0CD61" w14:textId="6B11B16D" w:rsidR="00FE288D" w:rsidRPr="00B851D0" w:rsidRDefault="00B851D0" w:rsidP="00B851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  <w:r w:rsidRPr="00B851D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Поставщик должен оказывать услуги в сроки и в объемах, указанных в заявке Заказчика, которая может быть подана в электронном (посредством веб-портала) или письменном виде в течение года, а в случае отсутствия заявки не позднее 31 декабря 2026 года.</w:t>
            </w:r>
          </w:p>
        </w:tc>
      </w:tr>
    </w:tbl>
    <w:p w14:paraId="651CB2CB" w14:textId="51DE79A6" w:rsidR="00FE288D" w:rsidRPr="001A6F85" w:rsidRDefault="00FE288D" w:rsidP="00CF5439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pacing w:val="2"/>
          <w:sz w:val="24"/>
          <w:szCs w:val="24"/>
          <w:lang w:eastAsia="ru-RU"/>
        </w:rPr>
      </w:pPr>
      <w:r w:rsidRPr="001A6F85">
        <w:rPr>
          <w:rFonts w:ascii="Times New Roman" w:hAnsi="Times New Roman" w:cs="Times New Roman"/>
          <w:spacing w:val="2"/>
          <w:sz w:val="24"/>
          <w:szCs w:val="24"/>
          <w:lang w:eastAsia="ru-RU"/>
        </w:rPr>
        <w:lastRenderedPageBreak/>
        <w:t>     </w:t>
      </w:r>
    </w:p>
    <w:p w14:paraId="7E00BD2F" w14:textId="77777777" w:rsidR="00052737" w:rsidRDefault="00052737" w:rsidP="00CF5439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</w:p>
    <w:p w14:paraId="1903FC07" w14:textId="1392B399" w:rsidR="00A07118" w:rsidRPr="001C7263" w:rsidRDefault="00A07118" w:rsidP="00CF5439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1C7263">
        <w:rPr>
          <w:rFonts w:ascii="Times New Roman" w:hAnsi="Times New Roman" w:cs="Times New Roman"/>
          <w:b/>
          <w:color w:val="000000"/>
        </w:rPr>
        <w:t>Техническую спецификацию разработал:</w:t>
      </w:r>
    </w:p>
    <w:p w14:paraId="48E849B2" w14:textId="1B13056E" w:rsidR="00A07118" w:rsidRDefault="00530B9E" w:rsidP="00CF5439">
      <w:pPr>
        <w:pStyle w:val="a3"/>
        <w:jc w:val="both"/>
        <w:rPr>
          <w:rFonts w:ascii="Times New Roman" w:hAnsi="Times New Roman" w:cs="Times New Roman"/>
          <w:b/>
          <w:spacing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pacing w:val="2"/>
          <w:sz w:val="24"/>
          <w:szCs w:val="24"/>
          <w:lang w:val="kk-KZ" w:eastAsia="ru-RU"/>
        </w:rPr>
        <w:t>Оралбаев</w:t>
      </w:r>
      <w:r w:rsidR="00A07118" w:rsidRPr="001C7263">
        <w:rPr>
          <w:rFonts w:ascii="Times New Roman" w:hAnsi="Times New Roman" w:cs="Times New Roman"/>
          <w:b/>
          <w:spacing w:val="2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spacing w:val="2"/>
          <w:sz w:val="24"/>
          <w:szCs w:val="24"/>
          <w:lang w:val="kk-KZ" w:eastAsia="ru-RU"/>
        </w:rPr>
        <w:t>А</w:t>
      </w:r>
      <w:r w:rsidR="00A07118" w:rsidRPr="001C7263">
        <w:rPr>
          <w:rFonts w:ascii="Times New Roman" w:hAnsi="Times New Roman" w:cs="Times New Roman"/>
          <w:b/>
          <w:spacing w:val="2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b/>
          <w:spacing w:val="2"/>
          <w:sz w:val="24"/>
          <w:szCs w:val="24"/>
          <w:lang w:val="kk-KZ" w:eastAsia="ru-RU"/>
        </w:rPr>
        <w:t>Н</w:t>
      </w:r>
      <w:r w:rsidR="00A07118" w:rsidRPr="001C7263">
        <w:rPr>
          <w:rFonts w:ascii="Times New Roman" w:hAnsi="Times New Roman" w:cs="Times New Roman"/>
          <w:b/>
          <w:spacing w:val="2"/>
          <w:sz w:val="24"/>
          <w:szCs w:val="24"/>
          <w:lang w:eastAsia="ru-RU"/>
        </w:rPr>
        <w:t>.</w:t>
      </w:r>
      <w:r w:rsidR="00052737">
        <w:rPr>
          <w:rFonts w:ascii="Times New Roman" w:hAnsi="Times New Roman" w:cs="Times New Roman"/>
          <w:b/>
          <w:spacing w:val="2"/>
          <w:sz w:val="24"/>
          <w:szCs w:val="24"/>
          <w:lang w:eastAsia="ru-RU"/>
        </w:rPr>
        <w:t>_________________</w:t>
      </w:r>
    </w:p>
    <w:p w14:paraId="79DC2AF9" w14:textId="50813AE4" w:rsidR="00AF3DD8" w:rsidRDefault="00AF3DD8" w:rsidP="00CF5439">
      <w:pPr>
        <w:pStyle w:val="a3"/>
        <w:jc w:val="both"/>
        <w:rPr>
          <w:rFonts w:ascii="Times New Roman" w:hAnsi="Times New Roman" w:cs="Times New Roman"/>
          <w:b/>
          <w:spacing w:val="2"/>
          <w:sz w:val="24"/>
          <w:szCs w:val="24"/>
          <w:lang w:eastAsia="ru-RU"/>
        </w:rPr>
      </w:pPr>
    </w:p>
    <w:p w14:paraId="60A06BA5" w14:textId="0A527A36" w:rsidR="00052737" w:rsidRPr="00052737" w:rsidRDefault="00052737" w:rsidP="00052737">
      <w:pPr>
        <w:pStyle w:val="a3"/>
        <w:jc w:val="both"/>
        <w:rPr>
          <w:rFonts w:ascii="Times New Roman" w:hAnsi="Times New Roman" w:cs="Times New Roman"/>
          <w:bCs/>
          <w:spacing w:val="2"/>
          <w:sz w:val="24"/>
          <w:szCs w:val="24"/>
          <w:lang w:eastAsia="ru-RU"/>
        </w:rPr>
      </w:pPr>
      <w:r w:rsidRPr="00052737">
        <w:rPr>
          <w:rFonts w:ascii="Times New Roman" w:hAnsi="Times New Roman" w:cs="Times New Roman"/>
          <w:bCs/>
          <w:spacing w:val="2"/>
          <w:sz w:val="24"/>
          <w:szCs w:val="24"/>
          <w:lang w:eastAsia="ru-RU"/>
        </w:rPr>
        <w:t xml:space="preserve">Техническую спецификацию проверил </w:t>
      </w:r>
    </w:p>
    <w:p w14:paraId="054E7748" w14:textId="0FC4FFB6" w:rsidR="00052737" w:rsidRPr="00052737" w:rsidRDefault="00052737" w:rsidP="00052737">
      <w:pPr>
        <w:pStyle w:val="a3"/>
        <w:jc w:val="both"/>
        <w:rPr>
          <w:rFonts w:ascii="Times New Roman" w:hAnsi="Times New Roman" w:cs="Times New Roman"/>
          <w:bCs/>
          <w:spacing w:val="2"/>
          <w:sz w:val="24"/>
          <w:szCs w:val="24"/>
          <w:lang w:eastAsia="ru-RU"/>
        </w:rPr>
      </w:pPr>
      <w:r w:rsidRPr="00052737">
        <w:rPr>
          <w:rFonts w:ascii="Times New Roman" w:hAnsi="Times New Roman" w:cs="Times New Roman"/>
          <w:bCs/>
          <w:spacing w:val="2"/>
          <w:sz w:val="24"/>
          <w:szCs w:val="24"/>
          <w:lang w:eastAsia="ru-RU"/>
        </w:rPr>
        <w:t xml:space="preserve">Начальник отдела  государственных закупок </w:t>
      </w:r>
    </w:p>
    <w:p w14:paraId="08BD2ECC" w14:textId="2E42AC92" w:rsidR="00052737" w:rsidRPr="00052737" w:rsidRDefault="00052737" w:rsidP="00052737">
      <w:pPr>
        <w:pStyle w:val="a3"/>
        <w:jc w:val="both"/>
        <w:rPr>
          <w:rFonts w:ascii="Times New Roman" w:hAnsi="Times New Roman" w:cs="Times New Roman"/>
          <w:bCs/>
          <w:spacing w:val="2"/>
          <w:sz w:val="24"/>
          <w:szCs w:val="24"/>
          <w:lang w:eastAsia="ru-RU"/>
        </w:rPr>
      </w:pPr>
      <w:r w:rsidRPr="00052737">
        <w:rPr>
          <w:rFonts w:ascii="Times New Roman" w:hAnsi="Times New Roman" w:cs="Times New Roman"/>
          <w:bCs/>
          <w:spacing w:val="2"/>
          <w:sz w:val="24"/>
          <w:szCs w:val="24"/>
          <w:lang w:eastAsia="ru-RU"/>
        </w:rPr>
        <w:t>Айдаров Е.  _____________________</w:t>
      </w:r>
    </w:p>
    <w:p w14:paraId="01B3A003" w14:textId="630E48E3" w:rsidR="00AF3DD8" w:rsidRPr="00052737" w:rsidRDefault="00AF3DD8" w:rsidP="00CF5439">
      <w:pPr>
        <w:pStyle w:val="a3"/>
        <w:jc w:val="both"/>
        <w:rPr>
          <w:rFonts w:ascii="Times New Roman" w:hAnsi="Times New Roman" w:cs="Times New Roman"/>
          <w:bCs/>
          <w:spacing w:val="2"/>
          <w:sz w:val="24"/>
          <w:szCs w:val="24"/>
          <w:lang w:eastAsia="ru-RU"/>
        </w:rPr>
      </w:pPr>
    </w:p>
    <w:p w14:paraId="360F1657" w14:textId="7BD8EB55" w:rsidR="00AF3DD8" w:rsidRDefault="00AF3DD8" w:rsidP="00CF5439">
      <w:pPr>
        <w:pStyle w:val="a3"/>
        <w:jc w:val="both"/>
        <w:rPr>
          <w:rFonts w:ascii="Times New Roman" w:hAnsi="Times New Roman" w:cs="Times New Roman"/>
          <w:b/>
          <w:spacing w:val="2"/>
          <w:sz w:val="24"/>
          <w:szCs w:val="24"/>
          <w:lang w:eastAsia="ru-RU"/>
        </w:rPr>
      </w:pPr>
    </w:p>
    <w:p w14:paraId="4BC91304" w14:textId="7BEB5318" w:rsidR="00AF3DD8" w:rsidRDefault="00AF3DD8" w:rsidP="00CF5439">
      <w:pPr>
        <w:pStyle w:val="a3"/>
        <w:jc w:val="both"/>
        <w:rPr>
          <w:rFonts w:ascii="Times New Roman" w:hAnsi="Times New Roman" w:cs="Times New Roman"/>
          <w:b/>
          <w:spacing w:val="2"/>
          <w:sz w:val="24"/>
          <w:szCs w:val="24"/>
          <w:lang w:eastAsia="ru-RU"/>
        </w:rPr>
      </w:pPr>
    </w:p>
    <w:p w14:paraId="0DDFCD56" w14:textId="5DD51B68" w:rsidR="00AF3DD8" w:rsidRDefault="00AF3DD8" w:rsidP="00CF5439">
      <w:pPr>
        <w:pStyle w:val="a3"/>
        <w:jc w:val="both"/>
        <w:rPr>
          <w:rFonts w:ascii="Times New Roman" w:hAnsi="Times New Roman" w:cs="Times New Roman"/>
          <w:b/>
          <w:spacing w:val="2"/>
          <w:sz w:val="24"/>
          <w:szCs w:val="24"/>
          <w:lang w:eastAsia="ru-RU"/>
        </w:rPr>
      </w:pPr>
    </w:p>
    <w:p w14:paraId="53894357" w14:textId="53E94349" w:rsidR="00AF3DD8" w:rsidRDefault="00AF3DD8" w:rsidP="00CF5439">
      <w:pPr>
        <w:pStyle w:val="a3"/>
        <w:jc w:val="both"/>
        <w:rPr>
          <w:rFonts w:ascii="Times New Roman" w:hAnsi="Times New Roman" w:cs="Times New Roman"/>
          <w:b/>
          <w:spacing w:val="2"/>
          <w:sz w:val="24"/>
          <w:szCs w:val="24"/>
          <w:lang w:eastAsia="ru-RU"/>
        </w:rPr>
      </w:pPr>
    </w:p>
    <w:p w14:paraId="36C729D4" w14:textId="119C697C" w:rsidR="00AF3DD8" w:rsidRDefault="00AF3DD8" w:rsidP="00CF5439">
      <w:pPr>
        <w:pStyle w:val="a3"/>
        <w:jc w:val="both"/>
        <w:rPr>
          <w:rFonts w:ascii="Times New Roman" w:hAnsi="Times New Roman" w:cs="Times New Roman"/>
          <w:b/>
          <w:spacing w:val="2"/>
          <w:sz w:val="24"/>
          <w:szCs w:val="24"/>
          <w:lang w:eastAsia="ru-RU"/>
        </w:rPr>
      </w:pPr>
    </w:p>
    <w:p w14:paraId="388767C1" w14:textId="3DA4294F" w:rsidR="00AF3DD8" w:rsidRDefault="00AF3DD8" w:rsidP="00CF5439">
      <w:pPr>
        <w:pStyle w:val="a3"/>
        <w:jc w:val="both"/>
        <w:rPr>
          <w:rFonts w:ascii="Times New Roman" w:hAnsi="Times New Roman" w:cs="Times New Roman"/>
          <w:b/>
          <w:spacing w:val="2"/>
          <w:sz w:val="24"/>
          <w:szCs w:val="24"/>
          <w:lang w:eastAsia="ru-RU"/>
        </w:rPr>
      </w:pPr>
    </w:p>
    <w:p w14:paraId="5DD19F81" w14:textId="4DE0EF9B" w:rsidR="00AF3DD8" w:rsidRDefault="00AF3DD8" w:rsidP="00CF5439">
      <w:pPr>
        <w:pStyle w:val="a3"/>
        <w:jc w:val="both"/>
        <w:rPr>
          <w:rFonts w:ascii="Times New Roman" w:hAnsi="Times New Roman" w:cs="Times New Roman"/>
          <w:b/>
          <w:spacing w:val="2"/>
          <w:sz w:val="24"/>
          <w:szCs w:val="24"/>
          <w:lang w:eastAsia="ru-RU"/>
        </w:rPr>
      </w:pPr>
    </w:p>
    <w:p w14:paraId="4954DBAF" w14:textId="77777777" w:rsidR="00AF3DD8" w:rsidRPr="00B1636C" w:rsidRDefault="00AF3DD8" w:rsidP="00CF5439">
      <w:pPr>
        <w:pStyle w:val="a3"/>
        <w:jc w:val="both"/>
        <w:rPr>
          <w:rFonts w:ascii="Times New Roman" w:hAnsi="Times New Roman" w:cs="Times New Roman"/>
          <w:b/>
          <w:spacing w:val="2"/>
          <w:sz w:val="24"/>
          <w:szCs w:val="24"/>
          <w:lang w:eastAsia="ru-RU"/>
        </w:rPr>
      </w:pPr>
    </w:p>
    <w:p w14:paraId="0A8C1B31" w14:textId="77777777" w:rsidR="00A07118" w:rsidRPr="001C7263" w:rsidRDefault="00A07118" w:rsidP="00CF5439">
      <w:pPr>
        <w:pStyle w:val="a3"/>
        <w:spacing w:line="360" w:lineRule="auto"/>
        <w:jc w:val="both"/>
        <w:rPr>
          <w:rFonts w:ascii="Times New Roman" w:hAnsi="Times New Roman" w:cs="Times New Roman"/>
          <w:spacing w:val="2"/>
          <w:sz w:val="24"/>
          <w:szCs w:val="24"/>
          <w:lang w:eastAsia="ru-RU"/>
        </w:rPr>
      </w:pPr>
    </w:p>
    <w:p w14:paraId="5030E5D0" w14:textId="77777777" w:rsidR="00F0444F" w:rsidRDefault="00F0444F" w:rsidP="00CF5439">
      <w:pPr>
        <w:pStyle w:val="a3"/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14:paraId="6C868803" w14:textId="77777777" w:rsidR="00F0444F" w:rsidRDefault="00F0444F" w:rsidP="00CF5439">
      <w:pPr>
        <w:pStyle w:val="a3"/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14:paraId="6AA60590" w14:textId="43C40E86" w:rsidR="00F0444F" w:rsidRDefault="00F0444F" w:rsidP="00CF5439">
      <w:pPr>
        <w:pStyle w:val="a3"/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14:paraId="536E020C" w14:textId="3E515842" w:rsidR="00052737" w:rsidRDefault="00052737" w:rsidP="00CF5439">
      <w:pPr>
        <w:pStyle w:val="a3"/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14:paraId="51B3A3E8" w14:textId="73A3E381" w:rsidR="00052737" w:rsidRDefault="00052737" w:rsidP="00CF5439">
      <w:pPr>
        <w:pStyle w:val="a3"/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14:paraId="715BBF1A" w14:textId="67BF305E" w:rsidR="00052737" w:rsidRDefault="00052737" w:rsidP="00CF5439">
      <w:pPr>
        <w:pStyle w:val="a3"/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14:paraId="2CAF83F4" w14:textId="64660081" w:rsidR="00052737" w:rsidRDefault="00052737" w:rsidP="00CF5439">
      <w:pPr>
        <w:pStyle w:val="a3"/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14:paraId="382E3F0A" w14:textId="613524DE" w:rsidR="00052737" w:rsidRDefault="00052737" w:rsidP="00CF5439">
      <w:pPr>
        <w:pStyle w:val="a3"/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14:paraId="4ED4485E" w14:textId="40E91152" w:rsidR="00052737" w:rsidRDefault="00052737" w:rsidP="00CF5439">
      <w:pPr>
        <w:pStyle w:val="a3"/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14:paraId="484A4218" w14:textId="63D65B3F" w:rsidR="00052737" w:rsidRDefault="00052737" w:rsidP="00CF5439">
      <w:pPr>
        <w:pStyle w:val="a3"/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14:paraId="3177797F" w14:textId="4F7CCF68" w:rsidR="00052737" w:rsidRDefault="00052737" w:rsidP="00CF5439">
      <w:pPr>
        <w:pStyle w:val="a3"/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14:paraId="022DB38F" w14:textId="2E4E2235" w:rsidR="00052737" w:rsidRDefault="00052737" w:rsidP="00CF5439">
      <w:pPr>
        <w:pStyle w:val="a3"/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14:paraId="06831A02" w14:textId="6E898588" w:rsidR="00052737" w:rsidRDefault="00052737" w:rsidP="00CF5439">
      <w:pPr>
        <w:pStyle w:val="a3"/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14:paraId="2CD4A533" w14:textId="74D2537D" w:rsidR="00052737" w:rsidRDefault="00052737" w:rsidP="00CF5439">
      <w:pPr>
        <w:pStyle w:val="a3"/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14:paraId="43D9EAEE" w14:textId="1A168481" w:rsidR="00052737" w:rsidRDefault="00052737" w:rsidP="00CF5439">
      <w:pPr>
        <w:pStyle w:val="a3"/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14:paraId="6CE60CBF" w14:textId="5083EAF4" w:rsidR="00052737" w:rsidRDefault="00052737" w:rsidP="00CF5439">
      <w:pPr>
        <w:pStyle w:val="a3"/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14:paraId="6FD97E4F" w14:textId="09FE21D6" w:rsidR="00052737" w:rsidRDefault="00052737" w:rsidP="00CF5439">
      <w:pPr>
        <w:pStyle w:val="a3"/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14:paraId="7564BADF" w14:textId="3461FCB1" w:rsidR="00BC66A1" w:rsidRDefault="00BC66A1" w:rsidP="00CF5439">
      <w:pPr>
        <w:pStyle w:val="a3"/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14:paraId="2E27D98F" w14:textId="49D212D3" w:rsidR="00BC66A1" w:rsidRDefault="00BC66A1" w:rsidP="00CF5439">
      <w:pPr>
        <w:pStyle w:val="a3"/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14:paraId="1B28F442" w14:textId="0D2F4605" w:rsidR="00BC66A1" w:rsidRDefault="00BC66A1" w:rsidP="00CF5439">
      <w:pPr>
        <w:pStyle w:val="a3"/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14:paraId="699DF093" w14:textId="77777777" w:rsidR="00BC66A1" w:rsidRDefault="00BC66A1" w:rsidP="00CF5439">
      <w:pPr>
        <w:pStyle w:val="a3"/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14:paraId="08DCFA6E" w14:textId="20800243" w:rsidR="00052737" w:rsidRDefault="00052737" w:rsidP="00CF5439">
      <w:pPr>
        <w:pStyle w:val="a3"/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14:paraId="69E395EF" w14:textId="5AFBEA9B" w:rsidR="00052737" w:rsidRDefault="00052737" w:rsidP="00CF5439">
      <w:pPr>
        <w:pStyle w:val="a3"/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14:paraId="0D643505" w14:textId="5852CC31" w:rsidR="00052737" w:rsidRDefault="00052737" w:rsidP="00CF5439">
      <w:pPr>
        <w:pStyle w:val="a3"/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14:paraId="7B7069A9" w14:textId="22926DE2" w:rsidR="00052737" w:rsidRDefault="00052737" w:rsidP="00CF5439">
      <w:pPr>
        <w:pStyle w:val="a3"/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14:paraId="668E49BF" w14:textId="7BB00BA2" w:rsidR="00052737" w:rsidRDefault="00052737" w:rsidP="00CF5439">
      <w:pPr>
        <w:pStyle w:val="a3"/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14:paraId="2BBB5198" w14:textId="4C3604EB" w:rsidR="00052737" w:rsidRDefault="00052737" w:rsidP="00CF5439">
      <w:pPr>
        <w:pStyle w:val="a3"/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14:paraId="4F6776E6" w14:textId="4F4932FD" w:rsidR="00052737" w:rsidRDefault="00052737" w:rsidP="00CF5439">
      <w:pPr>
        <w:pStyle w:val="a3"/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14:paraId="447AF980" w14:textId="77777777" w:rsidR="005A6F0D" w:rsidRPr="00354ED1" w:rsidRDefault="005A6F0D" w:rsidP="00CF5439">
      <w:pPr>
        <w:pStyle w:val="a3"/>
        <w:rPr>
          <w:rFonts w:ascii="Times New Roman" w:hAnsi="Times New Roman" w:cs="Times New Roman"/>
          <w:b/>
          <w:bCs/>
          <w:color w:val="1E1E1E"/>
          <w:sz w:val="24"/>
          <w:szCs w:val="24"/>
          <w:lang w:val="kk-KZ"/>
        </w:rPr>
      </w:pPr>
    </w:p>
    <w:p w14:paraId="08EAA873" w14:textId="77777777" w:rsidR="00530B9E" w:rsidRDefault="005A6F0D" w:rsidP="00CF5439">
      <w:pPr>
        <w:pStyle w:val="a3"/>
        <w:jc w:val="center"/>
        <w:rPr>
          <w:rFonts w:ascii="Times New Roman" w:hAnsi="Times New Roman" w:cs="Times New Roman"/>
          <w:b/>
          <w:bCs/>
          <w:color w:val="1E1E1E"/>
          <w:sz w:val="24"/>
          <w:szCs w:val="24"/>
          <w:lang w:val="kk-KZ"/>
        </w:rPr>
      </w:pPr>
      <w:r w:rsidRPr="00354ED1">
        <w:rPr>
          <w:rFonts w:ascii="Times New Roman" w:hAnsi="Times New Roman" w:cs="Times New Roman"/>
          <w:b/>
          <w:bCs/>
          <w:color w:val="1E1E1E"/>
          <w:sz w:val="24"/>
          <w:szCs w:val="24"/>
          <w:lang w:val="kk-KZ"/>
        </w:rPr>
        <w:t xml:space="preserve">Сатып алынатын қызметтердің техникалық ерекшелігі </w:t>
      </w:r>
    </w:p>
    <w:p w14:paraId="01193196" w14:textId="586EAC3E" w:rsidR="00A07118" w:rsidRPr="001C7263" w:rsidRDefault="00A07118" w:rsidP="00AF3DD8">
      <w:pPr>
        <w:pStyle w:val="a3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</w:pPr>
      <w:r w:rsidRPr="001C7263"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  <w:t xml:space="preserve">   </w:t>
      </w:r>
    </w:p>
    <w:p w14:paraId="3E8FE7C9" w14:textId="387B5898" w:rsidR="00A07118" w:rsidRPr="001C7263" w:rsidRDefault="00A07118" w:rsidP="00CF5439">
      <w:pPr>
        <w:pStyle w:val="a3"/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</w:pPr>
      <w:r w:rsidRPr="001C7263"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  <w:t>     </w:t>
      </w:r>
    </w:p>
    <w:p w14:paraId="31BBEEE0" w14:textId="1B4970AF" w:rsidR="00A07118" w:rsidRPr="00EE3F07" w:rsidRDefault="00A07118" w:rsidP="00CF5439">
      <w:pPr>
        <w:pStyle w:val="a3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</w:pPr>
      <w:r w:rsidRPr="001C7263"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  <w:t>     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  <w:t xml:space="preserve"> </w:t>
      </w:r>
      <w:r w:rsidR="00AF3DD8" w:rsidRPr="00AF3DD8">
        <w:rPr>
          <w:rFonts w:ascii="Times New Roman" w:hAnsi="Times New Roman" w:cs="Times New Roman"/>
          <w:b/>
          <w:color w:val="000000"/>
          <w:spacing w:val="2"/>
          <w:sz w:val="24"/>
          <w:szCs w:val="24"/>
          <w:lang w:val="kk-KZ"/>
        </w:rPr>
        <w:t>А</w:t>
      </w:r>
      <w:r w:rsidRPr="00EE3F07">
        <w:rPr>
          <w:rFonts w:ascii="Times New Roman" w:hAnsi="Times New Roman" w:cs="Times New Roman"/>
          <w:b/>
          <w:color w:val="000000"/>
          <w:spacing w:val="2"/>
          <w:sz w:val="24"/>
          <w:szCs w:val="24"/>
          <w:lang w:val="kk-KZ"/>
        </w:rPr>
        <w:t>тауы</w:t>
      </w:r>
      <w:r>
        <w:rPr>
          <w:rFonts w:ascii="Times New Roman" w:hAnsi="Times New Roman" w:cs="Times New Roman"/>
          <w:b/>
          <w:color w:val="000000"/>
          <w:spacing w:val="2"/>
          <w:sz w:val="24"/>
          <w:szCs w:val="24"/>
          <w:lang w:val="kk-KZ"/>
        </w:rPr>
        <w:t>:</w:t>
      </w:r>
      <w:r w:rsidRPr="001C7263"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  <w:t xml:space="preserve"> </w:t>
      </w:r>
      <w:r w:rsidR="00530B9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П</w:t>
      </w:r>
      <w:r w:rsidR="00530B9E" w:rsidRPr="00FA2064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арақорлыққа қарсы іс-қимыл менеджмент жүйесін (ПҚІМЖ) ISO 37001-2025 талаптарына сәйкестікке өзектендіру бойынша қызметтер</w:t>
      </w:r>
    </w:p>
    <w:p w14:paraId="5EA3FA27" w14:textId="77777777" w:rsidR="00AF3DD8" w:rsidRDefault="00A07118" w:rsidP="00CF5439">
      <w:pPr>
        <w:pStyle w:val="a3"/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</w:pPr>
      <w:r w:rsidRPr="001C7263"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  <w:t xml:space="preserve">      </w:t>
      </w:r>
    </w:p>
    <w:tbl>
      <w:tblPr>
        <w:tblW w:w="9533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95"/>
        <w:gridCol w:w="4638"/>
      </w:tblGrid>
      <w:tr w:rsidR="001F4C00" w:rsidRPr="001F4C00" w14:paraId="52401F32" w14:textId="77777777" w:rsidTr="00327B67">
        <w:trPr>
          <w:trHeight w:val="258"/>
        </w:trPr>
        <w:tc>
          <w:tcPr>
            <w:tcW w:w="489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80BD9C" w14:textId="77777777" w:rsidR="001F4C00" w:rsidRPr="00AE253D" w:rsidRDefault="001F4C00" w:rsidP="00CF5439">
            <w:pPr>
              <w:pStyle w:val="a3"/>
              <w:rPr>
                <w:rFonts w:ascii="Times New Roman" w:hAnsi="Times New Roman" w:cs="Times New Roman"/>
                <w:b/>
                <w:color w:val="000000"/>
                <w:spacing w:val="2"/>
                <w:sz w:val="20"/>
                <w:szCs w:val="20"/>
                <w:lang w:val="kk-KZ"/>
              </w:rPr>
            </w:pPr>
            <w:r w:rsidRPr="00AE253D">
              <w:rPr>
                <w:rFonts w:ascii="Times New Roman" w:hAnsi="Times New Roman" w:cs="Times New Roman"/>
                <w:b/>
                <w:color w:val="000000"/>
                <w:spacing w:val="2"/>
                <w:sz w:val="20"/>
                <w:szCs w:val="20"/>
                <w:lang w:val="kk-KZ"/>
              </w:rPr>
              <w:t>Кепілдік мерзімі (айлар)</w:t>
            </w:r>
          </w:p>
        </w:tc>
        <w:tc>
          <w:tcPr>
            <w:tcW w:w="463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4F6FC76" w14:textId="77777777" w:rsidR="001F4C00" w:rsidRPr="00370924" w:rsidRDefault="001F4C00" w:rsidP="00CF5439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12</w:t>
            </w:r>
          </w:p>
        </w:tc>
      </w:tr>
      <w:tr w:rsidR="005A6F0D" w:rsidRPr="00FE7FE3" w14:paraId="62315CA3" w14:textId="77777777" w:rsidTr="00530B9E">
        <w:trPr>
          <w:trHeight w:val="270"/>
        </w:trPr>
        <w:tc>
          <w:tcPr>
            <w:tcW w:w="489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F9A353" w14:textId="77777777" w:rsidR="005A6F0D" w:rsidRPr="00AE253D" w:rsidRDefault="005A6F0D" w:rsidP="008B2480">
            <w:pPr>
              <w:pStyle w:val="a3"/>
              <w:rPr>
                <w:rFonts w:ascii="Times New Roman" w:hAnsi="Times New Roman" w:cs="Times New Roman"/>
                <w:b/>
                <w:color w:val="000000"/>
                <w:spacing w:val="2"/>
                <w:sz w:val="20"/>
                <w:szCs w:val="20"/>
                <w:lang w:val="kk-KZ"/>
              </w:rPr>
            </w:pPr>
            <w:r w:rsidRPr="00AE253D">
              <w:rPr>
                <w:rFonts w:ascii="Times New Roman" w:hAnsi="Times New Roman" w:cs="Times New Roman"/>
                <w:b/>
                <w:color w:val="000000"/>
                <w:spacing w:val="2"/>
                <w:sz w:val="20"/>
                <w:szCs w:val="20"/>
                <w:lang w:val="kk-KZ"/>
              </w:rPr>
              <w:t>Талап етілетін сипаттамалардың, параметрлердің және өзге де бастапқы деректердің сипаттамасы:</w:t>
            </w:r>
          </w:p>
        </w:tc>
        <w:tc>
          <w:tcPr>
            <w:tcW w:w="463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2CAB4C5" w14:textId="77777777" w:rsidR="008B2480" w:rsidRPr="008B2480" w:rsidRDefault="008B2480" w:rsidP="008B24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1. Қызметтер көрсетудің мақсаты:</w:t>
            </w:r>
          </w:p>
          <w:p w14:paraId="7585BA6A" w14:textId="77777777" w:rsidR="008B2480" w:rsidRPr="008B2480" w:rsidRDefault="008B2480" w:rsidP="008B248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Қызметтер көрсетудің мақсаты – 2023 жылы ISO 37001-2016/2017 стандартына сәйкес енгізілген «Астана орманы» ЖШС-нің қолданыстағы парақорлыққа қарсы іс-қимыл менеджмент жүйесін 2026 жылғы 1 қаңтардан бастап Қазақстан Республикасы Сауда және интеграция министрлігінің Техникалық реттеу және метрология комитеті Төрағасының 2025 жылғы 4 қарашадағы № 67-НҚ бұйрығымен қолданысқа енгізілген ISO 37001-2025 стандартының қолданыстағы редакциясының талаптарына, 2027 жылғы 28 ақпанға дейін белгіленген өтпелі кезеңді ескере отырып сәйкестікке келтіру.</w:t>
            </w:r>
          </w:p>
          <w:p w14:paraId="264D5970" w14:textId="77777777" w:rsidR="008B2480" w:rsidRPr="008B2480" w:rsidRDefault="008B2480" w:rsidP="008B24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2. Қызметтердің көлемі мен мазмұны:</w:t>
            </w:r>
          </w:p>
          <w:p w14:paraId="006CEAF1" w14:textId="77777777" w:rsidR="008B2480" w:rsidRPr="008B2480" w:rsidRDefault="008B2480" w:rsidP="008B248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Қызметтер Тапсырыс берушінің ПҚІМЖ-нің қолданыстағы құжаттар топтамасы (2023 жылғы) негізінде көрсетіледі және мынадай кезеңдерді қамтиды:</w:t>
            </w:r>
          </w:p>
          <w:p w14:paraId="6D7DDD70" w14:textId="77777777" w:rsidR="008B2480" w:rsidRPr="008B2480" w:rsidRDefault="008B2480" w:rsidP="008B24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2.1. ПҚІМЖ қолданыстағы құжаттамасының Гэп-талдауы:</w:t>
            </w:r>
          </w:p>
          <w:p w14:paraId="10A5133E" w14:textId="77777777" w:rsidR="008B2480" w:rsidRPr="008B2480" w:rsidRDefault="008B2480" w:rsidP="008B248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Тапсырыс берушінің ПҚІМЖ құжаттарының қолданыстағы топтамасын (парақорлыққа қарсы іс-қимыл саясаты, құрылымдық бөлімшелер туралы ережелер, сыбайлас жемқорлық тәуекелдерінің тізілімі мен картасы, due diligence рәсімдері, оқыту бағдарламасы және өзге де құжаттар) ISO 37001-2025 талаптарына сәйкестігі тұрғысынан талдау.</w:t>
            </w:r>
          </w:p>
          <w:p w14:paraId="27DFF2CA" w14:textId="77777777" w:rsidR="008B2480" w:rsidRPr="008B2480" w:rsidRDefault="008B2480" w:rsidP="008B248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Gap-талдау нәтижелері бойынша стандарт тармағын, құжаттың болуы мен мәртебесін, анықталған сәйкессіздіктерді және пысықтау жөніндегі ұсынымдарды көрсете отырып, есеп дайындау.</w:t>
            </w:r>
          </w:p>
          <w:p w14:paraId="5571EAE0" w14:textId="77777777" w:rsidR="008B2480" w:rsidRPr="008B2480" w:rsidRDefault="008B2480" w:rsidP="008B248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ПҚІМЖ -ні өзектендіру жөніндегі іс-шаралар жоспарын әзірлеу.</w:t>
            </w:r>
          </w:p>
          <w:p w14:paraId="264E59E9" w14:textId="77777777" w:rsidR="008B2480" w:rsidRPr="008B2480" w:rsidRDefault="008B2480" w:rsidP="008B24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2.2. ПҚІҚМЖ құжаттамасын өзектендіру:</w:t>
            </w:r>
          </w:p>
          <w:p w14:paraId="26DC0F98" w14:textId="77777777" w:rsidR="008B2480" w:rsidRPr="008B2480" w:rsidRDefault="008B2480" w:rsidP="008B248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Жаңартылған терминология мен ISO 37001-2025 талаптарын ескере отырып, парақорлыққа қарсы іс-қимыл саясатына, ережелер мен рәсімдерге өзгерістер енгізу (оның ішінде «парақорлыққа қарсы комплаенс» функциясын «парақорлыққа қарсы іс-қимыл функциясына» ауыстыру).</w:t>
            </w:r>
          </w:p>
          <w:p w14:paraId="634F0CCA" w14:textId="77777777" w:rsidR="008B2480" w:rsidRPr="008B2480" w:rsidRDefault="008B2480" w:rsidP="008B248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Ұйым контекстін талдау жөніндегі бөлімді климаттың өзгеруінің ПҚІМЖ тиімділігіне әсерін бағалауды қамтитындай етіп өзектендіру (стандарттың 4.1-тармағы).</w:t>
            </w:r>
          </w:p>
          <w:p w14:paraId="6AAA81AA" w14:textId="77777777" w:rsidR="008B2480" w:rsidRPr="008B2480" w:rsidRDefault="008B2480" w:rsidP="008B248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ПҚІМЖ тиімділігін бағалаудың сандық көрсеткіштерін (метрикаларын) әзірлеу және енгізу.</w:t>
            </w:r>
          </w:p>
          <w:p w14:paraId="2A3D4042" w14:textId="77777777" w:rsidR="008B2480" w:rsidRPr="008B2480" w:rsidRDefault="008B2480" w:rsidP="008B248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Due diligence рәсімдерін және үшінші тараптардың тәуекелдерін басқару рәсімдерін өзектендіру.</w:t>
            </w:r>
          </w:p>
          <w:p w14:paraId="0AD6F43A" w14:textId="77777777" w:rsidR="008B2480" w:rsidRPr="008B2480" w:rsidRDefault="008B2480" w:rsidP="008B248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Бұзушылықтар туралы құпия хабарлау (whistleblowing) және антиреталиациялық кепілдіктер (ақпарат берушілерді қорғау) рәсімдерін өзектендіру.</w:t>
            </w:r>
          </w:p>
          <w:p w14:paraId="73641D26" w14:textId="77777777" w:rsidR="008B2480" w:rsidRPr="008B2480" w:rsidRDefault="008B2480" w:rsidP="008B24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2.3. Ұйымды дамыту стратегиясын әзірлеу:</w:t>
            </w:r>
          </w:p>
          <w:p w14:paraId="62BF30F7" w14:textId="77777777" w:rsidR="008B2480" w:rsidRPr="008B2480" w:rsidRDefault="008B2480" w:rsidP="008B24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lastRenderedPageBreak/>
              <w:t xml:space="preserve">2.3.1. </w:t>
            </w:r>
            <w:r w:rsidRPr="008B24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«Астана орманы» ЖШС-нің Даму стратегиясын (егер қызметтер көрсету кезінде Тапсырыс берушіде ол болмаған жағдайда) әзірлеу, ISO 37001-2025 стандартының 5.1.1-тармағының b) тармақшасының (басқарушы органның міндеттері) талабына сәйкес ұйым стратегиясы мен парақорлыққа қарсы іс-қимыл саясатының үйлесімділігін қамтамасыз ету.</w:t>
            </w:r>
          </w:p>
          <w:p w14:paraId="5BC65ECD" w14:textId="77777777" w:rsidR="008B2480" w:rsidRPr="008B2480" w:rsidRDefault="008B2480" w:rsidP="008B248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Даму стратегиясының жобасын Тапсырыс берушінің басшылығымен келісу және оны Тапсырыс берушінің уәкілетті органының бекітуіне дайындау.</w:t>
            </w:r>
          </w:p>
          <w:p w14:paraId="642FCDF7" w14:textId="77777777" w:rsidR="008B2480" w:rsidRPr="008B2480" w:rsidRDefault="008B2480" w:rsidP="008B2480">
            <w:pPr>
              <w:pStyle w:val="a8"/>
              <w:spacing w:before="0" w:beforeAutospacing="0" w:after="0" w:afterAutospacing="0"/>
              <w:ind w:firstLine="708"/>
              <w:rPr>
                <w:sz w:val="20"/>
                <w:szCs w:val="20"/>
              </w:rPr>
            </w:pPr>
            <w:r w:rsidRPr="008B2480">
              <w:rPr>
                <w:sz w:val="20"/>
                <w:szCs w:val="20"/>
              </w:rPr>
              <w:t>«Астана орманы» ЖШС-нің Даму стратегиясы мыналарды қамтуы тиіс:</w:t>
            </w:r>
          </w:p>
          <w:p w14:paraId="18FD615D" w14:textId="77777777" w:rsidR="008B2480" w:rsidRPr="008B2480" w:rsidRDefault="008B2480" w:rsidP="008B2480">
            <w:pPr>
              <w:pStyle w:val="a8"/>
              <w:numPr>
                <w:ilvl w:val="0"/>
                <w:numId w:val="11"/>
              </w:numPr>
              <w:tabs>
                <w:tab w:val="clear" w:pos="720"/>
                <w:tab w:val="num" w:pos="360"/>
                <w:tab w:val="left" w:pos="851"/>
              </w:tabs>
              <w:spacing w:before="0" w:beforeAutospacing="0" w:after="0" w:afterAutospacing="0"/>
              <w:ind w:left="0" w:firstLine="709"/>
              <w:jc w:val="both"/>
              <w:rPr>
                <w:sz w:val="20"/>
                <w:szCs w:val="20"/>
              </w:rPr>
            </w:pPr>
            <w:r w:rsidRPr="008B2480">
              <w:rPr>
                <w:sz w:val="20"/>
                <w:szCs w:val="20"/>
              </w:rPr>
              <w:t>– Талдамалық блок: PESTEL және SWOT-талдау, климаттық факторларды ескере отырып, операциялық және сыбайлас жемқорлық тәуекелдерін бағалау (ISO 37001-2025 стандартының 4.1-тармағы).</w:t>
            </w:r>
          </w:p>
          <w:p w14:paraId="4B8CDE16" w14:textId="77777777" w:rsidR="008B2480" w:rsidRPr="008B2480" w:rsidRDefault="008B2480" w:rsidP="008B2480">
            <w:pPr>
              <w:pStyle w:val="a8"/>
              <w:numPr>
                <w:ilvl w:val="0"/>
                <w:numId w:val="11"/>
              </w:numPr>
              <w:tabs>
                <w:tab w:val="clear" w:pos="720"/>
                <w:tab w:val="num" w:pos="360"/>
                <w:tab w:val="left" w:pos="851"/>
              </w:tabs>
              <w:spacing w:before="0" w:beforeAutospacing="0" w:after="0" w:afterAutospacing="0"/>
              <w:ind w:left="0" w:firstLine="709"/>
              <w:jc w:val="both"/>
              <w:rPr>
                <w:sz w:val="20"/>
                <w:szCs w:val="20"/>
              </w:rPr>
            </w:pPr>
            <w:r w:rsidRPr="008B2480">
              <w:rPr>
                <w:sz w:val="20"/>
                <w:szCs w:val="20"/>
              </w:rPr>
              <w:t xml:space="preserve">– Стратегия </w:t>
            </w:r>
            <w:r w:rsidRPr="008B2480">
              <w:rPr>
                <w:sz w:val="20"/>
                <w:szCs w:val="20"/>
                <w:lang w:val="kk-KZ"/>
              </w:rPr>
              <w:t>құрылымы</w:t>
            </w:r>
            <w:r w:rsidRPr="008B2480">
              <w:rPr>
                <w:sz w:val="20"/>
                <w:szCs w:val="20"/>
              </w:rPr>
              <w:t>: миссияны, пайымды, стратегиялық бағыттарды, индикаторлар мен негізгі көрсеткіштерді (KPI) қалыптастыру.</w:t>
            </w:r>
          </w:p>
          <w:p w14:paraId="7630DFC2" w14:textId="77777777" w:rsidR="008B2480" w:rsidRPr="008B2480" w:rsidRDefault="008B2480" w:rsidP="008B2480">
            <w:pPr>
              <w:pStyle w:val="a8"/>
              <w:numPr>
                <w:ilvl w:val="0"/>
                <w:numId w:val="11"/>
              </w:numPr>
              <w:tabs>
                <w:tab w:val="clear" w:pos="720"/>
                <w:tab w:val="num" w:pos="360"/>
                <w:tab w:val="left" w:pos="851"/>
              </w:tabs>
              <w:spacing w:before="0" w:beforeAutospacing="0" w:after="0" w:afterAutospacing="0"/>
              <w:ind w:left="0" w:firstLine="709"/>
              <w:jc w:val="both"/>
              <w:rPr>
                <w:sz w:val="20"/>
                <w:szCs w:val="20"/>
              </w:rPr>
            </w:pPr>
            <w:r w:rsidRPr="008B2480">
              <w:rPr>
                <w:sz w:val="20"/>
                <w:szCs w:val="20"/>
              </w:rPr>
              <w:t>– ПҚІМЖ-мен үндестіру (ISO 37001 стандартының 5.1.1 b-тармағы): сыбайлас жемқорлыққа қарсы метрикалар мен комплаенс-мақсаттарды Тапсырыс берушінің жоғары басшылығы мен басқарушы органының KPI көрсеткіштеріне енгізу.</w:t>
            </w:r>
          </w:p>
          <w:p w14:paraId="4C0519A6" w14:textId="77777777" w:rsidR="008B2480" w:rsidRPr="008B2480" w:rsidRDefault="008B2480" w:rsidP="008B2480">
            <w:pPr>
              <w:pStyle w:val="a8"/>
              <w:numPr>
                <w:ilvl w:val="0"/>
                <w:numId w:val="11"/>
              </w:numPr>
              <w:tabs>
                <w:tab w:val="clear" w:pos="720"/>
                <w:tab w:val="num" w:pos="360"/>
                <w:tab w:val="left" w:pos="851"/>
              </w:tabs>
              <w:spacing w:before="0" w:beforeAutospacing="0" w:after="0" w:afterAutospacing="0"/>
              <w:ind w:left="0" w:firstLine="709"/>
              <w:jc w:val="both"/>
              <w:rPr>
                <w:sz w:val="20"/>
                <w:szCs w:val="20"/>
              </w:rPr>
            </w:pPr>
            <w:r w:rsidRPr="008B2480">
              <w:rPr>
                <w:sz w:val="20"/>
                <w:szCs w:val="20"/>
              </w:rPr>
              <w:t>– Іске асыру жоспары және қорғау: жол картасын (іс-шаралар, ресурстар, жауапкершілік) әзірлеу және Стратегияны уәкілетті органның бекітуіне сүйемелдеу.</w:t>
            </w:r>
          </w:p>
          <w:p w14:paraId="7AB5DF06" w14:textId="77777777" w:rsidR="008B2480" w:rsidRPr="008B2480" w:rsidRDefault="008B2480" w:rsidP="008B2480">
            <w:pPr>
              <w:pStyle w:val="a8"/>
              <w:numPr>
                <w:ilvl w:val="0"/>
                <w:numId w:val="11"/>
              </w:numPr>
              <w:tabs>
                <w:tab w:val="clear" w:pos="720"/>
                <w:tab w:val="num" w:pos="360"/>
                <w:tab w:val="left" w:pos="851"/>
              </w:tabs>
              <w:spacing w:before="0" w:beforeAutospacing="0" w:after="0" w:afterAutospacing="0"/>
              <w:ind w:left="0" w:firstLine="709"/>
              <w:jc w:val="both"/>
              <w:rPr>
                <w:sz w:val="20"/>
                <w:szCs w:val="20"/>
              </w:rPr>
            </w:pPr>
            <w:r w:rsidRPr="008B2480">
              <w:rPr>
                <w:sz w:val="20"/>
                <w:szCs w:val="20"/>
              </w:rPr>
              <w:t>– Жобалық офисті қалыптастыру, «Астана орманы» ЖШС қызметкерлерін жобалық басқару стандарттары бойынша оқыту және сертификаттауға дайындау.</w:t>
            </w:r>
          </w:p>
          <w:p w14:paraId="2E39F4B3" w14:textId="77777777" w:rsidR="008B2480" w:rsidRPr="008B2480" w:rsidRDefault="008B2480" w:rsidP="008B2480">
            <w:pPr>
              <w:pStyle w:val="a8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8B2480">
              <w:rPr>
                <w:b/>
                <w:bCs/>
                <w:sz w:val="20"/>
                <w:szCs w:val="20"/>
                <w:lang w:val="kk-KZ"/>
              </w:rPr>
              <w:t>2</w:t>
            </w:r>
            <w:r w:rsidRPr="008B2480">
              <w:rPr>
                <w:b/>
                <w:bCs/>
                <w:sz w:val="20"/>
                <w:szCs w:val="20"/>
              </w:rPr>
              <w:t>.3.2</w:t>
            </w:r>
            <w:r w:rsidRPr="008B2480">
              <w:rPr>
                <w:b/>
                <w:bCs/>
                <w:sz w:val="20"/>
                <w:szCs w:val="20"/>
                <w:lang w:val="kk-KZ"/>
              </w:rPr>
              <w:t>.</w:t>
            </w:r>
            <w:r w:rsidRPr="008B2480">
              <w:rPr>
                <w:b/>
                <w:bCs/>
                <w:sz w:val="20"/>
                <w:szCs w:val="20"/>
              </w:rPr>
              <w:t xml:space="preserve"> «Астана орманы» ЖШС жобаларына тікелей бағытталған жобалық басқарудың практикалық құралдарына оқыту, оның ішінде:</w:t>
            </w:r>
          </w:p>
          <w:p w14:paraId="006D32E6" w14:textId="77777777" w:rsidR="008B2480" w:rsidRPr="008B2480" w:rsidRDefault="008B2480" w:rsidP="008B2480">
            <w:pPr>
              <w:pStyle w:val="a8"/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 w:rsidRPr="008B2480">
              <w:rPr>
                <w:sz w:val="20"/>
                <w:szCs w:val="20"/>
              </w:rPr>
              <w:t>– SMART бойынша мақсаттар қою;</w:t>
            </w:r>
          </w:p>
          <w:p w14:paraId="78465A0C" w14:textId="77777777" w:rsidR="008B2480" w:rsidRPr="008B2480" w:rsidRDefault="008B2480" w:rsidP="008B2480">
            <w:pPr>
              <w:pStyle w:val="a8"/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 w:rsidRPr="008B2480">
              <w:rPr>
                <w:sz w:val="20"/>
                <w:szCs w:val="20"/>
              </w:rPr>
              <w:t xml:space="preserve">– жұмыстарды </w:t>
            </w:r>
            <w:r w:rsidRPr="008B2480">
              <w:rPr>
                <w:sz w:val="20"/>
                <w:szCs w:val="20"/>
                <w:lang w:val="kk-KZ"/>
              </w:rPr>
              <w:t>бөлшектеп байланыстыру</w:t>
            </w:r>
            <w:r w:rsidRPr="008B2480">
              <w:rPr>
                <w:sz w:val="20"/>
                <w:szCs w:val="20"/>
              </w:rPr>
              <w:t>;</w:t>
            </w:r>
          </w:p>
          <w:p w14:paraId="3DF97CEA" w14:textId="77777777" w:rsidR="008B2480" w:rsidRPr="008B2480" w:rsidRDefault="008B2480" w:rsidP="008B2480">
            <w:pPr>
              <w:pStyle w:val="a8"/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 w:rsidRPr="008B2480">
              <w:rPr>
                <w:sz w:val="20"/>
                <w:szCs w:val="20"/>
              </w:rPr>
              <w:t>– сыни жолды айқындау;</w:t>
            </w:r>
          </w:p>
          <w:p w14:paraId="2739FA72" w14:textId="77777777" w:rsidR="008B2480" w:rsidRPr="008B2480" w:rsidRDefault="008B2480" w:rsidP="008B2480">
            <w:pPr>
              <w:pStyle w:val="a8"/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 w:rsidRPr="008B2480">
              <w:rPr>
                <w:sz w:val="20"/>
                <w:szCs w:val="20"/>
              </w:rPr>
              <w:t>– ресурстарды басқару;</w:t>
            </w:r>
          </w:p>
          <w:p w14:paraId="7649AE4B" w14:textId="77777777" w:rsidR="008B2480" w:rsidRPr="008B2480" w:rsidRDefault="008B2480" w:rsidP="008B2480">
            <w:pPr>
              <w:pStyle w:val="a8"/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 w:rsidRPr="008B2480">
              <w:rPr>
                <w:sz w:val="20"/>
                <w:szCs w:val="20"/>
              </w:rPr>
              <w:t>– тәуекелдерді басқару;</w:t>
            </w:r>
          </w:p>
          <w:p w14:paraId="03B06D02" w14:textId="77777777" w:rsidR="008B2480" w:rsidRPr="008B2480" w:rsidRDefault="008B2480" w:rsidP="008B2480">
            <w:pPr>
              <w:pStyle w:val="a8"/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 w:rsidRPr="008B2480">
              <w:rPr>
                <w:sz w:val="20"/>
                <w:szCs w:val="20"/>
              </w:rPr>
              <w:t>– өзгерістерді басқару;</w:t>
            </w:r>
          </w:p>
          <w:p w14:paraId="22529FA6" w14:textId="77777777" w:rsidR="008B2480" w:rsidRPr="008B2480" w:rsidRDefault="008B2480" w:rsidP="008B2480">
            <w:pPr>
              <w:pStyle w:val="a8"/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 w:rsidRPr="008B2480">
              <w:rPr>
                <w:sz w:val="20"/>
                <w:szCs w:val="20"/>
              </w:rPr>
              <w:t>– мүдделі тараптармен жұмыс және т.б.</w:t>
            </w:r>
          </w:p>
          <w:p w14:paraId="56C36670" w14:textId="77777777" w:rsidR="008B2480" w:rsidRPr="008B2480" w:rsidRDefault="008B2480" w:rsidP="008B24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2</w:t>
            </w:r>
            <w:r w:rsidRPr="008B24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.4. Ішкі аудиторларды оқыту</w:t>
            </w:r>
            <w:r w:rsidRPr="008B248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:</w:t>
            </w:r>
          </w:p>
          <w:p w14:paraId="213DCD4D" w14:textId="77777777" w:rsidR="008B2480" w:rsidRPr="008B2480" w:rsidRDefault="008B2480" w:rsidP="008B248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B2480">
              <w:rPr>
                <w:rFonts w:ascii="Times New Roman" w:hAnsi="Times New Roman" w:cs="Times New Roman"/>
                <w:sz w:val="20"/>
                <w:szCs w:val="20"/>
              </w:rPr>
              <w:t>ISO 37001-2025 талаптары бойынша ішкі аудиторларды оқыту бағдарламасын әзірлеу.</w:t>
            </w:r>
          </w:p>
          <w:p w14:paraId="5AF9CB0D" w14:textId="77777777" w:rsidR="008B2480" w:rsidRPr="008B2480" w:rsidRDefault="008B2480" w:rsidP="008B248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B2480">
              <w:rPr>
                <w:rFonts w:ascii="Times New Roman" w:hAnsi="Times New Roman" w:cs="Times New Roman"/>
                <w:sz w:val="20"/>
                <w:szCs w:val="20"/>
              </w:rPr>
              <w:t>ПҚІҚМЖ-нің ішкі аудиттерін жүргізуге жауапты Тапсырыс беруші қызметкерлерін оқытуды өткізу, оқудан өткені туралы сертификаттар беру.</w:t>
            </w:r>
          </w:p>
          <w:p w14:paraId="3BEFA7E3" w14:textId="77777777" w:rsidR="008B2480" w:rsidRPr="008B2480" w:rsidRDefault="008B2480" w:rsidP="008B24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2</w:t>
            </w:r>
            <w:r w:rsidRPr="008B24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.5. Ішкі аудит жүргізу және ішкі аудиторлардың тағылымдамадан өтуі</w:t>
            </w:r>
            <w:r w:rsidRPr="008B248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:</w:t>
            </w:r>
          </w:p>
          <w:p w14:paraId="74087419" w14:textId="77777777" w:rsidR="008B2480" w:rsidRPr="008B2480" w:rsidRDefault="008B2480" w:rsidP="008B248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Өзектендірілген ПҚІҚМЖ-нің ішкі аудит бағдарламасы мен жоспарын әзірлеу.</w:t>
            </w:r>
          </w:p>
          <w:p w14:paraId="035ACB9C" w14:textId="77777777" w:rsidR="008B2480" w:rsidRPr="008B2480" w:rsidRDefault="008B2480" w:rsidP="008B248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Тапсырыс берушінің ішкі аудиторларымен бірлесіп, практикалық тағылымдама форматында ПҚІҚМЖ-ге ішкі аудит жүргізу (практикада оқыту: аудитті жоспарлау, аудиторлық сұхбаттар жүргізу, бақылаулар мен сәйкессіздіктерді ресімдеу, есеп дайындау).</w:t>
            </w:r>
          </w:p>
          <w:p w14:paraId="4D41E222" w14:textId="77777777" w:rsidR="008B2480" w:rsidRPr="008B2480" w:rsidRDefault="008B2480" w:rsidP="008B248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Ішкі аудит нәтижелері бойынша есеп және түзету іс-қимылдарының жоспарын дайындау.</w:t>
            </w:r>
          </w:p>
          <w:p w14:paraId="738D109C" w14:textId="77777777" w:rsidR="008B2480" w:rsidRPr="008B2480" w:rsidRDefault="008B2480" w:rsidP="008B24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2.6. Басшылық тарапынан есеп және сертификаттауға дайындық:</w:t>
            </w:r>
          </w:p>
          <w:p w14:paraId="05C31DD9" w14:textId="77777777" w:rsidR="008B2480" w:rsidRPr="008B2480" w:rsidRDefault="008B2480" w:rsidP="008B248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lastRenderedPageBreak/>
              <w:t>Өзектендіру қорытындылары бойынша басшылық тарапынан есепті (басқарушы органның ПҚІҚМЖ-ге талдауын) дайындау.</w:t>
            </w:r>
          </w:p>
          <w:p w14:paraId="295CB3F9" w14:textId="77777777" w:rsidR="008B2480" w:rsidRPr="008B2480" w:rsidRDefault="008B2480" w:rsidP="008B248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Өзектендірілген ПҚІҚМЖ-нің ISO 37001-2025 стандартына сәйкестік бойынша сертификаттау аудитіне дайындығы туралы қорытынды дайындау.</w:t>
            </w:r>
          </w:p>
          <w:p w14:paraId="64711C64" w14:textId="77777777" w:rsidR="008B2480" w:rsidRPr="008B2480" w:rsidRDefault="008B2480" w:rsidP="008B24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2.7. Кеңестік сүйемелдеу:</w:t>
            </w:r>
          </w:p>
          <w:p w14:paraId="625B065D" w14:textId="77777777" w:rsidR="008B2480" w:rsidRPr="008B2480" w:rsidRDefault="008B2480" w:rsidP="008B248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Тапсырыс берушіге сертификаттау органын таңдау және сертификаттау аудитінен өту кезінде консультациялық қолдау көрсету.</w:t>
            </w:r>
          </w:p>
          <w:p w14:paraId="590FF60D" w14:textId="77777777" w:rsidR="008B2480" w:rsidRPr="008B2480" w:rsidRDefault="008B2480" w:rsidP="008B248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3. Қызметтер көрсету нәтижелері:</w:t>
            </w:r>
          </w:p>
          <w:p w14:paraId="545F2983" w14:textId="77777777" w:rsidR="008B2480" w:rsidRPr="008B2480" w:rsidRDefault="008B2480" w:rsidP="008B248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Қызметтер көрсету қорытындысы бойынша Тапсырыс берушіге мыналар беріледі:</w:t>
            </w:r>
          </w:p>
          <w:p w14:paraId="61C869CB" w14:textId="77777777" w:rsidR="008B2480" w:rsidRPr="008B2480" w:rsidRDefault="008B2480" w:rsidP="008B248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– Gap-талдау нәтижелері бойынша есеп және ПҚІМЖ-ні өзектендіру жөніндегі іс-шаралар жоспары;</w:t>
            </w:r>
          </w:p>
          <w:p w14:paraId="608F7D77" w14:textId="77777777" w:rsidR="008B2480" w:rsidRPr="008B2480" w:rsidRDefault="008B2480" w:rsidP="008B248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– ISO 37001-2025 стандартына сәйкес өзектендірілген ПҚІҚМЖ құжаттамасының топтамасы;</w:t>
            </w:r>
          </w:p>
          <w:p w14:paraId="7BCD2D92" w14:textId="77777777" w:rsidR="008B2480" w:rsidRPr="00985F4D" w:rsidRDefault="008B2480" w:rsidP="008B248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85F4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– Парақорлыққа қарсы іс-қимыл саясатымен келісілген ұйымның Даму стратегиясы;</w:t>
            </w:r>
          </w:p>
          <w:p w14:paraId="095A3719" w14:textId="77777777" w:rsidR="008B2480" w:rsidRPr="00985F4D" w:rsidRDefault="008B2480" w:rsidP="008B248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85F4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– Ішкі аудиторларды, жобалық басқару бойынша қызметкерлерді оқыту бағдарламасы және сертификаттары;</w:t>
            </w:r>
          </w:p>
          <w:p w14:paraId="650073B3" w14:textId="77777777" w:rsidR="008B2480" w:rsidRPr="00985F4D" w:rsidRDefault="008B2480" w:rsidP="008B248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85F4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– Ішкі аудит нәтижелері бойынша бағдарлама, жоспар және түзету іс-қимылдарының жоспары бар есеп;</w:t>
            </w:r>
          </w:p>
          <w:p w14:paraId="5D638E04" w14:textId="77777777" w:rsidR="008B2480" w:rsidRPr="00985F4D" w:rsidRDefault="008B2480" w:rsidP="008B248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85F4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– Басшылық тарапынан есеп және сертификаттауға дайындық туралы қорытынды.</w:t>
            </w:r>
          </w:p>
          <w:p w14:paraId="4F4C102F" w14:textId="77777777" w:rsidR="008B2480" w:rsidRPr="008B2480" w:rsidRDefault="008B2480" w:rsidP="008B24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B248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4.</w:t>
            </w:r>
            <w:r w:rsidRPr="00985F4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 xml:space="preserve"> Өзге де шарттар</w:t>
            </w:r>
            <w:r w:rsidRPr="008B248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:</w:t>
            </w:r>
          </w:p>
          <w:p w14:paraId="3415C805" w14:textId="372B433F" w:rsidR="008B2480" w:rsidRPr="00985F4D" w:rsidRDefault="008B2480" w:rsidP="008B248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85F4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Барлық құжаттар Тапсырыс берушінің ішкі талаптарына сәйкес мемлекеттік және</w:t>
            </w:r>
            <w:r w:rsidR="00FE7FE3" w:rsidRPr="00FE7FE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bookmarkStart w:id="0" w:name="_GoBack"/>
            <w:bookmarkEnd w:id="0"/>
            <w:r w:rsidRPr="00985F4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орыс тілінде әзірленеді.</w:t>
            </w:r>
          </w:p>
          <w:p w14:paraId="42A745B4" w14:textId="77777777" w:rsidR="008B2480" w:rsidRPr="00985F4D" w:rsidRDefault="008B2480" w:rsidP="008B248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85F4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Қызметтер қажеттілігіне қарай Тапсырыс берушіге барып (сұхбат, оқыту, аудит) және құжаттаманы дайындау кезеңдерінде қашықтан көрсетіледі.</w:t>
            </w:r>
          </w:p>
          <w:p w14:paraId="2629D4B9" w14:textId="77777777" w:rsidR="008B2480" w:rsidRPr="00985F4D" w:rsidRDefault="008B2480" w:rsidP="008B248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85F4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Кезеңдердің нақты күндері тараптармен келісіледі.</w:t>
            </w:r>
          </w:p>
          <w:p w14:paraId="2DD277E1" w14:textId="77777777" w:rsidR="008B2480" w:rsidRPr="00985F4D" w:rsidRDefault="008B2480" w:rsidP="008B2480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85F4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Өнім беруші қызметтерді Тапсырыс берушінің жыл бойы берілетін жазбаша немесе электронды түрде (ресми-портал арқылы) жіберілетін өтінімінде көрсетілген көлемде және мерзімде, ал өтінім болмаған жағдайда 202</w:t>
            </w:r>
            <w:r w:rsidRPr="008B248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  <w:r w:rsidRPr="00985F4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31 желтоқсанынан кеш емес мерзімде орындауы тиіс.</w:t>
            </w:r>
          </w:p>
          <w:p w14:paraId="397BEC9F" w14:textId="78C91033" w:rsidR="00BB6AAC" w:rsidRPr="00985F4D" w:rsidRDefault="00BB6AAC" w:rsidP="008B2480">
            <w:pPr>
              <w:pStyle w:val="Default"/>
              <w:jc w:val="both"/>
              <w:rPr>
                <w:rFonts w:eastAsia="Times New Roman"/>
                <w:sz w:val="20"/>
                <w:szCs w:val="20"/>
                <w:lang w:val="kk-KZ"/>
              </w:rPr>
            </w:pPr>
          </w:p>
        </w:tc>
      </w:tr>
    </w:tbl>
    <w:p w14:paraId="5A35AC56" w14:textId="053835EA" w:rsidR="008F4D90" w:rsidRPr="00354ED1" w:rsidRDefault="008F4D90" w:rsidP="00CF543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58214990" w14:textId="297EF0EF" w:rsidR="001F4C00" w:rsidRPr="00370924" w:rsidRDefault="001F4C00" w:rsidP="00CF5439">
      <w:pPr>
        <w:spacing w:after="0" w:line="240" w:lineRule="auto"/>
        <w:contextualSpacing/>
        <w:rPr>
          <w:rFonts w:ascii="Times New Roman" w:hAnsi="Times New Roman" w:cs="Times New Roman"/>
          <w:b/>
          <w:color w:val="000000"/>
          <w:lang w:val="kk-KZ"/>
        </w:rPr>
      </w:pPr>
      <w:r w:rsidRPr="00370924">
        <w:rPr>
          <w:rFonts w:ascii="Times New Roman" w:hAnsi="Times New Roman" w:cs="Times New Roman"/>
          <w:b/>
          <w:color w:val="000000"/>
          <w:lang w:val="kk-KZ"/>
        </w:rPr>
        <w:t>Техникалық сипаттізімді құрастырған:</w:t>
      </w:r>
    </w:p>
    <w:p w14:paraId="7F9B02D8" w14:textId="4C54AE02" w:rsidR="00530B9E" w:rsidRPr="00985F4D" w:rsidRDefault="00530B9E" w:rsidP="00530B9E">
      <w:pPr>
        <w:pStyle w:val="a3"/>
        <w:contextualSpacing/>
        <w:jc w:val="both"/>
        <w:rPr>
          <w:rFonts w:ascii="Times New Roman" w:hAnsi="Times New Roman" w:cs="Times New Roman"/>
          <w:b/>
          <w:spacing w:val="2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b/>
          <w:spacing w:val="2"/>
          <w:sz w:val="24"/>
          <w:szCs w:val="24"/>
          <w:lang w:val="kk-KZ" w:eastAsia="ru-RU"/>
        </w:rPr>
        <w:t>Оралбаев</w:t>
      </w:r>
      <w:r w:rsidRPr="00985F4D">
        <w:rPr>
          <w:rFonts w:ascii="Times New Roman" w:hAnsi="Times New Roman" w:cs="Times New Roman"/>
          <w:b/>
          <w:spacing w:val="2"/>
          <w:sz w:val="24"/>
          <w:szCs w:val="24"/>
          <w:lang w:val="kk-KZ" w:eastAsia="ru-RU"/>
        </w:rPr>
        <w:t xml:space="preserve"> </w:t>
      </w:r>
      <w:r>
        <w:rPr>
          <w:rFonts w:ascii="Times New Roman" w:hAnsi="Times New Roman" w:cs="Times New Roman"/>
          <w:b/>
          <w:spacing w:val="2"/>
          <w:sz w:val="24"/>
          <w:szCs w:val="24"/>
          <w:lang w:val="kk-KZ" w:eastAsia="ru-RU"/>
        </w:rPr>
        <w:t>А</w:t>
      </w:r>
      <w:r w:rsidRPr="00985F4D">
        <w:rPr>
          <w:rFonts w:ascii="Times New Roman" w:hAnsi="Times New Roman" w:cs="Times New Roman"/>
          <w:b/>
          <w:spacing w:val="2"/>
          <w:sz w:val="24"/>
          <w:szCs w:val="24"/>
          <w:lang w:val="kk-KZ" w:eastAsia="ru-RU"/>
        </w:rPr>
        <w:t>.</w:t>
      </w:r>
      <w:r>
        <w:rPr>
          <w:rFonts w:ascii="Times New Roman" w:hAnsi="Times New Roman" w:cs="Times New Roman"/>
          <w:b/>
          <w:spacing w:val="2"/>
          <w:sz w:val="24"/>
          <w:szCs w:val="24"/>
          <w:lang w:val="kk-KZ" w:eastAsia="ru-RU"/>
        </w:rPr>
        <w:t>Н</w:t>
      </w:r>
      <w:r w:rsidRPr="00985F4D">
        <w:rPr>
          <w:rFonts w:ascii="Times New Roman" w:hAnsi="Times New Roman" w:cs="Times New Roman"/>
          <w:b/>
          <w:spacing w:val="2"/>
          <w:sz w:val="24"/>
          <w:szCs w:val="24"/>
          <w:lang w:val="kk-KZ" w:eastAsia="ru-RU"/>
        </w:rPr>
        <w:t>.</w:t>
      </w:r>
      <w:r w:rsidR="00052737">
        <w:rPr>
          <w:rFonts w:ascii="Times New Roman" w:hAnsi="Times New Roman" w:cs="Times New Roman"/>
          <w:b/>
          <w:spacing w:val="2"/>
          <w:sz w:val="24"/>
          <w:szCs w:val="24"/>
          <w:lang w:val="kk-KZ" w:eastAsia="ru-RU"/>
        </w:rPr>
        <w:t xml:space="preserve"> __________________</w:t>
      </w:r>
    </w:p>
    <w:p w14:paraId="533CDF4F" w14:textId="7D66B4A6" w:rsidR="001F4C00" w:rsidRDefault="001F4C00" w:rsidP="00CF5439">
      <w:pPr>
        <w:spacing w:after="0" w:line="360" w:lineRule="auto"/>
        <w:contextualSpacing/>
        <w:rPr>
          <w:rFonts w:ascii="Times New Roman" w:hAnsi="Times New Roman" w:cs="Times New Roman"/>
          <w:b/>
          <w:bCs/>
          <w:lang w:val="kk-KZ"/>
        </w:rPr>
      </w:pPr>
    </w:p>
    <w:p w14:paraId="5798A985" w14:textId="1A9E91AE" w:rsidR="00052737" w:rsidRPr="00052737" w:rsidRDefault="00052737" w:rsidP="00052737">
      <w:pPr>
        <w:spacing w:after="0" w:line="360" w:lineRule="auto"/>
        <w:contextualSpacing/>
        <w:rPr>
          <w:rFonts w:ascii="Times New Roman" w:hAnsi="Times New Roman" w:cs="Times New Roman"/>
          <w:lang w:val="kk-KZ"/>
        </w:rPr>
      </w:pPr>
      <w:r w:rsidRPr="00052737">
        <w:rPr>
          <w:rFonts w:ascii="Times New Roman" w:hAnsi="Times New Roman" w:cs="Times New Roman"/>
          <w:lang w:val="kk-KZ"/>
        </w:rPr>
        <w:t>Техникалық сипатізімді тексерді</w:t>
      </w:r>
      <w:r>
        <w:rPr>
          <w:rFonts w:ascii="Times New Roman" w:hAnsi="Times New Roman" w:cs="Times New Roman"/>
          <w:lang w:val="kk-KZ"/>
        </w:rPr>
        <w:t>:</w:t>
      </w:r>
      <w:r w:rsidRPr="00052737">
        <w:rPr>
          <w:rFonts w:ascii="Times New Roman" w:hAnsi="Times New Roman" w:cs="Times New Roman"/>
          <w:lang w:val="kk-KZ"/>
        </w:rPr>
        <w:t xml:space="preserve">  </w:t>
      </w:r>
    </w:p>
    <w:p w14:paraId="16AC2969" w14:textId="28871D9C" w:rsidR="00052737" w:rsidRPr="00052737" w:rsidRDefault="00052737" w:rsidP="00052737">
      <w:pPr>
        <w:spacing w:after="0" w:line="360" w:lineRule="auto"/>
        <w:contextualSpacing/>
        <w:rPr>
          <w:rFonts w:ascii="Times New Roman" w:hAnsi="Times New Roman" w:cs="Times New Roman"/>
          <w:lang w:val="kk-KZ"/>
        </w:rPr>
      </w:pPr>
      <w:r w:rsidRPr="00052737">
        <w:rPr>
          <w:rFonts w:ascii="Times New Roman" w:hAnsi="Times New Roman" w:cs="Times New Roman"/>
          <w:lang w:val="kk-KZ"/>
        </w:rPr>
        <w:t xml:space="preserve">Мемлекеттік сатып алулар бөлімінің бастығы  </w:t>
      </w:r>
    </w:p>
    <w:p w14:paraId="682D38D1" w14:textId="65BD6FAB" w:rsidR="00052737" w:rsidRPr="00052737" w:rsidRDefault="00052737" w:rsidP="00052737">
      <w:pPr>
        <w:spacing w:after="0" w:line="360" w:lineRule="auto"/>
        <w:contextualSpacing/>
        <w:rPr>
          <w:rFonts w:ascii="Times New Roman" w:hAnsi="Times New Roman" w:cs="Times New Roman"/>
          <w:lang w:val="kk-KZ"/>
        </w:rPr>
      </w:pPr>
      <w:r w:rsidRPr="00052737">
        <w:rPr>
          <w:rFonts w:ascii="Times New Roman" w:hAnsi="Times New Roman" w:cs="Times New Roman"/>
          <w:lang w:val="kk-KZ"/>
        </w:rPr>
        <w:t>Айдаров Е.  _____________________</w:t>
      </w:r>
    </w:p>
    <w:p w14:paraId="48C47105" w14:textId="1B52F560" w:rsidR="005A6F0D" w:rsidRPr="00354ED1" w:rsidRDefault="00341561" w:rsidP="00CF5439">
      <w:pPr>
        <w:spacing w:after="0" w:line="240" w:lineRule="auto"/>
        <w:ind w:firstLine="360"/>
        <w:contextualSpacing/>
        <w:rPr>
          <w:rFonts w:ascii="Times New Roman" w:hAnsi="Times New Roman" w:cs="Times New Roman"/>
          <w:color w:val="000000"/>
          <w:spacing w:val="2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</w:p>
    <w:sectPr w:rsidR="005A6F0D" w:rsidRPr="00354ED1" w:rsidSect="00985F4D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D46312"/>
    <w:multiLevelType w:val="hybridMultilevel"/>
    <w:tmpl w:val="DD464B14"/>
    <w:lvl w:ilvl="0" w:tplc="F5AC6E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5556FCD"/>
    <w:multiLevelType w:val="multilevel"/>
    <w:tmpl w:val="B6600C7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1E5E18"/>
    <w:multiLevelType w:val="multilevel"/>
    <w:tmpl w:val="0FA6DA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BEC3F94"/>
    <w:multiLevelType w:val="hybridMultilevel"/>
    <w:tmpl w:val="84DA227E"/>
    <w:lvl w:ilvl="0" w:tplc="7056345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F7E35CD"/>
    <w:multiLevelType w:val="hybridMultilevel"/>
    <w:tmpl w:val="8AEE696C"/>
    <w:lvl w:ilvl="0" w:tplc="C20E1836">
      <w:start w:val="1"/>
      <w:numFmt w:val="decimal"/>
      <w:lvlText w:val="%1)"/>
      <w:lvlJc w:val="left"/>
      <w:pPr>
        <w:ind w:left="603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6750" w:hanging="360"/>
      </w:pPr>
    </w:lvl>
    <w:lvl w:ilvl="2" w:tplc="0419001B" w:tentative="1">
      <w:start w:val="1"/>
      <w:numFmt w:val="lowerRoman"/>
      <w:lvlText w:val="%3."/>
      <w:lvlJc w:val="right"/>
      <w:pPr>
        <w:ind w:left="7470" w:hanging="180"/>
      </w:pPr>
    </w:lvl>
    <w:lvl w:ilvl="3" w:tplc="0419000F" w:tentative="1">
      <w:start w:val="1"/>
      <w:numFmt w:val="decimal"/>
      <w:lvlText w:val="%4."/>
      <w:lvlJc w:val="left"/>
      <w:pPr>
        <w:ind w:left="8190" w:hanging="360"/>
      </w:pPr>
    </w:lvl>
    <w:lvl w:ilvl="4" w:tplc="04190019" w:tentative="1">
      <w:start w:val="1"/>
      <w:numFmt w:val="lowerLetter"/>
      <w:lvlText w:val="%5."/>
      <w:lvlJc w:val="left"/>
      <w:pPr>
        <w:ind w:left="8910" w:hanging="360"/>
      </w:pPr>
    </w:lvl>
    <w:lvl w:ilvl="5" w:tplc="0419001B" w:tentative="1">
      <w:start w:val="1"/>
      <w:numFmt w:val="lowerRoman"/>
      <w:lvlText w:val="%6."/>
      <w:lvlJc w:val="right"/>
      <w:pPr>
        <w:ind w:left="9630" w:hanging="180"/>
      </w:pPr>
    </w:lvl>
    <w:lvl w:ilvl="6" w:tplc="0419000F" w:tentative="1">
      <w:start w:val="1"/>
      <w:numFmt w:val="decimal"/>
      <w:lvlText w:val="%7."/>
      <w:lvlJc w:val="left"/>
      <w:pPr>
        <w:ind w:left="10350" w:hanging="360"/>
      </w:pPr>
    </w:lvl>
    <w:lvl w:ilvl="7" w:tplc="04190019" w:tentative="1">
      <w:start w:val="1"/>
      <w:numFmt w:val="lowerLetter"/>
      <w:lvlText w:val="%8."/>
      <w:lvlJc w:val="left"/>
      <w:pPr>
        <w:ind w:left="11070" w:hanging="360"/>
      </w:pPr>
    </w:lvl>
    <w:lvl w:ilvl="8" w:tplc="0419001B" w:tentative="1">
      <w:start w:val="1"/>
      <w:numFmt w:val="lowerRoman"/>
      <w:lvlText w:val="%9."/>
      <w:lvlJc w:val="right"/>
      <w:pPr>
        <w:ind w:left="11790" w:hanging="180"/>
      </w:pPr>
    </w:lvl>
  </w:abstractNum>
  <w:abstractNum w:abstractNumId="5" w15:restartNumberingAfterBreak="0">
    <w:nsid w:val="501B54EB"/>
    <w:multiLevelType w:val="hybridMultilevel"/>
    <w:tmpl w:val="9DDEE400"/>
    <w:lvl w:ilvl="0" w:tplc="70563452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55816FB7"/>
    <w:multiLevelType w:val="hybridMultilevel"/>
    <w:tmpl w:val="ABB6EB66"/>
    <w:lvl w:ilvl="0" w:tplc="879874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157B85"/>
    <w:multiLevelType w:val="hybridMultilevel"/>
    <w:tmpl w:val="7FD0E736"/>
    <w:lvl w:ilvl="0" w:tplc="3B36FA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7C07B6"/>
    <w:multiLevelType w:val="hybridMultilevel"/>
    <w:tmpl w:val="784214B0"/>
    <w:lvl w:ilvl="0" w:tplc="47DA0B86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6B707995"/>
    <w:multiLevelType w:val="hybridMultilevel"/>
    <w:tmpl w:val="05A26F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11664C"/>
    <w:multiLevelType w:val="hybridMultilevel"/>
    <w:tmpl w:val="779AC2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2"/>
  </w:num>
  <w:num w:numId="5">
    <w:abstractNumId w:val="5"/>
  </w:num>
  <w:num w:numId="6">
    <w:abstractNumId w:val="4"/>
  </w:num>
  <w:num w:numId="7">
    <w:abstractNumId w:val="0"/>
  </w:num>
  <w:num w:numId="8">
    <w:abstractNumId w:val="10"/>
  </w:num>
  <w:num w:numId="9">
    <w:abstractNumId w:val="3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88D"/>
    <w:rsid w:val="00001FC3"/>
    <w:rsid w:val="000322C5"/>
    <w:rsid w:val="00043841"/>
    <w:rsid w:val="00047E8F"/>
    <w:rsid w:val="0005056B"/>
    <w:rsid w:val="00052737"/>
    <w:rsid w:val="000655A0"/>
    <w:rsid w:val="00067FCE"/>
    <w:rsid w:val="00072CA7"/>
    <w:rsid w:val="00073653"/>
    <w:rsid w:val="00091D28"/>
    <w:rsid w:val="000952AB"/>
    <w:rsid w:val="000A007F"/>
    <w:rsid w:val="000D58BD"/>
    <w:rsid w:val="000E09DF"/>
    <w:rsid w:val="000E1A23"/>
    <w:rsid w:val="000E2DF5"/>
    <w:rsid w:val="001028FC"/>
    <w:rsid w:val="0010321D"/>
    <w:rsid w:val="00117C42"/>
    <w:rsid w:val="00141249"/>
    <w:rsid w:val="001615F1"/>
    <w:rsid w:val="001654F0"/>
    <w:rsid w:val="001658F5"/>
    <w:rsid w:val="001745DD"/>
    <w:rsid w:val="00177A3C"/>
    <w:rsid w:val="001A12D9"/>
    <w:rsid w:val="001A6F85"/>
    <w:rsid w:val="001B0D87"/>
    <w:rsid w:val="001B1752"/>
    <w:rsid w:val="001B2B16"/>
    <w:rsid w:val="001F4C00"/>
    <w:rsid w:val="00215235"/>
    <w:rsid w:val="00226099"/>
    <w:rsid w:val="002671CF"/>
    <w:rsid w:val="00286D30"/>
    <w:rsid w:val="002A1CC8"/>
    <w:rsid w:val="002A2A31"/>
    <w:rsid w:val="002B57AF"/>
    <w:rsid w:val="002C185D"/>
    <w:rsid w:val="002C3B7E"/>
    <w:rsid w:val="002D2BF5"/>
    <w:rsid w:val="002D36FE"/>
    <w:rsid w:val="002E4733"/>
    <w:rsid w:val="002F533A"/>
    <w:rsid w:val="003030DB"/>
    <w:rsid w:val="00313C16"/>
    <w:rsid w:val="00327B67"/>
    <w:rsid w:val="00341561"/>
    <w:rsid w:val="0034663A"/>
    <w:rsid w:val="00354ED1"/>
    <w:rsid w:val="003765CD"/>
    <w:rsid w:val="00394AC7"/>
    <w:rsid w:val="00395845"/>
    <w:rsid w:val="003C4C47"/>
    <w:rsid w:val="003E52DC"/>
    <w:rsid w:val="003F1B4B"/>
    <w:rsid w:val="00412879"/>
    <w:rsid w:val="00430E3D"/>
    <w:rsid w:val="00441D6D"/>
    <w:rsid w:val="00450CDD"/>
    <w:rsid w:val="00463767"/>
    <w:rsid w:val="004674A7"/>
    <w:rsid w:val="00475E19"/>
    <w:rsid w:val="00492B64"/>
    <w:rsid w:val="004977D0"/>
    <w:rsid w:val="004A6261"/>
    <w:rsid w:val="004C257C"/>
    <w:rsid w:val="004D4BFF"/>
    <w:rsid w:val="004E1772"/>
    <w:rsid w:val="004E6827"/>
    <w:rsid w:val="00500B3D"/>
    <w:rsid w:val="0050715F"/>
    <w:rsid w:val="00530B9E"/>
    <w:rsid w:val="00534C69"/>
    <w:rsid w:val="00543CF5"/>
    <w:rsid w:val="00563D9D"/>
    <w:rsid w:val="00566B2E"/>
    <w:rsid w:val="005A6476"/>
    <w:rsid w:val="005A6F0D"/>
    <w:rsid w:val="005B6191"/>
    <w:rsid w:val="00634549"/>
    <w:rsid w:val="006744CC"/>
    <w:rsid w:val="006A26A6"/>
    <w:rsid w:val="006B387F"/>
    <w:rsid w:val="006C1E5F"/>
    <w:rsid w:val="006C51CB"/>
    <w:rsid w:val="006D1062"/>
    <w:rsid w:val="006E1C60"/>
    <w:rsid w:val="006E2EBE"/>
    <w:rsid w:val="006F2B6E"/>
    <w:rsid w:val="006F732F"/>
    <w:rsid w:val="007025A9"/>
    <w:rsid w:val="0071435B"/>
    <w:rsid w:val="00723739"/>
    <w:rsid w:val="00723B62"/>
    <w:rsid w:val="00723BA5"/>
    <w:rsid w:val="00723DE8"/>
    <w:rsid w:val="0073201E"/>
    <w:rsid w:val="007573D0"/>
    <w:rsid w:val="00762088"/>
    <w:rsid w:val="00766D78"/>
    <w:rsid w:val="00775A8D"/>
    <w:rsid w:val="007820A0"/>
    <w:rsid w:val="007838F8"/>
    <w:rsid w:val="00792D6B"/>
    <w:rsid w:val="00793663"/>
    <w:rsid w:val="007A5D58"/>
    <w:rsid w:val="007A6B46"/>
    <w:rsid w:val="007B4ECF"/>
    <w:rsid w:val="007D0B16"/>
    <w:rsid w:val="007D48C7"/>
    <w:rsid w:val="007E14FD"/>
    <w:rsid w:val="007E5D0E"/>
    <w:rsid w:val="007F6CA5"/>
    <w:rsid w:val="008057C5"/>
    <w:rsid w:val="00884FEA"/>
    <w:rsid w:val="008856B1"/>
    <w:rsid w:val="008902EB"/>
    <w:rsid w:val="008904B9"/>
    <w:rsid w:val="008B2480"/>
    <w:rsid w:val="008B533A"/>
    <w:rsid w:val="008B6EE8"/>
    <w:rsid w:val="008D07B9"/>
    <w:rsid w:val="008E470E"/>
    <w:rsid w:val="008F4D90"/>
    <w:rsid w:val="00926D91"/>
    <w:rsid w:val="0092760D"/>
    <w:rsid w:val="00930219"/>
    <w:rsid w:val="00940755"/>
    <w:rsid w:val="00942611"/>
    <w:rsid w:val="0097416A"/>
    <w:rsid w:val="00985F4D"/>
    <w:rsid w:val="009A0AB4"/>
    <w:rsid w:val="009C26D0"/>
    <w:rsid w:val="009C741C"/>
    <w:rsid w:val="009E0DFD"/>
    <w:rsid w:val="009E3205"/>
    <w:rsid w:val="009E5A3C"/>
    <w:rsid w:val="00A04D2D"/>
    <w:rsid w:val="00A07118"/>
    <w:rsid w:val="00A10E30"/>
    <w:rsid w:val="00A25267"/>
    <w:rsid w:val="00A2576E"/>
    <w:rsid w:val="00A37149"/>
    <w:rsid w:val="00A46823"/>
    <w:rsid w:val="00A531E5"/>
    <w:rsid w:val="00A81D65"/>
    <w:rsid w:val="00A93117"/>
    <w:rsid w:val="00AA2B62"/>
    <w:rsid w:val="00AA4D54"/>
    <w:rsid w:val="00AB1A42"/>
    <w:rsid w:val="00AB37B2"/>
    <w:rsid w:val="00AC1966"/>
    <w:rsid w:val="00AC50CF"/>
    <w:rsid w:val="00AE253D"/>
    <w:rsid w:val="00AF3DD8"/>
    <w:rsid w:val="00B04B7C"/>
    <w:rsid w:val="00B1636C"/>
    <w:rsid w:val="00B30A90"/>
    <w:rsid w:val="00B404DE"/>
    <w:rsid w:val="00B42735"/>
    <w:rsid w:val="00B459D1"/>
    <w:rsid w:val="00B504B9"/>
    <w:rsid w:val="00B53360"/>
    <w:rsid w:val="00B851D0"/>
    <w:rsid w:val="00B97B7D"/>
    <w:rsid w:val="00BB6661"/>
    <w:rsid w:val="00BB6AAC"/>
    <w:rsid w:val="00BC66A1"/>
    <w:rsid w:val="00BF1548"/>
    <w:rsid w:val="00BF2AA5"/>
    <w:rsid w:val="00C4665F"/>
    <w:rsid w:val="00C74F49"/>
    <w:rsid w:val="00C85302"/>
    <w:rsid w:val="00CA0533"/>
    <w:rsid w:val="00CC52F9"/>
    <w:rsid w:val="00CF5439"/>
    <w:rsid w:val="00D01411"/>
    <w:rsid w:val="00D10EF5"/>
    <w:rsid w:val="00D22207"/>
    <w:rsid w:val="00D4329C"/>
    <w:rsid w:val="00D720C8"/>
    <w:rsid w:val="00D739B2"/>
    <w:rsid w:val="00D845D2"/>
    <w:rsid w:val="00D95AEB"/>
    <w:rsid w:val="00D95D7D"/>
    <w:rsid w:val="00D977A2"/>
    <w:rsid w:val="00DA4498"/>
    <w:rsid w:val="00DE23A0"/>
    <w:rsid w:val="00E07572"/>
    <w:rsid w:val="00E47846"/>
    <w:rsid w:val="00E710BF"/>
    <w:rsid w:val="00E80A67"/>
    <w:rsid w:val="00E82EE5"/>
    <w:rsid w:val="00E861DC"/>
    <w:rsid w:val="00E907B5"/>
    <w:rsid w:val="00E942A7"/>
    <w:rsid w:val="00EB21F2"/>
    <w:rsid w:val="00EB36D9"/>
    <w:rsid w:val="00EC152C"/>
    <w:rsid w:val="00ED0136"/>
    <w:rsid w:val="00F0444F"/>
    <w:rsid w:val="00F21204"/>
    <w:rsid w:val="00F55B2E"/>
    <w:rsid w:val="00F6042D"/>
    <w:rsid w:val="00F61200"/>
    <w:rsid w:val="00F63A04"/>
    <w:rsid w:val="00F71E19"/>
    <w:rsid w:val="00F77679"/>
    <w:rsid w:val="00FA177A"/>
    <w:rsid w:val="00FA47F3"/>
    <w:rsid w:val="00FA6646"/>
    <w:rsid w:val="00FB2C94"/>
    <w:rsid w:val="00FC1BE1"/>
    <w:rsid w:val="00FC4C44"/>
    <w:rsid w:val="00FD0C37"/>
    <w:rsid w:val="00FD7944"/>
    <w:rsid w:val="00FE288D"/>
    <w:rsid w:val="00FE7FE3"/>
    <w:rsid w:val="00FF24B0"/>
    <w:rsid w:val="00FF2A27"/>
    <w:rsid w:val="00FF3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0CD46"/>
  <w15:docId w15:val="{C97EBA73-E385-4250-BC68-CDBD197D5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28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288D"/>
    <w:pPr>
      <w:spacing w:after="0" w:line="240" w:lineRule="auto"/>
    </w:pPr>
  </w:style>
  <w:style w:type="paragraph" w:styleId="a4">
    <w:name w:val="List Paragraph"/>
    <w:basedOn w:val="a"/>
    <w:qFormat/>
    <w:rsid w:val="00F77679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styleId="a5">
    <w:name w:val="Hyperlink"/>
    <w:basedOn w:val="a0"/>
    <w:uiPriority w:val="99"/>
    <w:semiHidden/>
    <w:unhideWhenUsed/>
    <w:rsid w:val="005A6F0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45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459D1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492B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92B6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492B64"/>
  </w:style>
  <w:style w:type="paragraph" w:styleId="a8">
    <w:name w:val="Normal (Web)"/>
    <w:basedOn w:val="a"/>
    <w:uiPriority w:val="99"/>
    <w:semiHidden/>
    <w:unhideWhenUsed/>
    <w:rsid w:val="00B40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Plain Text"/>
    <w:basedOn w:val="a"/>
    <w:link w:val="aa"/>
    <w:uiPriority w:val="99"/>
    <w:unhideWhenUsed/>
    <w:rsid w:val="001615F1"/>
    <w:pPr>
      <w:spacing w:after="0" w:line="240" w:lineRule="auto"/>
    </w:pPr>
    <w:rPr>
      <w:rFonts w:ascii="Calibri" w:hAnsi="Calibri"/>
      <w:szCs w:val="21"/>
    </w:rPr>
  </w:style>
  <w:style w:type="character" w:customStyle="1" w:styleId="aa">
    <w:name w:val="Текст Знак"/>
    <w:basedOn w:val="a0"/>
    <w:link w:val="a9"/>
    <w:uiPriority w:val="99"/>
    <w:rsid w:val="001615F1"/>
    <w:rPr>
      <w:rFonts w:ascii="Calibri" w:hAnsi="Calibri"/>
      <w:szCs w:val="21"/>
    </w:rPr>
  </w:style>
  <w:style w:type="character" w:customStyle="1" w:styleId="ezkurwreuab5ozgtqnkl">
    <w:name w:val="ezkurwreuab5ozgtqnkl"/>
    <w:basedOn w:val="a0"/>
    <w:rsid w:val="00E80A67"/>
  </w:style>
  <w:style w:type="character" w:customStyle="1" w:styleId="s9">
    <w:name w:val="s9"/>
    <w:basedOn w:val="a0"/>
    <w:rsid w:val="002D2BF5"/>
  </w:style>
  <w:style w:type="character" w:customStyle="1" w:styleId="s3">
    <w:name w:val="s3"/>
    <w:basedOn w:val="a0"/>
    <w:rsid w:val="002D2BF5"/>
  </w:style>
  <w:style w:type="paragraph" w:customStyle="1" w:styleId="Default">
    <w:name w:val="Default"/>
    <w:rsid w:val="00D845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8B6EE8"/>
    <w:pPr>
      <w:tabs>
        <w:tab w:val="center" w:pos="4680"/>
        <w:tab w:val="right" w:pos="9360"/>
      </w:tabs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c">
    <w:name w:val="Верхний колонтитул Знак"/>
    <w:basedOn w:val="a0"/>
    <w:link w:val="ab"/>
    <w:uiPriority w:val="99"/>
    <w:rsid w:val="008B6EE8"/>
    <w:rPr>
      <w:rFonts w:ascii="Times New Roman" w:eastAsia="Times New Roman" w:hAnsi="Times New Roman" w:cs="Times New Roman"/>
      <w:lang w:val="en-US"/>
    </w:rPr>
  </w:style>
  <w:style w:type="character" w:customStyle="1" w:styleId="anegp0gi0b9av8jahpyh">
    <w:name w:val="anegp0gi0b9av8jahpyh"/>
    <w:basedOn w:val="a0"/>
    <w:rsid w:val="002D36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18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1979</Words>
  <Characters>11281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Кульпан Бекбенбетова</dc:creator>
  <cp:lastModifiedBy>Ayim-YUR</cp:lastModifiedBy>
  <cp:revision>39</cp:revision>
  <cp:lastPrinted>2026-10-13T04:29:00Z</cp:lastPrinted>
  <dcterms:created xsi:type="dcterms:W3CDTF">2026-06-12T06:12:00Z</dcterms:created>
  <dcterms:modified xsi:type="dcterms:W3CDTF">2026-10-13T04:42:00Z</dcterms:modified>
</cp:coreProperties>
</file>