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0EEE4" w14:textId="77777777" w:rsidR="00DF3645" w:rsidRPr="00C23837" w:rsidRDefault="00DF3645" w:rsidP="00DF0B56">
      <w:pPr>
        <w:spacing w:before="120" w:after="0"/>
        <w:jc w:val="center"/>
        <w:rPr>
          <w:rFonts w:cs="Arial"/>
          <w:sz w:val="28"/>
          <w:szCs w:val="28"/>
          <w:lang w:val="ru-RU"/>
        </w:rPr>
      </w:pPr>
      <w:r w:rsidRPr="00C23837">
        <w:rPr>
          <w:rFonts w:cs="Arial"/>
          <w:b/>
          <w:color w:val="263D4E"/>
          <w:sz w:val="28"/>
          <w:szCs w:val="28"/>
          <w:lang w:val="ru-RU"/>
        </w:rPr>
        <w:t>ТЕХНИЧЕСКАЯ СПЕЦИФИКАЦИЯ</w:t>
      </w:r>
    </w:p>
    <w:p w14:paraId="09395AE7" w14:textId="183B21EF" w:rsidR="00DF3645" w:rsidRPr="00DF0B56" w:rsidRDefault="00DF3645" w:rsidP="00DF0B56">
      <w:pPr>
        <w:spacing w:before="120" w:after="0"/>
        <w:jc w:val="center"/>
        <w:rPr>
          <w:rFonts w:cs="Arial"/>
          <w:sz w:val="24"/>
          <w:szCs w:val="24"/>
          <w:lang w:val="ru-RU"/>
        </w:rPr>
      </w:pPr>
      <w:r w:rsidRPr="00DF0B56">
        <w:rPr>
          <w:rFonts w:cs="Arial"/>
          <w:b/>
          <w:sz w:val="24"/>
          <w:szCs w:val="24"/>
          <w:lang w:val="ru-RU"/>
        </w:rPr>
        <w:t xml:space="preserve">Изготовление и установка </w:t>
      </w:r>
      <w:r w:rsidR="00C1048E" w:rsidRPr="00DF0B56">
        <w:rPr>
          <w:rFonts w:cs="Arial"/>
          <w:b/>
          <w:sz w:val="24"/>
          <w:szCs w:val="24"/>
          <w:lang w:val="ru-RU"/>
        </w:rPr>
        <w:t xml:space="preserve">модульной мебели </w:t>
      </w:r>
      <w:r w:rsidRPr="00DF0B56">
        <w:rPr>
          <w:rFonts w:cs="Arial"/>
          <w:b/>
          <w:sz w:val="24"/>
          <w:szCs w:val="24"/>
          <w:lang w:val="ru-RU"/>
        </w:rPr>
        <w:t>с металлическим основанием</w:t>
      </w:r>
      <w:r w:rsidRPr="00DF0B56">
        <w:rPr>
          <w:rFonts w:cs="Arial"/>
          <w:b/>
          <w:sz w:val="24"/>
          <w:szCs w:val="24"/>
          <w:lang w:val="ru-RU"/>
        </w:rPr>
        <w:br/>
        <w:t xml:space="preserve">и </w:t>
      </w:r>
      <w:r w:rsidR="00C1048E" w:rsidRPr="00DF0B56">
        <w:rPr>
          <w:rFonts w:cs="Arial"/>
          <w:b/>
          <w:sz w:val="24"/>
          <w:szCs w:val="24"/>
          <w:lang w:val="ru-RU"/>
        </w:rPr>
        <w:t xml:space="preserve">ячейками </w:t>
      </w:r>
      <w:r w:rsidRPr="00DF0B56">
        <w:rPr>
          <w:rFonts w:cs="Arial"/>
          <w:b/>
          <w:sz w:val="24"/>
          <w:szCs w:val="24"/>
          <w:lang w:val="ru-RU"/>
        </w:rPr>
        <w:t xml:space="preserve">для хранения </w:t>
      </w:r>
      <w:r w:rsidR="00C1048E" w:rsidRPr="00DF0B56">
        <w:rPr>
          <w:rFonts w:cs="Arial"/>
          <w:b/>
          <w:sz w:val="24"/>
          <w:szCs w:val="24"/>
          <w:lang w:val="ru-RU"/>
        </w:rPr>
        <w:t xml:space="preserve">предметов </w:t>
      </w:r>
    </w:p>
    <w:p w14:paraId="7860FAA0" w14:textId="3A08D600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b/>
          <w:bCs/>
          <w:sz w:val="24"/>
          <w:szCs w:val="24"/>
          <w:lang w:val="ru-RU"/>
        </w:rPr>
        <w:t>Назначение:</w:t>
      </w:r>
      <w:r w:rsidRPr="00DF0B56">
        <w:rPr>
          <w:rFonts w:cs="Arial"/>
          <w:sz w:val="24"/>
          <w:szCs w:val="24"/>
          <w:lang w:val="ru-RU"/>
        </w:rPr>
        <w:t xml:space="preserve"> оснащение коридора спального этажа КГУ «Специальной организации образования»</w:t>
      </w:r>
    </w:p>
    <w:p w14:paraId="3B7BBA7F" w14:textId="77777777" w:rsidR="00DF3645" w:rsidRPr="00DF0B56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  <w:lang w:val="ru-RU"/>
        </w:rPr>
        <w:t>1. Количество и габаритные параметры</w:t>
      </w:r>
    </w:p>
    <w:p w14:paraId="14AE630B" w14:textId="547ABD51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 xml:space="preserve">Количество: определяется заказчиком по фактическим замерам коридора и расположению радиаторов отопления. Рекомендуемое исполнение </w:t>
      </w:r>
      <w:r w:rsidR="00A35694">
        <w:rPr>
          <w:rFonts w:cs="Arial"/>
          <w:sz w:val="24"/>
          <w:szCs w:val="24"/>
          <w:lang w:val="ru-RU"/>
        </w:rPr>
        <w:t>–</w:t>
      </w:r>
      <w:r w:rsidRPr="00DF0B56">
        <w:rPr>
          <w:rFonts w:cs="Arial"/>
          <w:sz w:val="24"/>
          <w:szCs w:val="24"/>
          <w:lang w:val="ru-RU"/>
        </w:rPr>
        <w:t xml:space="preserve"> отдельные модульные секции, устанавливаемые между радиаторами и дверными проёмами.</w:t>
      </w:r>
    </w:p>
    <w:tbl>
      <w:tblPr>
        <w:tblStyle w:val="a4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106"/>
        <w:gridCol w:w="6297"/>
      </w:tblGrid>
      <w:tr w:rsidR="00DF3645" w:rsidRPr="00DF0B56" w14:paraId="6DE001A8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A6CB9" w14:textId="7E19678B" w:rsidR="00DF3645" w:rsidRPr="00C23837" w:rsidRDefault="00C23837" w:rsidP="00DF0B56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b/>
                <w:sz w:val="24"/>
                <w:szCs w:val="24"/>
                <w:lang w:val="ru-RU"/>
              </w:rPr>
              <w:t>Параметры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9B2DF" w14:textId="70AD334D" w:rsidR="00DF3645" w:rsidRPr="00C23837" w:rsidRDefault="00C23837" w:rsidP="00DF0B56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b/>
                <w:sz w:val="24"/>
                <w:szCs w:val="24"/>
                <w:lang w:val="ru-RU"/>
              </w:rPr>
              <w:t>Требования</w:t>
            </w:r>
          </w:p>
        </w:tc>
      </w:tr>
      <w:tr w:rsidR="00C23837" w:rsidRPr="00C23837" w14:paraId="0C147D70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FA4DD" w14:textId="7E03D252" w:rsidR="00C23837" w:rsidRPr="00E373D5" w:rsidRDefault="00C23837" w:rsidP="00C23837">
            <w:pPr>
              <w:spacing w:before="120" w:after="0" w:line="240" w:lineRule="auto"/>
              <w:rPr>
                <w:rFonts w:cs="Arial"/>
                <w:b/>
                <w:bCs/>
                <w:sz w:val="24"/>
                <w:szCs w:val="24"/>
                <w:lang w:val="ru-RU"/>
              </w:rPr>
            </w:pPr>
            <w:r w:rsidRPr="00E373D5">
              <w:rPr>
                <w:rFonts w:cs="Arial"/>
                <w:b/>
                <w:bCs/>
                <w:sz w:val="24"/>
                <w:szCs w:val="24"/>
                <w:lang w:val="ru-RU"/>
              </w:rPr>
              <w:t>Количество модульной мебели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89BA" w14:textId="73A89FC1" w:rsidR="00C23837" w:rsidRPr="00DF0B56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15 штук</w:t>
            </w:r>
          </w:p>
        </w:tc>
      </w:tr>
      <w:tr w:rsidR="00C23837" w:rsidRPr="00240FC7" w14:paraId="16066BCA" w14:textId="77777777" w:rsidTr="00A35694">
        <w:trPr>
          <w:trHeight w:val="199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7DF2" w14:textId="2CEAA13C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Длина одной секций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86C2" w14:textId="3C93B07E" w:rsidR="00C23837" w:rsidRPr="00DF0B56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DF0B56">
              <w:rPr>
                <w:rFonts w:cs="Arial"/>
                <w:sz w:val="24"/>
                <w:szCs w:val="24"/>
                <w:lang w:val="ru-RU"/>
              </w:rPr>
              <w:t>2000 мм, по согласованию с заказчиком</w:t>
            </w:r>
          </w:p>
        </w:tc>
      </w:tr>
      <w:tr w:rsidR="00C23837" w:rsidRPr="00DF0B56" w14:paraId="6981F943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D76A" w14:textId="76A5A1EE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Глубина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1A55F" w14:textId="066E567B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DF0B56">
              <w:rPr>
                <w:rFonts w:cs="Arial"/>
                <w:sz w:val="24"/>
                <w:szCs w:val="24"/>
              </w:rPr>
              <w:t>350</w:t>
            </w:r>
            <w:r w:rsidR="00A35694">
              <w:rPr>
                <w:rFonts w:cs="Arial"/>
                <w:sz w:val="24"/>
                <w:szCs w:val="24"/>
                <w:lang w:val="ru-RU"/>
              </w:rPr>
              <w:t xml:space="preserve"> - </w:t>
            </w:r>
            <w:r w:rsidRPr="00DF0B56">
              <w:rPr>
                <w:rFonts w:cs="Arial"/>
                <w:sz w:val="24"/>
                <w:szCs w:val="24"/>
              </w:rPr>
              <w:t xml:space="preserve">450 </w:t>
            </w:r>
            <w:r>
              <w:rPr>
                <w:rFonts w:cs="Arial"/>
                <w:sz w:val="24"/>
                <w:szCs w:val="24"/>
                <w:lang w:val="ru-RU"/>
              </w:rPr>
              <w:t>мм.</w:t>
            </w:r>
          </w:p>
        </w:tc>
      </w:tr>
      <w:tr w:rsidR="00C23837" w:rsidRPr="00DF0B56" w14:paraId="5698CA3D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71AE" w14:textId="19451D8B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Высота сиденья от пола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0117" w14:textId="3E0153EC" w:rsidR="00C23837" w:rsidRPr="00DF0B56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</w:rPr>
            </w:pPr>
            <w:r w:rsidRPr="00DF0B56">
              <w:rPr>
                <w:rFonts w:cs="Arial"/>
                <w:sz w:val="24"/>
                <w:szCs w:val="24"/>
              </w:rPr>
              <w:t>430</w:t>
            </w:r>
            <w:r w:rsidR="00A35694">
              <w:rPr>
                <w:rFonts w:cs="Arial"/>
                <w:sz w:val="24"/>
                <w:szCs w:val="24"/>
                <w:lang w:val="ru-RU"/>
              </w:rPr>
              <w:t xml:space="preserve"> - </w:t>
            </w:r>
            <w:r w:rsidRPr="00DF0B56">
              <w:rPr>
                <w:rFonts w:cs="Arial"/>
                <w:sz w:val="24"/>
                <w:szCs w:val="24"/>
              </w:rPr>
              <w:t xml:space="preserve">470 </w:t>
            </w:r>
            <w:r>
              <w:rPr>
                <w:rFonts w:cs="Arial"/>
                <w:sz w:val="24"/>
                <w:szCs w:val="24"/>
                <w:lang w:val="ru-RU"/>
              </w:rPr>
              <w:t>мм.</w:t>
            </w:r>
          </w:p>
        </w:tc>
      </w:tr>
      <w:tr w:rsidR="00C23837" w:rsidRPr="00240FC7" w14:paraId="4603C2FF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35BCE" w14:textId="6B8C0DA8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Высота секций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5B8EA" w14:textId="3C470660" w:rsidR="00C23837" w:rsidRPr="00DF0B56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DF0B56">
              <w:rPr>
                <w:rFonts w:cs="Arial"/>
                <w:sz w:val="24"/>
                <w:szCs w:val="24"/>
                <w:lang w:val="ru-RU"/>
              </w:rPr>
              <w:t>200</w:t>
            </w:r>
            <w:r w:rsidR="00A35694">
              <w:rPr>
                <w:rFonts w:cs="Arial"/>
                <w:sz w:val="24"/>
                <w:szCs w:val="24"/>
                <w:lang w:val="ru-RU"/>
              </w:rPr>
              <w:t xml:space="preserve"> - </w:t>
            </w:r>
            <w:r w:rsidRPr="00DF0B56">
              <w:rPr>
                <w:rFonts w:cs="Arial"/>
                <w:sz w:val="24"/>
                <w:szCs w:val="24"/>
                <w:lang w:val="ru-RU"/>
              </w:rPr>
              <w:t>300 мм на ярус, по проекту</w:t>
            </w:r>
          </w:p>
        </w:tc>
      </w:tr>
      <w:tr w:rsidR="00C23837" w:rsidRPr="00DF0B56" w14:paraId="6FED323E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903F" w14:textId="7F20D804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Основания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6920A" w14:textId="4ED34BB0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Металлический каркас</w:t>
            </w:r>
          </w:p>
        </w:tc>
      </w:tr>
      <w:tr w:rsidR="00C23837" w:rsidRPr="00240FC7" w14:paraId="2D6ABFB1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D5F98" w14:textId="32E711F2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Цвет металла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39CA" w14:textId="77777777" w:rsidR="00C23837" w:rsidRPr="00DF0B56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DF0B56">
              <w:rPr>
                <w:rFonts w:cs="Arial"/>
                <w:sz w:val="24"/>
                <w:szCs w:val="24"/>
                <w:lang w:val="ru-RU"/>
              </w:rPr>
              <w:t>Чёрный, графитовый или иной нейтральный цвет по согласованию</w:t>
            </w:r>
          </w:p>
        </w:tc>
      </w:tr>
      <w:tr w:rsidR="00C23837" w:rsidRPr="00240FC7" w14:paraId="3E5D113B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8C3D0" w14:textId="60E56B46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Материалы сиденья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CEC96" w14:textId="2FC40D02" w:rsidR="00C23837" w:rsidRPr="00DF0B56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DF0B56">
              <w:rPr>
                <w:rFonts w:cs="Arial"/>
                <w:sz w:val="24"/>
                <w:szCs w:val="24"/>
                <w:lang w:val="ru-RU"/>
              </w:rPr>
              <w:t>ЛДСП/влагостойкая фанера/мебельная плита с износостойким покрытием</w:t>
            </w:r>
            <w:r w:rsidR="00240FC7">
              <w:rPr>
                <w:rFonts w:cs="Arial"/>
                <w:sz w:val="24"/>
                <w:szCs w:val="24"/>
                <w:lang w:val="ru-RU"/>
              </w:rPr>
              <w:t xml:space="preserve">. Сиденье и спинка обтянута </w:t>
            </w:r>
            <w:r w:rsidR="00240FC7">
              <w:rPr>
                <w:rFonts w:cs="Arial"/>
                <w:sz w:val="24"/>
                <w:szCs w:val="24"/>
                <w:lang w:val="ru-RU"/>
              </w:rPr>
              <w:t>мягк</w:t>
            </w:r>
            <w:r w:rsidR="00240FC7">
              <w:rPr>
                <w:rFonts w:cs="Arial"/>
                <w:sz w:val="24"/>
                <w:szCs w:val="24"/>
                <w:lang w:val="ru-RU"/>
              </w:rPr>
              <w:t xml:space="preserve">ой </w:t>
            </w:r>
            <w:r w:rsidR="00240FC7">
              <w:rPr>
                <w:rFonts w:cs="Arial"/>
                <w:sz w:val="24"/>
                <w:szCs w:val="24"/>
                <w:lang w:val="ru-RU"/>
              </w:rPr>
              <w:t>текстильной</w:t>
            </w:r>
            <w:r w:rsidR="00240FC7">
              <w:rPr>
                <w:rFonts w:cs="Arial"/>
                <w:sz w:val="24"/>
                <w:szCs w:val="24"/>
                <w:lang w:val="ru-RU"/>
              </w:rPr>
              <w:t xml:space="preserve"> обивкой</w:t>
            </w:r>
          </w:p>
        </w:tc>
      </w:tr>
      <w:tr w:rsidR="00C23837" w:rsidRPr="00C23837" w14:paraId="7473E72F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03AC" w14:textId="11C81A2F" w:rsidR="00C23837" w:rsidRPr="00E373D5" w:rsidRDefault="00C23837" w:rsidP="00C23837">
            <w:pPr>
              <w:spacing w:before="120" w:after="0" w:line="240" w:lineRule="auto"/>
              <w:rPr>
                <w:rFonts w:cs="Arial"/>
                <w:b/>
                <w:bCs/>
                <w:sz w:val="24"/>
                <w:szCs w:val="24"/>
                <w:lang w:val="ru-RU"/>
              </w:rPr>
            </w:pPr>
            <w:r w:rsidRPr="00E373D5">
              <w:rPr>
                <w:rFonts w:cs="Arial"/>
                <w:b/>
                <w:bCs/>
                <w:sz w:val="24"/>
                <w:szCs w:val="24"/>
                <w:lang w:val="ru-RU"/>
              </w:rPr>
              <w:t>Количество тумбочки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8C3D" w14:textId="0C0C0A62" w:rsid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1 штука</w:t>
            </w:r>
          </w:p>
        </w:tc>
      </w:tr>
      <w:tr w:rsidR="00C23837" w:rsidRPr="00C23837" w14:paraId="3BC2D7AB" w14:textId="77777777" w:rsidTr="00A35694">
        <w:trPr>
          <w:trHeight w:val="381"/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9F44" w14:textId="62EE1C6C" w:rsid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C23837">
              <w:rPr>
                <w:rFonts w:cs="Arial"/>
                <w:sz w:val="24"/>
                <w:szCs w:val="24"/>
                <w:lang w:val="ru-RU"/>
              </w:rPr>
              <w:t>Длина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D1E4" w14:textId="3EBFE97E" w:rsid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C23837">
              <w:rPr>
                <w:rFonts w:cs="Arial"/>
                <w:sz w:val="24"/>
                <w:szCs w:val="24"/>
                <w:lang w:val="ru-RU"/>
              </w:rPr>
              <w:t>1750</w:t>
            </w:r>
            <w:r w:rsidR="00240FC7">
              <w:rPr>
                <w:rFonts w:cs="Arial"/>
                <w:sz w:val="24"/>
                <w:szCs w:val="24"/>
                <w:lang w:val="ru-RU"/>
              </w:rPr>
              <w:t xml:space="preserve"> </w:t>
            </w:r>
            <w:r w:rsidRPr="00C23837">
              <w:rPr>
                <w:rFonts w:cs="Arial"/>
                <w:sz w:val="24"/>
                <w:szCs w:val="24"/>
                <w:lang w:val="ru-RU"/>
              </w:rPr>
              <w:t>мм</w:t>
            </w:r>
          </w:p>
        </w:tc>
      </w:tr>
      <w:tr w:rsidR="00C23837" w:rsidRPr="00C23837" w14:paraId="3CDF73C2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BE27" w14:textId="03A048A1" w:rsidR="00C23837" w:rsidRPr="00C23837" w:rsidRDefault="00E373D5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В</w:t>
            </w:r>
            <w:r w:rsidRPr="00C23837">
              <w:rPr>
                <w:rFonts w:cs="Arial"/>
                <w:sz w:val="24"/>
                <w:szCs w:val="24"/>
                <w:lang w:val="ru-RU"/>
              </w:rPr>
              <w:t>ысота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A701" w14:textId="636D5B97" w:rsidR="00C23837" w:rsidRPr="00C23837" w:rsidRDefault="00E373D5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C23837">
              <w:rPr>
                <w:rFonts w:cs="Arial"/>
                <w:sz w:val="24"/>
                <w:szCs w:val="24"/>
                <w:lang w:val="ru-RU"/>
              </w:rPr>
              <w:t>1200</w:t>
            </w:r>
            <w:r w:rsidR="00240FC7">
              <w:rPr>
                <w:rFonts w:cs="Arial"/>
                <w:sz w:val="24"/>
                <w:szCs w:val="24"/>
                <w:lang w:val="ru-RU"/>
              </w:rPr>
              <w:t xml:space="preserve"> </w:t>
            </w:r>
            <w:r w:rsidRPr="00C23837">
              <w:rPr>
                <w:rFonts w:cs="Arial"/>
                <w:sz w:val="24"/>
                <w:szCs w:val="24"/>
                <w:lang w:val="ru-RU"/>
              </w:rPr>
              <w:t>мм</w:t>
            </w:r>
          </w:p>
        </w:tc>
      </w:tr>
      <w:tr w:rsidR="00C23837" w:rsidRPr="00240FC7" w14:paraId="627030FD" w14:textId="77777777" w:rsidTr="00A35694">
        <w:trPr>
          <w:jc w:val="center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FFBC" w14:textId="0C686C8C" w:rsidR="00C23837" w:rsidRPr="00C23837" w:rsidRDefault="00E373D5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>
              <w:rPr>
                <w:rFonts w:cs="Arial"/>
                <w:sz w:val="24"/>
                <w:szCs w:val="24"/>
                <w:lang w:val="ru-RU"/>
              </w:rPr>
              <w:t>Г</w:t>
            </w:r>
            <w:r w:rsidR="00C23837" w:rsidRPr="00C23837">
              <w:rPr>
                <w:rFonts w:cs="Arial"/>
                <w:sz w:val="24"/>
                <w:szCs w:val="24"/>
                <w:lang w:val="ru-RU"/>
              </w:rPr>
              <w:t>лубина</w:t>
            </w:r>
          </w:p>
        </w:tc>
        <w:tc>
          <w:tcPr>
            <w:tcW w:w="6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ABB0" w14:textId="5699F0BE" w:rsidR="00C23837" w:rsidRPr="00C23837" w:rsidRDefault="00C23837" w:rsidP="00C23837">
            <w:pPr>
              <w:spacing w:before="120" w:after="0" w:line="240" w:lineRule="auto"/>
              <w:rPr>
                <w:rFonts w:cs="Arial"/>
                <w:sz w:val="24"/>
                <w:szCs w:val="24"/>
                <w:lang w:val="ru-RU"/>
              </w:rPr>
            </w:pPr>
            <w:r w:rsidRPr="00C23837">
              <w:rPr>
                <w:rFonts w:cs="Arial"/>
                <w:sz w:val="24"/>
                <w:szCs w:val="24"/>
                <w:lang w:val="ru-RU"/>
              </w:rPr>
              <w:t>500мм. Материал,</w:t>
            </w:r>
            <w:r w:rsidR="00E373D5">
              <w:rPr>
                <w:rFonts w:cs="Arial"/>
                <w:sz w:val="24"/>
                <w:szCs w:val="24"/>
                <w:lang w:val="ru-RU"/>
              </w:rPr>
              <w:t xml:space="preserve"> </w:t>
            </w:r>
            <w:r w:rsidRPr="00C23837">
              <w:rPr>
                <w:rFonts w:cs="Arial"/>
                <w:sz w:val="24"/>
                <w:szCs w:val="24"/>
                <w:lang w:val="ru-RU"/>
              </w:rPr>
              <w:t>цвет,</w:t>
            </w:r>
            <w:r w:rsidR="00E373D5">
              <w:rPr>
                <w:rFonts w:cs="Arial"/>
                <w:sz w:val="24"/>
                <w:szCs w:val="24"/>
                <w:lang w:val="ru-RU"/>
              </w:rPr>
              <w:t xml:space="preserve"> </w:t>
            </w:r>
            <w:r w:rsidRPr="00C23837">
              <w:rPr>
                <w:rFonts w:cs="Arial"/>
                <w:sz w:val="24"/>
                <w:szCs w:val="24"/>
                <w:lang w:val="ru-RU"/>
              </w:rPr>
              <w:t>фурнитуру согласовать с заказчиком</w:t>
            </w:r>
          </w:p>
        </w:tc>
      </w:tr>
    </w:tbl>
    <w:p w14:paraId="136ADD00" w14:textId="77777777" w:rsidR="00DF3645" w:rsidRPr="00DF0B56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  <w:lang w:val="ru-RU"/>
        </w:rPr>
        <w:t>2. Требования к металлическому основанию</w:t>
      </w:r>
    </w:p>
    <w:p w14:paraId="05AD174E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2.1. Каркас изготовить из стальной профильной трубы ориентировочным сечением не менее 20 × 20 мм и толщиной стенки не менее 1,5 мм либо из эквивалентного металлического профиля, обеспечивающего устойчивость и допустимую нагрузку.</w:t>
      </w:r>
    </w:p>
    <w:p w14:paraId="5C63B7B1" w14:textId="013C245B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2.2. Все металлические детали должны быть соединены сваркой, без люфта и острых выступов.</w:t>
      </w:r>
    </w:p>
    <w:p w14:paraId="788AEF84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2.3. Металл очистить и покрыть порошковой краской либо другим износостойким антикоррозионным покрытием.</w:t>
      </w:r>
    </w:p>
    <w:p w14:paraId="0513A294" w14:textId="416F6736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 xml:space="preserve">2.4. Опоры снабдить защитными пластиковыми или резиновыми </w:t>
      </w:r>
      <w:r w:rsidR="00A35694">
        <w:rPr>
          <w:rFonts w:cs="Arial"/>
          <w:sz w:val="24"/>
          <w:szCs w:val="24"/>
          <w:lang w:val="ru-RU"/>
        </w:rPr>
        <w:t>ножками</w:t>
      </w:r>
      <w:r w:rsidRPr="00DF0B56">
        <w:rPr>
          <w:rFonts w:cs="Arial"/>
          <w:sz w:val="24"/>
          <w:szCs w:val="24"/>
          <w:lang w:val="ru-RU"/>
        </w:rPr>
        <w:t>, предотвращающими повреждение напольного покрытия.</w:t>
      </w:r>
    </w:p>
    <w:p w14:paraId="5D50B28C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2.5. Конструкция должна быть устойчивой при обычной эксплуатации, не раскачиваться и не иметь острых кромок.</w:t>
      </w:r>
    </w:p>
    <w:p w14:paraId="7BDE9A32" w14:textId="64ECC9F3" w:rsidR="00DF3645" w:rsidRPr="00DF0B56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  <w:lang w:val="ru-RU"/>
        </w:rPr>
        <w:t>3. Сиденье и секции</w:t>
      </w:r>
    </w:p>
    <w:p w14:paraId="25CE5B3D" w14:textId="7C600D0E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3.1. Сиденье выполнить из ЛДСП толщиной не менее 18 мм, влагостойкой фанеры.</w:t>
      </w:r>
    </w:p>
    <w:p w14:paraId="788EFC5D" w14:textId="49B1361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lastRenderedPageBreak/>
        <w:t xml:space="preserve">3.2. </w:t>
      </w:r>
      <w:r w:rsidR="00240FC7">
        <w:rPr>
          <w:rFonts w:cs="Arial"/>
          <w:sz w:val="24"/>
          <w:szCs w:val="24"/>
          <w:lang w:val="ru-RU"/>
        </w:rPr>
        <w:t>На сиденье и спинку п</w:t>
      </w:r>
      <w:r w:rsidRPr="00DF0B56">
        <w:rPr>
          <w:rFonts w:cs="Arial"/>
          <w:sz w:val="24"/>
          <w:szCs w:val="24"/>
          <w:lang w:val="ru-RU"/>
        </w:rPr>
        <w:t>редусмотреть съёмную мягкую накладку с обивкой из износостойкого материала, пригодного для регулярной влажной уборки. Мягкая накладка должна надёжно фиксироваться.</w:t>
      </w:r>
    </w:p>
    <w:p w14:paraId="20746762" w14:textId="66284C62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3.3. Под сиденьем предусмотреть открытые полки или ячейки. Рекомендуемая глубина ячейки</w:t>
      </w:r>
      <w:r w:rsidR="00A35694">
        <w:rPr>
          <w:rFonts w:cs="Arial"/>
          <w:sz w:val="24"/>
          <w:szCs w:val="24"/>
          <w:lang w:val="ru-RU"/>
        </w:rPr>
        <w:t xml:space="preserve"> –</w:t>
      </w:r>
      <w:r w:rsidRPr="00DF0B56">
        <w:rPr>
          <w:rFonts w:cs="Arial"/>
          <w:sz w:val="24"/>
          <w:szCs w:val="24"/>
          <w:lang w:val="ru-RU"/>
        </w:rPr>
        <w:t xml:space="preserve"> 300</w:t>
      </w:r>
      <w:r w:rsidR="00A35694">
        <w:rPr>
          <w:rFonts w:cs="Arial"/>
          <w:sz w:val="24"/>
          <w:szCs w:val="24"/>
          <w:lang w:val="ru-RU"/>
        </w:rPr>
        <w:t xml:space="preserve"> - </w:t>
      </w:r>
      <w:r w:rsidRPr="00DF0B56">
        <w:rPr>
          <w:rFonts w:cs="Arial"/>
          <w:sz w:val="24"/>
          <w:szCs w:val="24"/>
          <w:lang w:val="ru-RU"/>
        </w:rPr>
        <w:t>350 мм; высота</w:t>
      </w:r>
      <w:r w:rsidR="00A35694">
        <w:rPr>
          <w:rFonts w:cs="Arial"/>
          <w:sz w:val="24"/>
          <w:szCs w:val="24"/>
          <w:lang w:val="ru-RU"/>
        </w:rPr>
        <w:t xml:space="preserve"> – 200 - 300 мм.</w:t>
      </w:r>
    </w:p>
    <w:p w14:paraId="2CAEEE26" w14:textId="2FDA4DF0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3.4. Полки должны выдерживать вес, устойчивыми к регулярной уборке. Предпочтительно открытое исполнение для вентиляции и быстрого высыхания.</w:t>
      </w:r>
    </w:p>
    <w:p w14:paraId="4DF2EF96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3.5. Кромки плитных материалов закрыть ударопрочной кромкой. Не допускаются заусенцы, сколы, отслоения и выступающие крепёжные элементы.</w:t>
      </w:r>
    </w:p>
    <w:p w14:paraId="7BDE27C7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3.6. Предусмотреть возможность уборки пола под мебелью; нижние элементы не должны создавать труднодоступные зоны скопления грязи.</w:t>
      </w:r>
    </w:p>
    <w:p w14:paraId="14A8F8C7" w14:textId="77777777" w:rsidR="00DF3645" w:rsidRPr="00DF0B56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  <w:lang w:val="ru-RU"/>
        </w:rPr>
        <w:t>4. Установка рядом с радиаторами отопления</w:t>
      </w:r>
    </w:p>
    <w:p w14:paraId="315CAAF5" w14:textId="74A201E2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4.1. Перед изготовлением поставщик обязан выполнить замеры и согласовать расположение каждой секции с заказчиком.</w:t>
      </w:r>
    </w:p>
    <w:p w14:paraId="4B17497A" w14:textId="2F919948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4.2. Скамьи и секции не должны перекрывать радиаторы, трубопроводы, запорную арматуру и доступ к обслуживанию отопительной системы.</w:t>
      </w:r>
    </w:p>
    <w:p w14:paraId="576AAA4E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4.3. Не допускается установка сплошных глухих экранов перед радиаторами. При размещении мебели вблизи отопительных приборов необходимо сохранить свободную циркуляцию воздуха и соблюдать расстояния, рекомендованные изготовителем радиатора и требования эксплуатации здания.</w:t>
      </w:r>
    </w:p>
    <w:p w14:paraId="32145C23" w14:textId="55B3F5BF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4.4. Предусмотреть разрывы между модулями напротив радиаторов. Точные зазоры определяются по месту с учётом типа радиатора и требований обслуживающей организации.</w:t>
      </w:r>
    </w:p>
    <w:p w14:paraId="521F7079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4.5. Мебель не должна касаться горячих поверхностей отопительных приборов.</w:t>
      </w:r>
    </w:p>
    <w:p w14:paraId="1B2AAFEB" w14:textId="77777777" w:rsidR="00DF3645" w:rsidRPr="00DF0B56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  <w:lang w:val="ru-RU"/>
        </w:rPr>
        <w:t>5. Требования к безопасности и эксплуатации</w:t>
      </w:r>
    </w:p>
    <w:p w14:paraId="4FAB9BAB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5.1. Изделия должны быть предназначены для общественных помещений с интенсивной эксплуатацией.</w:t>
      </w:r>
    </w:p>
    <w:p w14:paraId="057FCC09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5.2. Поверхности должны выдерживать регулярную очистку средствами, разрешёнными для соответствующих материалов.</w:t>
      </w:r>
    </w:p>
    <w:p w14:paraId="12C331BD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5.3. Конструкция не должна иметь острых углов, заусенцев, открытых концов профильной трубы или доступных острых крепёжных деталей.</w:t>
      </w:r>
    </w:p>
    <w:p w14:paraId="6557E98A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5.4. Установка не должна сужать нормативную ширину коридора, препятствовать открыванию дверей, доступу к инженерным коммуникациям и эвакуации людей.</w:t>
      </w:r>
    </w:p>
    <w:p w14:paraId="78A730B7" w14:textId="77777777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5.5. Материалы и отделка должны соответствовать применимым требованиям безопасности для мебели, используемой в образовательной организации.</w:t>
      </w:r>
    </w:p>
    <w:p w14:paraId="4104D7AA" w14:textId="48B9BB46" w:rsidR="00DF3645" w:rsidRPr="00240FC7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</w:rPr>
        <w:t xml:space="preserve">6. </w:t>
      </w:r>
      <w:r w:rsidR="00240FC7">
        <w:rPr>
          <w:rFonts w:ascii="Arial" w:hAnsi="Arial" w:cs="Arial"/>
          <w:sz w:val="24"/>
          <w:szCs w:val="24"/>
          <w:lang w:val="ru-RU"/>
        </w:rPr>
        <w:t>Комплектность</w:t>
      </w:r>
    </w:p>
    <w:p w14:paraId="71D25FE8" w14:textId="2C3CA4EF" w:rsidR="00DF3645" w:rsidRPr="00DF0B56" w:rsidRDefault="00DF3645" w:rsidP="00DF0B56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 xml:space="preserve">Модульные скамьи с металлическим каркасом </w:t>
      </w:r>
      <w:r w:rsidR="00A35694">
        <w:rPr>
          <w:rFonts w:cs="Arial"/>
          <w:sz w:val="24"/>
          <w:szCs w:val="24"/>
          <w:lang w:val="ru-RU"/>
        </w:rPr>
        <w:t>–</w:t>
      </w:r>
      <w:r w:rsidRPr="00DF0B56">
        <w:rPr>
          <w:rFonts w:cs="Arial"/>
          <w:sz w:val="24"/>
          <w:szCs w:val="24"/>
          <w:lang w:val="ru-RU"/>
        </w:rPr>
        <w:t xml:space="preserve"> количество по заявке заказчика;</w:t>
      </w:r>
    </w:p>
    <w:p w14:paraId="2EB64E9A" w14:textId="66C55E57" w:rsidR="00DF3645" w:rsidRPr="00DF0B56" w:rsidRDefault="00DF3645" w:rsidP="00DF0B56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 xml:space="preserve">Обувные полки/ячейки под сиденьями </w:t>
      </w:r>
      <w:r w:rsidR="00A35694">
        <w:rPr>
          <w:rFonts w:cs="Arial"/>
          <w:sz w:val="24"/>
          <w:szCs w:val="24"/>
          <w:lang w:val="ru-RU"/>
        </w:rPr>
        <w:t>–</w:t>
      </w:r>
      <w:r w:rsidRPr="00DF0B56">
        <w:rPr>
          <w:rFonts w:cs="Arial"/>
          <w:sz w:val="24"/>
          <w:szCs w:val="24"/>
          <w:lang w:val="ru-RU"/>
        </w:rPr>
        <w:t xml:space="preserve"> в составе каждой секции;</w:t>
      </w:r>
    </w:p>
    <w:p w14:paraId="22F24596" w14:textId="43651F4E" w:rsidR="00DF3645" w:rsidRPr="00DF0B56" w:rsidRDefault="00240FC7" w:rsidP="00DF0B56">
      <w:pPr>
        <w:pStyle w:val="a"/>
        <w:spacing w:before="120" w:after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lang w:val="ru-RU"/>
        </w:rPr>
        <w:t>Защитные наконечники опор</w:t>
      </w:r>
      <w:r w:rsidR="00DF3645" w:rsidRPr="00DF0B56">
        <w:rPr>
          <w:rFonts w:cs="Arial"/>
          <w:sz w:val="24"/>
          <w:szCs w:val="24"/>
        </w:rPr>
        <w:t xml:space="preserve"> </w:t>
      </w:r>
      <w:r w:rsidR="00A35694">
        <w:rPr>
          <w:rFonts w:cs="Arial"/>
          <w:sz w:val="24"/>
          <w:szCs w:val="24"/>
          <w:lang w:val="ru-RU"/>
        </w:rPr>
        <w:t>–</w:t>
      </w:r>
      <w:r w:rsidR="00DF3645" w:rsidRPr="00DF0B56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  <w:lang w:val="ru-RU"/>
        </w:rPr>
        <w:t>комплект</w:t>
      </w:r>
      <w:r w:rsidR="00DF3645" w:rsidRPr="00DF0B56">
        <w:rPr>
          <w:rFonts w:cs="Arial"/>
          <w:sz w:val="24"/>
          <w:szCs w:val="24"/>
        </w:rPr>
        <w:t>;</w:t>
      </w:r>
    </w:p>
    <w:p w14:paraId="43644496" w14:textId="398FB44A" w:rsidR="00DF3645" w:rsidRPr="00DF0B56" w:rsidRDefault="00DF3645" w:rsidP="00DF0B56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 xml:space="preserve">Крепёж и соединительные элементы </w:t>
      </w:r>
      <w:r w:rsidR="00A35694">
        <w:rPr>
          <w:rFonts w:cs="Arial"/>
          <w:sz w:val="24"/>
          <w:szCs w:val="24"/>
          <w:lang w:val="ru-RU"/>
        </w:rPr>
        <w:t>–</w:t>
      </w:r>
      <w:r w:rsidRPr="00DF0B56">
        <w:rPr>
          <w:rFonts w:cs="Arial"/>
          <w:sz w:val="24"/>
          <w:szCs w:val="24"/>
          <w:lang w:val="ru-RU"/>
        </w:rPr>
        <w:t xml:space="preserve"> комплект;</w:t>
      </w:r>
    </w:p>
    <w:p w14:paraId="78A81810" w14:textId="7FDF5AFD" w:rsidR="00DF3645" w:rsidRPr="00DF0B56" w:rsidRDefault="00DF3645" w:rsidP="00DF0B56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 xml:space="preserve">Доставка, сборка и установка </w:t>
      </w:r>
      <w:r w:rsidR="00A35694">
        <w:rPr>
          <w:rFonts w:cs="Arial"/>
          <w:sz w:val="24"/>
          <w:szCs w:val="24"/>
          <w:lang w:val="ru-RU"/>
        </w:rPr>
        <w:t>–</w:t>
      </w:r>
      <w:r w:rsidRPr="00DF0B56">
        <w:rPr>
          <w:rFonts w:cs="Arial"/>
          <w:sz w:val="24"/>
          <w:szCs w:val="24"/>
          <w:lang w:val="ru-RU"/>
        </w:rPr>
        <w:t xml:space="preserve"> включены в стоимость;</w:t>
      </w:r>
    </w:p>
    <w:p w14:paraId="63B01B64" w14:textId="5B16EA58" w:rsidR="00DF3645" w:rsidRPr="00DF0B56" w:rsidRDefault="00DF3645" w:rsidP="00DF0B56">
      <w:pPr>
        <w:pStyle w:val="a"/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 xml:space="preserve">Уборка упаковочных материалов после монтажа </w:t>
      </w:r>
      <w:r w:rsidR="00A35694">
        <w:rPr>
          <w:rFonts w:cs="Arial"/>
          <w:sz w:val="24"/>
          <w:szCs w:val="24"/>
          <w:lang w:val="ru-RU"/>
        </w:rPr>
        <w:t>–</w:t>
      </w:r>
      <w:r w:rsidRPr="00DF0B56">
        <w:rPr>
          <w:rFonts w:cs="Arial"/>
          <w:sz w:val="24"/>
          <w:szCs w:val="24"/>
          <w:lang w:val="ru-RU"/>
        </w:rPr>
        <w:t xml:space="preserve"> включена в стоимость.</w:t>
      </w:r>
    </w:p>
    <w:p w14:paraId="7617B5A6" w14:textId="77777777" w:rsidR="00DF3645" w:rsidRPr="00DF0B56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  <w:lang w:val="ru-RU"/>
        </w:rPr>
        <w:lastRenderedPageBreak/>
        <w:t>7. Требования к поставщику и приёмке</w:t>
      </w:r>
    </w:p>
    <w:p w14:paraId="06A097D8" w14:textId="196036A9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>До изготовления поставщик предоставляет эскиз с габаритами, количеством модулей, схемой металлического каркаса и расположением секций. Изготовление начинается после согласования эскиза с заказчиком. Приёмка выполняется после проверки размеров, устойчивости, качества сварных соединений и покрытия, отсутствия острых кромок, комплектности и качества монтажа.</w:t>
      </w:r>
      <w:r w:rsidR="00240FC7">
        <w:rPr>
          <w:rFonts w:cs="Arial"/>
          <w:sz w:val="24"/>
          <w:szCs w:val="24"/>
          <w:lang w:val="ru-RU"/>
        </w:rPr>
        <w:t xml:space="preserve"> Все материалы за счет поставщика.</w:t>
      </w:r>
    </w:p>
    <w:p w14:paraId="59EDFABB" w14:textId="77777777" w:rsidR="00DF3645" w:rsidRPr="00DF0B56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  <w:lang w:val="ru-RU"/>
        </w:rPr>
        <w:t>8. Гарантия</w:t>
      </w:r>
    </w:p>
    <w:p w14:paraId="19B8B9CB" w14:textId="2B2BDC06" w:rsidR="00DF3645" w:rsidRPr="00DF0B56" w:rsidRDefault="00DF3645" w:rsidP="00DF0B56">
      <w:pPr>
        <w:spacing w:before="120" w:after="0"/>
        <w:rPr>
          <w:rFonts w:cs="Arial"/>
          <w:sz w:val="24"/>
          <w:szCs w:val="24"/>
          <w:lang w:val="ru-RU"/>
        </w:rPr>
      </w:pPr>
      <w:r w:rsidRPr="00DF0B56">
        <w:rPr>
          <w:rFonts w:cs="Arial"/>
          <w:sz w:val="24"/>
          <w:szCs w:val="24"/>
          <w:lang w:val="ru-RU"/>
        </w:rPr>
        <w:t xml:space="preserve">Гарантийный срок на мебель и монтаж </w:t>
      </w:r>
      <w:r w:rsidR="00A35694">
        <w:rPr>
          <w:rFonts w:cs="Arial"/>
          <w:sz w:val="24"/>
          <w:szCs w:val="24"/>
          <w:lang w:val="ru-RU"/>
        </w:rPr>
        <w:t>–</w:t>
      </w:r>
      <w:r w:rsidRPr="00DF0B56">
        <w:rPr>
          <w:rFonts w:cs="Arial"/>
          <w:sz w:val="24"/>
          <w:szCs w:val="24"/>
          <w:lang w:val="ru-RU"/>
        </w:rPr>
        <w:t xml:space="preserve"> не менее 12 месяцев с даты подписания акта приёмки, если договором не предусмотрен больший срок.</w:t>
      </w:r>
    </w:p>
    <w:p w14:paraId="609E1FE7" w14:textId="5A6D857D" w:rsidR="00DF3645" w:rsidRPr="00DF0B56" w:rsidRDefault="00DF3645" w:rsidP="00DF0B56">
      <w:pPr>
        <w:pStyle w:val="1"/>
        <w:spacing w:before="120"/>
        <w:rPr>
          <w:rFonts w:ascii="Arial" w:hAnsi="Arial" w:cs="Arial"/>
          <w:sz w:val="24"/>
          <w:szCs w:val="24"/>
          <w:lang w:val="ru-RU"/>
        </w:rPr>
      </w:pPr>
      <w:r w:rsidRPr="00DF0B56">
        <w:rPr>
          <w:rFonts w:ascii="Arial" w:hAnsi="Arial" w:cs="Arial"/>
          <w:sz w:val="24"/>
          <w:szCs w:val="24"/>
          <w:lang w:val="ru-RU"/>
        </w:rPr>
        <w:t>9. Примечание для размещения государственных закупок</w:t>
      </w:r>
    </w:p>
    <w:p w14:paraId="12E16E94" w14:textId="1284A09E" w:rsidR="00960C09" w:rsidRDefault="00DF3645" w:rsidP="00DF0B56">
      <w:pPr>
        <w:spacing w:before="120" w:after="0"/>
        <w:rPr>
          <w:rFonts w:cs="Arial"/>
          <w:sz w:val="24"/>
          <w:szCs w:val="24"/>
          <w:lang w:val="kk-KZ"/>
        </w:rPr>
      </w:pPr>
      <w:r w:rsidRPr="00DF0B56">
        <w:rPr>
          <w:rFonts w:cs="Arial"/>
          <w:sz w:val="24"/>
          <w:szCs w:val="24"/>
          <w:lang w:val="ru-RU"/>
        </w:rPr>
        <w:t xml:space="preserve">Технические параметры указаны для формирования требований к функциональным, техническим и качественным характеристикам. </w:t>
      </w:r>
      <w:r w:rsidR="00C23837">
        <w:rPr>
          <w:rFonts w:cs="Arial"/>
          <w:sz w:val="24"/>
          <w:szCs w:val="24"/>
          <w:lang w:val="ru-RU"/>
        </w:rPr>
        <w:t>Допускаются эквивалентные материалы,</w:t>
      </w:r>
      <w:r w:rsidRPr="00A35694">
        <w:rPr>
          <w:rFonts w:cs="Arial"/>
          <w:sz w:val="24"/>
          <w:szCs w:val="24"/>
          <w:lang w:val="ru-RU"/>
        </w:rPr>
        <w:t xml:space="preserve"> </w:t>
      </w:r>
      <w:r w:rsidR="00C23837">
        <w:rPr>
          <w:rFonts w:cs="Arial"/>
          <w:sz w:val="24"/>
          <w:szCs w:val="24"/>
          <w:lang w:val="ru-RU"/>
        </w:rPr>
        <w:t>обеспечивающие заявленные характеристики</w:t>
      </w:r>
      <w:r w:rsidR="00DF0B56">
        <w:rPr>
          <w:rFonts w:cs="Arial"/>
          <w:sz w:val="24"/>
          <w:szCs w:val="24"/>
          <w:lang w:val="kk-KZ"/>
        </w:rPr>
        <w:t>.</w:t>
      </w:r>
    </w:p>
    <w:p w14:paraId="6DF83B63" w14:textId="77777777" w:rsidR="00A35694" w:rsidRPr="000D0B54" w:rsidRDefault="00A35694" w:rsidP="00A35694">
      <w:pPr>
        <w:spacing w:before="240" w:after="0"/>
        <w:jc w:val="center"/>
        <w:rPr>
          <w:rFonts w:cs="Arial"/>
          <w:i/>
          <w:iCs/>
          <w:sz w:val="24"/>
          <w:szCs w:val="24"/>
          <w:lang w:val="ru-RU"/>
        </w:rPr>
      </w:pPr>
      <w:r>
        <w:rPr>
          <w:rFonts w:cs="Arial"/>
          <w:i/>
          <w:iCs/>
          <w:sz w:val="24"/>
          <w:szCs w:val="24"/>
          <w:lang w:val="ru-RU"/>
        </w:rPr>
        <w:t xml:space="preserve">* </w:t>
      </w:r>
      <w:r w:rsidRPr="000D0B54">
        <w:rPr>
          <w:rFonts w:cs="Arial"/>
          <w:i/>
          <w:iCs/>
          <w:sz w:val="24"/>
          <w:szCs w:val="24"/>
          <w:lang w:val="ru-RU"/>
        </w:rPr>
        <w:t>Приблизительный дизайн для наглядности</w:t>
      </w:r>
    </w:p>
    <w:p w14:paraId="2212E1BB" w14:textId="5F286F33" w:rsidR="00DF0B56" w:rsidRPr="008B4A12" w:rsidRDefault="00DF0B56" w:rsidP="00A35694">
      <w:pPr>
        <w:spacing w:before="120" w:after="0"/>
        <w:jc w:val="center"/>
        <w:rPr>
          <w:rFonts w:cs="Arial"/>
          <w:sz w:val="24"/>
          <w:szCs w:val="24"/>
          <w:lang w:val="kk-KZ"/>
        </w:rPr>
      </w:pPr>
      <w:r>
        <w:rPr>
          <w:rFonts w:cs="Arial"/>
          <w:noProof/>
          <w:sz w:val="24"/>
          <w:szCs w:val="24"/>
          <w:lang w:val="kk-KZ"/>
        </w:rPr>
        <w:drawing>
          <wp:inline distT="0" distB="0" distL="0" distR="0" wp14:anchorId="0A99C801" wp14:editId="4BFCB39A">
            <wp:extent cx="5181600" cy="6311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39" b="23340"/>
                    <a:stretch/>
                  </pic:blipFill>
                  <pic:spPr bwMode="auto">
                    <a:xfrm>
                      <a:off x="0" y="0"/>
                      <a:ext cx="5229420" cy="6369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F0B56" w:rsidRPr="008B4A12" w:rsidSect="00DF0B56">
      <w:footerReference w:type="default" r:id="rId8"/>
      <w:pgSz w:w="11906" w:h="16838"/>
      <w:pgMar w:top="567" w:right="567" w:bottom="567" w:left="85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8A850" w14:textId="77777777" w:rsidR="00690D50" w:rsidRDefault="00690D50" w:rsidP="00DF0B56">
      <w:pPr>
        <w:spacing w:after="0" w:line="240" w:lineRule="auto"/>
      </w:pPr>
      <w:r>
        <w:separator/>
      </w:r>
    </w:p>
  </w:endnote>
  <w:endnote w:type="continuationSeparator" w:id="0">
    <w:p w14:paraId="7CB3178B" w14:textId="77777777" w:rsidR="00690D50" w:rsidRDefault="00690D50" w:rsidP="00DF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1DAC" w14:textId="77777777" w:rsidR="00DF0B56" w:rsidRPr="00DF0B56" w:rsidRDefault="00DF0B56">
    <w:pPr>
      <w:pStyle w:val="a7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1B75A" w14:textId="77777777" w:rsidR="00690D50" w:rsidRDefault="00690D50" w:rsidP="00DF0B56">
      <w:pPr>
        <w:spacing w:after="0" w:line="240" w:lineRule="auto"/>
      </w:pPr>
      <w:r>
        <w:separator/>
      </w:r>
    </w:p>
  </w:footnote>
  <w:footnote w:type="continuationSeparator" w:id="0">
    <w:p w14:paraId="057B7F85" w14:textId="77777777" w:rsidR="00690D50" w:rsidRDefault="00690D50" w:rsidP="00DF0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F674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645"/>
    <w:rsid w:val="00240FC7"/>
    <w:rsid w:val="00416112"/>
    <w:rsid w:val="00690D50"/>
    <w:rsid w:val="00817FAE"/>
    <w:rsid w:val="008B4A12"/>
    <w:rsid w:val="008C4AE8"/>
    <w:rsid w:val="00960C09"/>
    <w:rsid w:val="00A041CE"/>
    <w:rsid w:val="00A35694"/>
    <w:rsid w:val="00C1048E"/>
    <w:rsid w:val="00C23837"/>
    <w:rsid w:val="00CF3E85"/>
    <w:rsid w:val="00DF0B56"/>
    <w:rsid w:val="00DF3645"/>
    <w:rsid w:val="00E3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7D8E0"/>
  <w15:chartTrackingRefBased/>
  <w15:docId w15:val="{4FC580C2-E91D-4793-9CE1-67A7FCA8B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F3645"/>
    <w:pPr>
      <w:spacing w:after="200" w:line="276" w:lineRule="auto"/>
    </w:pPr>
    <w:rPr>
      <w:rFonts w:ascii="Arial" w:eastAsia="Arial" w:hAnsi="Arial"/>
      <w:sz w:val="20"/>
      <w:lang w:val="en-US"/>
    </w:rPr>
  </w:style>
  <w:style w:type="paragraph" w:styleId="1">
    <w:name w:val="heading 1"/>
    <w:basedOn w:val="a0"/>
    <w:next w:val="a0"/>
    <w:link w:val="10"/>
    <w:uiPriority w:val="9"/>
    <w:qFormat/>
    <w:rsid w:val="00DF36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63D4E"/>
      <w:sz w:val="26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F3645"/>
    <w:rPr>
      <w:rFonts w:asciiTheme="majorHAnsi" w:eastAsiaTheme="majorEastAsia" w:hAnsiTheme="majorHAnsi" w:cstheme="majorBidi"/>
      <w:b/>
      <w:bCs/>
      <w:color w:val="263D4E"/>
      <w:sz w:val="26"/>
      <w:szCs w:val="28"/>
      <w:lang w:val="en-US"/>
    </w:rPr>
  </w:style>
  <w:style w:type="paragraph" w:styleId="a">
    <w:name w:val="List Bullet"/>
    <w:basedOn w:val="a0"/>
    <w:uiPriority w:val="99"/>
    <w:semiHidden/>
    <w:unhideWhenUsed/>
    <w:rsid w:val="00DF3645"/>
    <w:pPr>
      <w:numPr>
        <w:numId w:val="1"/>
      </w:numPr>
      <w:contextualSpacing/>
    </w:pPr>
  </w:style>
  <w:style w:type="table" w:styleId="a4">
    <w:name w:val="Table Grid"/>
    <w:basedOn w:val="a2"/>
    <w:uiPriority w:val="59"/>
    <w:rsid w:val="00DF3645"/>
    <w:pPr>
      <w:spacing w:after="0" w:line="240" w:lineRule="auto"/>
    </w:pPr>
    <w:rPr>
      <w:rFonts w:eastAsiaTheme="minorEastAsia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DF0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DF0B56"/>
    <w:rPr>
      <w:rFonts w:ascii="Arial" w:eastAsia="Arial" w:hAnsi="Arial"/>
      <w:sz w:val="20"/>
      <w:lang w:val="en-US"/>
    </w:rPr>
  </w:style>
  <w:style w:type="paragraph" w:styleId="a7">
    <w:name w:val="footer"/>
    <w:basedOn w:val="a0"/>
    <w:link w:val="a8"/>
    <w:uiPriority w:val="99"/>
    <w:unhideWhenUsed/>
    <w:rsid w:val="00DF0B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DF0B56"/>
    <w:rPr>
      <w:rFonts w:ascii="Arial" w:eastAsia="Arial" w:hAnsi="Arial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9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2026-10-09T11:31:00Z</dcterms:created>
  <dcterms:modified xsi:type="dcterms:W3CDTF">2026-10-13T11:27:00Z</dcterms:modified>
</cp:coreProperties>
</file>