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0D1D9C" w14:textId="75CDACC7" w:rsidR="00414B96" w:rsidRPr="00414B96" w:rsidRDefault="00414B96" w:rsidP="00414B96">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ТЕХНИЧЕСКАЯ СПЕЦИФИКАЦИЯ</w:t>
      </w:r>
    </w:p>
    <w:p w14:paraId="5035DB7D"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1. Наименование закупаемых услуг:</w:t>
      </w:r>
    </w:p>
    <w:p w14:paraId="3D3220E1"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Услуги по установке, ремонту и техническому обслуживанию (заправке) бытовых кондиционеров (сплит-систем).</w:t>
      </w:r>
    </w:p>
    <w:p w14:paraId="472422BE"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2. Общие требования:</w:t>
      </w:r>
    </w:p>
    <w:p w14:paraId="5055A60B" w14:textId="77777777" w:rsidR="00414B96" w:rsidRPr="00414B96" w:rsidRDefault="00414B96" w:rsidP="00414B9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Оказание услуг должно осуществляться в полном соответствии с законодательством Республики Казахстан, действующими градостроительными, санитарными, противопожарными нормами, правилами техники безопасности, охраны труда, а также регламентами производителей оборудования.</w:t>
      </w:r>
    </w:p>
    <w:p w14:paraId="00CFD7BB" w14:textId="5833851E" w:rsidR="00414B96" w:rsidRDefault="00414B96" w:rsidP="00414B96">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Поставщик обязан обеспечить высокое качество оказываемых услуг, квалификацию привлекаемого персонала и сохранность имущества Заказчика во время выполнения работ.</w:t>
      </w:r>
    </w:p>
    <w:p w14:paraId="0A13335A" w14:textId="5CBD0BBE" w:rsidR="00D34C8B" w:rsidRPr="00414B96" w:rsidRDefault="00D34C8B" w:rsidP="00D34C8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3</w:t>
      </w:r>
      <w:r w:rsidRPr="00414B96">
        <w:rPr>
          <w:rFonts w:ascii="Times New Roman" w:eastAsia="Times New Roman" w:hAnsi="Times New Roman" w:cs="Times New Roman"/>
          <w:b/>
          <w:bCs/>
          <w:sz w:val="24"/>
          <w:szCs w:val="24"/>
          <w:lang w:eastAsia="ru-RU"/>
        </w:rPr>
        <w:t>. Подробные технические требования к оказываемым услугам:</w:t>
      </w:r>
    </w:p>
    <w:p w14:paraId="1DA5ACAF" w14:textId="6654A895" w:rsidR="00D34C8B" w:rsidRPr="00414B96" w:rsidRDefault="00D34C8B" w:rsidP="00D34C8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3</w:t>
      </w:r>
      <w:r w:rsidRPr="00414B96">
        <w:rPr>
          <w:rFonts w:ascii="Times New Roman" w:eastAsia="Times New Roman" w:hAnsi="Times New Roman" w:cs="Times New Roman"/>
          <w:b/>
          <w:bCs/>
          <w:sz w:val="24"/>
          <w:szCs w:val="24"/>
          <w:lang w:eastAsia="ru-RU"/>
        </w:rPr>
        <w:t>.1. Требования к установке кондиционеров (монтаж):</w:t>
      </w:r>
    </w:p>
    <w:p w14:paraId="77DE76C2"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Выполнение монтажа внутреннего и наружного (внешнего) блоков сплит-систем с соблюдением нормативных расстояний и технологических уклонов.</w:t>
      </w:r>
    </w:p>
    <w:p w14:paraId="2C7EF1BB"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Стандартный монтаж с прокладкой межблочной трассы (медированные трубки в теплоизоляции, межблочный кабель, дренажный шланг) длиной до 3 (трех) метров на одну сплит-систему.</w:t>
      </w:r>
    </w:p>
    <w:p w14:paraId="1D0C5326"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Выполнение бурения одного технологического отверстия в капитальной/внешней стене для прокладки трассы.</w:t>
      </w:r>
    </w:p>
    <w:p w14:paraId="7CDEA5D4"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Прокладка медных трубок в качественной теплоизоляции (энергофлекс/каучук) и монтаж дренажной системы с обеспечением беспрепятственного отвода конденсата.</w:t>
      </w:r>
    </w:p>
    <w:p w14:paraId="048CABBB"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Подключение оборудования к существующей электрической сети Заказчика с обеспечением требований электробезопасности.</w:t>
      </w:r>
    </w:p>
    <w:p w14:paraId="23A4E633"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Вакуумирование холодильного контура специализированным двухступенчатым вакуумным насосом для удаления воздуха и влаги перед запуском.</w:t>
      </w:r>
    </w:p>
    <w:p w14:paraId="081FEE06"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Проведение пусконаладочных работ, пробный запуск оборудования и проверка работы кондиционера во всех предусмотренных производителем режимах (охлаждение, обогрев, вентиляция, осушение).</w:t>
      </w:r>
    </w:p>
    <w:p w14:paraId="4BFB1832" w14:textId="77777777" w:rsidR="00D34C8B" w:rsidRPr="00414B96" w:rsidRDefault="00D34C8B" w:rsidP="00D34C8B">
      <w:pPr>
        <w:numPr>
          <w:ilvl w:val="0"/>
          <w:numId w:val="3"/>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i/>
          <w:iCs/>
          <w:sz w:val="24"/>
          <w:szCs w:val="24"/>
          <w:lang w:eastAsia="ru-RU"/>
        </w:rPr>
        <w:t>Примечание:</w:t>
      </w:r>
      <w:r w:rsidRPr="00414B96">
        <w:rPr>
          <w:rFonts w:ascii="Times New Roman" w:eastAsia="Times New Roman" w:hAnsi="Times New Roman" w:cs="Times New Roman"/>
          <w:sz w:val="24"/>
          <w:szCs w:val="24"/>
          <w:lang w:eastAsia="ru-RU"/>
        </w:rPr>
        <w:t xml:space="preserve"> Работы, выходящие за рамки стандартного монтажа, выполняются Поставщиком по предварительному согласованию с Заказчиком.</w:t>
      </w:r>
    </w:p>
    <w:p w14:paraId="7ADC22F5" w14:textId="79CEAA93" w:rsidR="00D34C8B" w:rsidRPr="00414B96" w:rsidRDefault="00D34C8B" w:rsidP="00D34C8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3</w:t>
      </w:r>
      <w:r w:rsidRPr="00414B96">
        <w:rPr>
          <w:rFonts w:ascii="Times New Roman" w:eastAsia="Times New Roman" w:hAnsi="Times New Roman" w:cs="Times New Roman"/>
          <w:b/>
          <w:bCs/>
          <w:sz w:val="24"/>
          <w:szCs w:val="24"/>
          <w:lang w:eastAsia="ru-RU"/>
        </w:rPr>
        <w:t>.2. Требования к ремонту кондиционеров:</w:t>
      </w:r>
    </w:p>
    <w:p w14:paraId="6A360750" w14:textId="77777777" w:rsidR="00D34C8B" w:rsidRPr="00414B96" w:rsidRDefault="00D34C8B" w:rsidP="00D34C8B">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Проведение полной комплексной диагностики кондиционера и точно определение причины неисправности/выхода из строя.</w:t>
      </w:r>
    </w:p>
    <w:p w14:paraId="35C38113" w14:textId="77777777" w:rsidR="00D34C8B" w:rsidRPr="00414B96" w:rsidRDefault="00D34C8B" w:rsidP="00D34C8B">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Выполнение ремонта или замены неисправных узлов и деталей (при наличии необходимой комплектации).</w:t>
      </w:r>
    </w:p>
    <w:p w14:paraId="283B76CB" w14:textId="77777777" w:rsidR="00D34C8B" w:rsidRPr="00414B96" w:rsidRDefault="00D34C8B" w:rsidP="00D34C8B">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Проверка работоспособности и параметров компрессора, вентиляторов наружного и внутреннего блоков, плат управления, датчиков температуры, пусковой и защитной аппаратуры, электрических соединений.</w:t>
      </w:r>
    </w:p>
    <w:p w14:paraId="0C4908C4" w14:textId="77777777" w:rsidR="00D34C8B" w:rsidRPr="00414B96" w:rsidRDefault="00D34C8B" w:rsidP="00D34C8B">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Выполнение контрольных испытаний оборудования после завершения ремонтных работ.</w:t>
      </w:r>
    </w:p>
    <w:p w14:paraId="68E1F176" w14:textId="77777777" w:rsidR="00D34C8B" w:rsidRPr="00414B96" w:rsidRDefault="00D34C8B" w:rsidP="00D34C8B">
      <w:pPr>
        <w:numPr>
          <w:ilvl w:val="0"/>
          <w:numId w:val="4"/>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Стоимость заменяемых запчастей (при необходимости их замены) и их поставка предварительно согласовываются с Заказчиком.</w:t>
      </w:r>
    </w:p>
    <w:p w14:paraId="3EF926CA" w14:textId="3640D752" w:rsidR="00D34C8B" w:rsidRPr="00414B96" w:rsidRDefault="00D34C8B" w:rsidP="00D34C8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3</w:t>
      </w:r>
      <w:r w:rsidRPr="00414B96">
        <w:rPr>
          <w:rFonts w:ascii="Times New Roman" w:eastAsia="Times New Roman" w:hAnsi="Times New Roman" w:cs="Times New Roman"/>
          <w:b/>
          <w:bCs/>
          <w:sz w:val="24"/>
          <w:szCs w:val="24"/>
          <w:lang w:eastAsia="ru-RU"/>
        </w:rPr>
        <w:t>.3. Требования к заправке кондиционеров:</w:t>
      </w:r>
    </w:p>
    <w:p w14:paraId="7751F4F0" w14:textId="77777777" w:rsidR="00D34C8B" w:rsidRPr="00414B96" w:rsidRDefault="00D34C8B" w:rsidP="00D34C8B">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lastRenderedPageBreak/>
        <w:t>Диагностика холодильного контура и проверка системы на герметичность (выявление мест возможной утечки хладагента).</w:t>
      </w:r>
    </w:p>
    <w:p w14:paraId="1E2E8810" w14:textId="77777777" w:rsidR="00D34C8B" w:rsidRPr="00414B96" w:rsidRDefault="00D34C8B" w:rsidP="00D34C8B">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Выполнение вакуумирования системы (при необходимости или после устранения утечки).</w:t>
      </w:r>
    </w:p>
    <w:p w14:paraId="7A267E70" w14:textId="77777777" w:rsidR="00D34C8B" w:rsidRPr="00414B96" w:rsidRDefault="00D34C8B" w:rsidP="00D34C8B">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Дозаправка либо полная заправка холодильного контура соответствующим типом хладагента (R410A, R32, R22 или иным аналогичным фреоном, строго предусмотренным заводом-изготовителем конкретной модели).</w:t>
      </w:r>
    </w:p>
    <w:p w14:paraId="31CD8A78" w14:textId="77777777" w:rsidR="00D34C8B" w:rsidRPr="00414B96" w:rsidRDefault="00D34C8B" w:rsidP="00D34C8B">
      <w:pPr>
        <w:numPr>
          <w:ilvl w:val="0"/>
          <w:numId w:val="5"/>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Замер и контроль рабочего давления в системе, проверка температуры выходящего воздуха и эффективности охлаждения.</w:t>
      </w:r>
    </w:p>
    <w:p w14:paraId="3545FA22" w14:textId="21772D9F" w:rsidR="00D34C8B" w:rsidRPr="00414B96" w:rsidRDefault="00D34C8B" w:rsidP="00D34C8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4</w:t>
      </w:r>
      <w:r w:rsidRPr="00414B96">
        <w:rPr>
          <w:rFonts w:ascii="Times New Roman" w:eastAsia="Times New Roman" w:hAnsi="Times New Roman" w:cs="Times New Roman"/>
          <w:b/>
          <w:bCs/>
          <w:sz w:val="24"/>
          <w:szCs w:val="24"/>
          <w:lang w:eastAsia="ru-RU"/>
        </w:rPr>
        <w:t>. Требования к материалам и комплектующим:</w:t>
      </w:r>
    </w:p>
    <w:p w14:paraId="5899AA57" w14:textId="77777777" w:rsidR="00D34C8B" w:rsidRPr="00414B96" w:rsidRDefault="00D34C8B" w:rsidP="00D34C8B">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Все используемые Поставщиком при оказании услуг материалы и расходные средства (хладагент, медные трубки, теплоизоляция, крепеж, герметики, изоляционные и электрические материалы) предоставляются Поставщиком за свой счет.</w:t>
      </w:r>
    </w:p>
    <w:p w14:paraId="1A28AA18" w14:textId="77777777" w:rsidR="00D34C8B" w:rsidRPr="00414B96" w:rsidRDefault="00D34C8B" w:rsidP="00D34C8B">
      <w:pPr>
        <w:numPr>
          <w:ilvl w:val="0"/>
          <w:numId w:val="6"/>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Все материалы и расходники должны быть новыми, не бывшими в употреблении, высококачественными и соответствующими действующим техническим регламентам, ГОСТам и стандартам Республики Казахстан.</w:t>
      </w:r>
    </w:p>
    <w:p w14:paraId="25121012" w14:textId="7C61D584" w:rsidR="00D34C8B" w:rsidRPr="00414B96" w:rsidRDefault="00D34C8B" w:rsidP="00D34C8B">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5</w:t>
      </w:r>
      <w:r w:rsidRPr="00414B96">
        <w:rPr>
          <w:rFonts w:ascii="Times New Roman" w:eastAsia="Times New Roman" w:hAnsi="Times New Roman" w:cs="Times New Roman"/>
          <w:b/>
          <w:bCs/>
          <w:sz w:val="24"/>
          <w:szCs w:val="24"/>
          <w:lang w:eastAsia="ru-RU"/>
        </w:rPr>
        <w:t>. Требования к качеству оказания услуг:</w:t>
      </w:r>
    </w:p>
    <w:p w14:paraId="4B86B67A" w14:textId="2D82253F" w:rsidR="00D34C8B" w:rsidRPr="00414B96" w:rsidRDefault="00D34C8B" w:rsidP="00D34C8B">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После оказания услуг кондиционеры должны функционировать в штатном паспортном режиме, обеспечивать эффективное охлаждение/обогрев воздуха, не иметь утечек хладагента, посторонних шумов, вибраций и полностью соответствовать требованиям электро- и пожаробезопасности.</w:t>
      </w:r>
    </w:p>
    <w:p w14:paraId="4093CB58" w14:textId="43C7E66D" w:rsidR="00414B96" w:rsidRPr="00414B96" w:rsidRDefault="00D34C8B"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eastAsia="ru-RU"/>
        </w:rPr>
        <w:t>6</w:t>
      </w:r>
      <w:r w:rsidR="00414B96" w:rsidRPr="00414B96">
        <w:rPr>
          <w:rFonts w:ascii="Times New Roman" w:eastAsia="Times New Roman" w:hAnsi="Times New Roman" w:cs="Times New Roman"/>
          <w:b/>
          <w:bCs/>
          <w:sz w:val="24"/>
          <w:szCs w:val="24"/>
          <w:lang w:eastAsia="ru-RU"/>
        </w:rPr>
        <w:t>. Объем и перечень закупаемых услуг:</w:t>
      </w:r>
    </w:p>
    <w:p w14:paraId="747D7A1D" w14:textId="3F999C9C" w:rsidR="00596F48" w:rsidRDefault="00414B96" w:rsidP="00596F48">
      <w:pPr>
        <w:pStyle w:val="a3"/>
        <w:spacing w:before="0" w:beforeAutospacing="0" w:after="0" w:afterAutospacing="0"/>
        <w:rPr>
          <w:lang w:val="kk-KZ"/>
        </w:rPr>
      </w:pPr>
      <w:r w:rsidRPr="00414B96">
        <w:rPr>
          <w:b/>
          <w:bCs/>
        </w:rPr>
        <w:t>Установка бытового кондиционера (сплит-системы):</w:t>
      </w:r>
      <w:r w:rsidR="00D34C8B">
        <w:rPr>
          <w:b/>
          <w:bCs/>
          <w:lang w:val="kk-KZ"/>
        </w:rPr>
        <w:t xml:space="preserve"> 1)</w:t>
      </w:r>
      <w:r w:rsidRPr="00414B96">
        <w:t xml:space="preserve"> </w:t>
      </w:r>
      <w:r w:rsidR="008A37A2">
        <w:rPr>
          <w:lang w:val="kk-KZ"/>
        </w:rPr>
        <w:t>Приобрести и установить новый</w:t>
      </w:r>
      <w:r w:rsidR="00C66CA1">
        <w:rPr>
          <w:lang w:val="kk-KZ"/>
        </w:rPr>
        <w:t xml:space="preserve"> </w:t>
      </w:r>
      <w:r w:rsidR="00007836">
        <w:rPr>
          <w:lang w:val="kk-KZ"/>
        </w:rPr>
        <w:t>один штук</w:t>
      </w:r>
      <w:r w:rsidR="008A37A2">
        <w:rPr>
          <w:lang w:val="kk-KZ"/>
        </w:rPr>
        <w:t xml:space="preserve"> н</w:t>
      </w:r>
      <w:r w:rsidR="008A37A2" w:rsidRPr="007E6C5A">
        <w:t>апольный (колонный) кондиционер большой мощности (для актовых и конференц-залов)</w:t>
      </w:r>
    </w:p>
    <w:p w14:paraId="47231C38" w14:textId="59E655FC" w:rsidR="001D0413" w:rsidRDefault="001D0413" w:rsidP="00596F48">
      <w:pPr>
        <w:pStyle w:val="a3"/>
        <w:spacing w:before="0" w:beforeAutospacing="0" w:after="0" w:afterAutospacing="0"/>
      </w:pPr>
      <w:r w:rsidRPr="001D0413">
        <w:t xml:space="preserve"> </w:t>
      </w:r>
      <w:r w:rsidRPr="007E6C5A">
        <w:t>Оборудование предназначено для эффективного кондиционирования (охлаждения и обогрева) больших помещений с массовым пребыванием людей (актовые залы, дома культуры, холлы) площадью до 170–180 кв.м с высокими потолками. Конструкция внутреннего блока — напольная колонная, обеспечивающая мощный вертикальный и горизонтальный обдув на дальние расстояния без застоя воздуха.</w:t>
      </w:r>
    </w:p>
    <w:p w14:paraId="28FE75E0" w14:textId="77777777" w:rsidR="001D0413" w:rsidRDefault="001D0413" w:rsidP="001D0413">
      <w:pPr>
        <w:pStyle w:val="a3"/>
        <w:spacing w:before="0" w:beforeAutospacing="0" w:after="0" w:afterAutospacing="0"/>
      </w:pPr>
      <w:r>
        <w:t>Сплит-система колонного типа (напольная)</w:t>
      </w:r>
    </w:p>
    <w:p w14:paraId="44FCCA92" w14:textId="77777777" w:rsidR="001D0413" w:rsidRDefault="001D0413" w:rsidP="001D0413">
      <w:pPr>
        <w:pStyle w:val="a3"/>
        <w:spacing w:before="0" w:beforeAutospacing="0" w:after="0" w:afterAutospacing="0"/>
      </w:pPr>
      <w:r>
        <w:t>• Производительность (охлаждение): не менее 16.97 – 17.15 кВт (60 000 BTU)</w:t>
      </w:r>
    </w:p>
    <w:p w14:paraId="363DD134" w14:textId="77777777" w:rsidR="001D0413" w:rsidRDefault="001D0413" w:rsidP="001D0413">
      <w:pPr>
        <w:pStyle w:val="a3"/>
        <w:spacing w:before="0" w:beforeAutospacing="0" w:after="0" w:afterAutospacing="0"/>
      </w:pPr>
      <w:r>
        <w:t>• Производительность (обогрев): не менее 18.17 – 18.90 кВт</w:t>
      </w:r>
    </w:p>
    <w:p w14:paraId="42C04279" w14:textId="77777777" w:rsidR="001D0413" w:rsidRDefault="001D0413" w:rsidP="001D0413">
      <w:pPr>
        <w:pStyle w:val="a3"/>
        <w:spacing w:before="0" w:beforeAutospacing="0" w:after="0" w:afterAutospacing="0"/>
      </w:pPr>
      <w:r>
        <w:t>• Электропитание: 380–415 В, 3 фазы, 50 Гц (3Ph, 380V) — обязательное. ВВГ-ГОСТ-4х4-50 метр. Трех полюсный автомат С-25. Каблигон 25х25 8-метр.</w:t>
      </w:r>
    </w:p>
    <w:p w14:paraId="2DF674C0" w14:textId="36E0F09F" w:rsidR="001D0413" w:rsidRPr="007E6C5A" w:rsidRDefault="001D0413" w:rsidP="001D0413">
      <w:pPr>
        <w:pStyle w:val="a3"/>
        <w:spacing w:before="0" w:beforeAutospacing="0" w:after="0" w:afterAutospacing="0"/>
      </w:pPr>
      <w:r w:rsidRPr="007E6C5A">
        <w:t xml:space="preserve"> Основные технические характеристики</w:t>
      </w:r>
      <w:r>
        <w:rPr>
          <w:lang w:val="kk-KZ"/>
        </w:rPr>
        <w:t xml:space="preserve">: </w:t>
      </w:r>
      <w:r w:rsidRPr="007E6C5A">
        <w:rPr>
          <w:b/>
          <w:bCs/>
        </w:rPr>
        <w:t>Тип оборудования:</w:t>
      </w:r>
      <w:r w:rsidRPr="007E6C5A">
        <w:t xml:space="preserve"> Сплит-система колонного типа (напольная)</w:t>
      </w:r>
      <w:r>
        <w:rPr>
          <w:lang w:val="kk-KZ"/>
        </w:rPr>
        <w:t xml:space="preserve">. </w:t>
      </w:r>
      <w:r w:rsidRPr="007E6C5A">
        <w:rPr>
          <w:b/>
          <w:bCs/>
        </w:rPr>
        <w:t>Производительность (охлаждение):</w:t>
      </w:r>
      <w:r w:rsidRPr="007E6C5A">
        <w:t xml:space="preserve"> не менее 16.97 – 17.15 кВт (60 000 </w:t>
      </w:r>
      <w:r>
        <w:t>BTU</w:t>
      </w:r>
      <w:r w:rsidRPr="007E6C5A">
        <w:t>)</w:t>
      </w:r>
    </w:p>
    <w:p w14:paraId="62E9C5FC" w14:textId="77777777" w:rsidR="001D0413" w:rsidRDefault="001D0413" w:rsidP="001D0413">
      <w:pPr>
        <w:pStyle w:val="a3"/>
        <w:numPr>
          <w:ilvl w:val="0"/>
          <w:numId w:val="19"/>
        </w:numPr>
      </w:pPr>
      <w:r>
        <w:rPr>
          <w:b/>
          <w:bCs/>
        </w:rPr>
        <w:t>Производительность (обогрев):</w:t>
      </w:r>
      <w:r>
        <w:t xml:space="preserve"> не менее 18.17 – 18.90 кВт</w:t>
      </w:r>
    </w:p>
    <w:p w14:paraId="3D5D4564" w14:textId="77777777" w:rsidR="001D0413" w:rsidRPr="007E6C5A" w:rsidRDefault="001D0413" w:rsidP="001D0413">
      <w:pPr>
        <w:pStyle w:val="a3"/>
        <w:numPr>
          <w:ilvl w:val="0"/>
          <w:numId w:val="19"/>
        </w:numPr>
      </w:pPr>
      <w:r w:rsidRPr="007E6C5A">
        <w:rPr>
          <w:b/>
          <w:bCs/>
        </w:rPr>
        <w:t>Электропитание:</w:t>
      </w:r>
      <w:r w:rsidRPr="007E6C5A">
        <w:t xml:space="preserve"> 380–415 В, 3 фазы, 50 Гц (3</w:t>
      </w:r>
      <w:r>
        <w:t>Ph</w:t>
      </w:r>
      <w:r w:rsidRPr="007E6C5A">
        <w:t>, 380</w:t>
      </w:r>
      <w:r>
        <w:t>V</w:t>
      </w:r>
      <w:r w:rsidRPr="007E6C5A">
        <w:t>) — обязательное требование для стабильной работы и равномерной нагрузки на трехфазную сеть объекта.</w:t>
      </w:r>
    </w:p>
    <w:p w14:paraId="3E3BD5EF" w14:textId="77777777" w:rsidR="001D0413" w:rsidRDefault="001D0413" w:rsidP="001D0413">
      <w:pPr>
        <w:pStyle w:val="a3"/>
        <w:numPr>
          <w:ilvl w:val="0"/>
          <w:numId w:val="19"/>
        </w:numPr>
      </w:pPr>
      <w:r>
        <w:rPr>
          <w:b/>
          <w:bCs/>
        </w:rPr>
        <w:t>Потребляемая мощность (охлаждение):</w:t>
      </w:r>
      <w:r>
        <w:t xml:space="preserve"> ок. 6500 – 6737 Вт</w:t>
      </w:r>
    </w:p>
    <w:p w14:paraId="188B0C0A" w14:textId="77777777" w:rsidR="001D0413" w:rsidRDefault="001D0413" w:rsidP="001D0413">
      <w:pPr>
        <w:pStyle w:val="a3"/>
        <w:numPr>
          <w:ilvl w:val="0"/>
          <w:numId w:val="19"/>
        </w:numPr>
      </w:pPr>
      <w:r>
        <w:rPr>
          <w:b/>
          <w:bCs/>
        </w:rPr>
        <w:t>Потребляемая мощность (обогрев):</w:t>
      </w:r>
      <w:r>
        <w:t xml:space="preserve"> ок. 5300 – 5544 Вт</w:t>
      </w:r>
    </w:p>
    <w:p w14:paraId="2959A9C9" w14:textId="77777777" w:rsidR="001D0413" w:rsidRPr="007E6C5A" w:rsidRDefault="001D0413" w:rsidP="001D0413">
      <w:pPr>
        <w:pStyle w:val="a3"/>
        <w:numPr>
          <w:ilvl w:val="0"/>
          <w:numId w:val="19"/>
        </w:numPr>
      </w:pPr>
      <w:r w:rsidRPr="007E6C5A">
        <w:rPr>
          <w:b/>
          <w:bCs/>
        </w:rPr>
        <w:t>Расход воздуха внутреннего блока:</w:t>
      </w:r>
      <w:r w:rsidRPr="007E6C5A">
        <w:t xml:space="preserve"> не менее 2250 – 2326 м³/ч (высокая интенсивность циркуляции воздуха для предотвращения духоты при скоплении 150+ человек).</w:t>
      </w:r>
    </w:p>
    <w:p w14:paraId="6FD348CD" w14:textId="77777777" w:rsidR="001D0413" w:rsidRPr="007E6C5A" w:rsidRDefault="001D0413" w:rsidP="001D0413">
      <w:pPr>
        <w:pStyle w:val="a3"/>
        <w:numPr>
          <w:ilvl w:val="0"/>
          <w:numId w:val="19"/>
        </w:numPr>
      </w:pPr>
      <w:r w:rsidRPr="007E6C5A">
        <w:rPr>
          <w:b/>
          <w:bCs/>
        </w:rPr>
        <w:t>Тип хладагента (фреон):</w:t>
      </w:r>
      <w:r w:rsidRPr="007E6C5A">
        <w:t xml:space="preserve"> экологически безопасный хладагент </w:t>
      </w:r>
      <w:r>
        <w:t>R</w:t>
      </w:r>
      <w:r w:rsidRPr="007E6C5A">
        <w:t>410</w:t>
      </w:r>
      <w:r>
        <w:t>A</w:t>
      </w:r>
      <w:r w:rsidRPr="007E6C5A">
        <w:t xml:space="preserve"> (или </w:t>
      </w:r>
      <w:r>
        <w:t>R</w:t>
      </w:r>
      <w:r w:rsidRPr="007E6C5A">
        <w:t>32, в зависимости от партии).</w:t>
      </w:r>
    </w:p>
    <w:p w14:paraId="179CD6F0" w14:textId="77777777" w:rsidR="001D0413" w:rsidRPr="007E6C5A" w:rsidRDefault="001D0413" w:rsidP="001D0413">
      <w:pPr>
        <w:pStyle w:val="a3"/>
        <w:numPr>
          <w:ilvl w:val="0"/>
          <w:numId w:val="19"/>
        </w:numPr>
      </w:pPr>
      <w:r w:rsidRPr="007E6C5A">
        <w:rPr>
          <w:b/>
          <w:bCs/>
        </w:rPr>
        <w:t>Режимы работы:</w:t>
      </w:r>
      <w:r w:rsidRPr="007E6C5A">
        <w:t xml:space="preserve"> Охлаждение, Обогрев, Осушение, Вентиляция.</w:t>
      </w:r>
    </w:p>
    <w:p w14:paraId="76EE6F67" w14:textId="77777777" w:rsidR="001D0413" w:rsidRDefault="001D0413" w:rsidP="001D0413">
      <w:pPr>
        <w:pStyle w:val="a3"/>
        <w:numPr>
          <w:ilvl w:val="0"/>
          <w:numId w:val="19"/>
        </w:numPr>
      </w:pPr>
      <w:r>
        <w:rPr>
          <w:b/>
          <w:bCs/>
        </w:rPr>
        <w:t>Функции и особенности:</w:t>
      </w:r>
    </w:p>
    <w:p w14:paraId="3434C7CB" w14:textId="77777777" w:rsidR="001D0413" w:rsidRPr="007E6C5A" w:rsidRDefault="001D0413" w:rsidP="001D0413">
      <w:pPr>
        <w:pStyle w:val="a3"/>
        <w:numPr>
          <w:ilvl w:val="1"/>
          <w:numId w:val="19"/>
        </w:numPr>
      </w:pPr>
      <w:r w:rsidRPr="007E6C5A">
        <w:t>Автоматический перезапуск (</w:t>
      </w:r>
      <w:r>
        <w:t>Auto</w:t>
      </w:r>
      <w:r w:rsidRPr="007E6C5A">
        <w:t>-</w:t>
      </w:r>
      <w:r>
        <w:t>Restart</w:t>
      </w:r>
      <w:r w:rsidRPr="007E6C5A">
        <w:t>) после сбоев в электросети;</w:t>
      </w:r>
    </w:p>
    <w:p w14:paraId="67E17682" w14:textId="77777777" w:rsidR="001D0413" w:rsidRDefault="001D0413" w:rsidP="001D0413">
      <w:pPr>
        <w:pStyle w:val="a3"/>
        <w:numPr>
          <w:ilvl w:val="1"/>
          <w:numId w:val="19"/>
        </w:numPr>
      </w:pPr>
      <w:r>
        <w:lastRenderedPageBreak/>
        <w:t>Функция самодиагностики и самоочистки;</w:t>
      </w:r>
    </w:p>
    <w:p w14:paraId="4F8C492B" w14:textId="77777777" w:rsidR="001D0413" w:rsidRPr="007E6C5A" w:rsidRDefault="001D0413" w:rsidP="001D0413">
      <w:pPr>
        <w:pStyle w:val="a3"/>
        <w:numPr>
          <w:ilvl w:val="1"/>
          <w:numId w:val="19"/>
        </w:numPr>
      </w:pPr>
      <w:r w:rsidRPr="007E6C5A">
        <w:t xml:space="preserve">Информационный </w:t>
      </w:r>
      <w:r>
        <w:t>LED</w:t>
      </w:r>
      <w:r w:rsidRPr="007E6C5A">
        <w:t>-дисплей на лицевой панели внутреннего блока;</w:t>
      </w:r>
    </w:p>
    <w:p w14:paraId="53DFDEB2" w14:textId="77777777" w:rsidR="001D0413" w:rsidRPr="007E6C5A" w:rsidRDefault="001D0413" w:rsidP="001D0413">
      <w:pPr>
        <w:pStyle w:val="a3"/>
        <w:numPr>
          <w:ilvl w:val="1"/>
          <w:numId w:val="19"/>
        </w:numPr>
      </w:pPr>
      <w:r w:rsidRPr="007E6C5A">
        <w:t>Широкоугольные автоматические жалюзи (распределение воздуха в нескольких плоскостях);</w:t>
      </w:r>
    </w:p>
    <w:p w14:paraId="4E6F37F7" w14:textId="62B62DE7" w:rsidR="001D0413" w:rsidRDefault="001D0413" w:rsidP="001D0413">
      <w:pPr>
        <w:pStyle w:val="a3"/>
        <w:numPr>
          <w:ilvl w:val="1"/>
          <w:numId w:val="19"/>
        </w:numPr>
      </w:pPr>
      <w:r w:rsidRPr="007E6C5A">
        <w:t>Регулировка температуры в диапазоне от +16°</w:t>
      </w:r>
      <w:r>
        <w:t>C</w:t>
      </w:r>
      <w:r w:rsidRPr="007E6C5A">
        <w:t xml:space="preserve"> / +17°</w:t>
      </w:r>
      <w:r>
        <w:t>C</w:t>
      </w:r>
      <w:r w:rsidRPr="007E6C5A">
        <w:t xml:space="preserve"> до +30°</w:t>
      </w:r>
      <w:r>
        <w:t>C</w:t>
      </w:r>
      <w:r w:rsidRPr="007E6C5A">
        <w:t>.</w:t>
      </w:r>
    </w:p>
    <w:p w14:paraId="6DA76079" w14:textId="77777777" w:rsidR="00200299" w:rsidRDefault="00200299" w:rsidP="00200299">
      <w:pPr>
        <w:pStyle w:val="a3"/>
      </w:pPr>
      <w:r>
        <w:t>Физические параметры и габариты (допускаются отклонения в пределах ±5%)</w:t>
      </w:r>
    </w:p>
    <w:p w14:paraId="492D0621" w14:textId="77777777" w:rsidR="00200299" w:rsidRDefault="00200299" w:rsidP="00200299">
      <w:pPr>
        <w:pStyle w:val="a3"/>
        <w:spacing w:before="0" w:beforeAutospacing="0" w:after="0" w:afterAutospacing="0"/>
      </w:pPr>
      <w:r>
        <w:t>•</w:t>
      </w:r>
      <w:r>
        <w:tab/>
        <w:t>Внутренний блок (Ш × Г × В): ориентировочно 600 × 455 × 1934 мм.</w:t>
      </w:r>
    </w:p>
    <w:p w14:paraId="5F5109B6" w14:textId="77777777" w:rsidR="00200299" w:rsidRDefault="00200299" w:rsidP="00200299">
      <w:pPr>
        <w:pStyle w:val="a3"/>
        <w:spacing w:before="0" w:beforeAutospacing="0" w:after="0" w:afterAutospacing="0"/>
      </w:pPr>
      <w:r>
        <w:t>•</w:t>
      </w:r>
      <w:r>
        <w:tab/>
        <w:t>Вес нетто внутреннего блока: ~67 кг.</w:t>
      </w:r>
    </w:p>
    <w:p w14:paraId="42EE7045" w14:textId="77777777" w:rsidR="00200299" w:rsidRDefault="00200299" w:rsidP="00200299">
      <w:pPr>
        <w:pStyle w:val="a3"/>
        <w:spacing w:before="0" w:beforeAutospacing="0" w:after="0" w:afterAutospacing="0"/>
      </w:pPr>
      <w:r>
        <w:t>•</w:t>
      </w:r>
      <w:r>
        <w:tab/>
        <w:t>Наружный блок (Ш × Г × В): ориентировочно 900 × 350 × 1170 мм.</w:t>
      </w:r>
    </w:p>
    <w:p w14:paraId="5055E926" w14:textId="77777777" w:rsidR="00200299" w:rsidRDefault="00200299" w:rsidP="00200299">
      <w:pPr>
        <w:pStyle w:val="a3"/>
        <w:spacing w:before="0" w:beforeAutospacing="0" w:after="0" w:afterAutospacing="0"/>
      </w:pPr>
      <w:r>
        <w:t>•</w:t>
      </w:r>
      <w:r>
        <w:tab/>
        <w:t>Вес нетто наружного блока: ~99 – 100 кг.</w:t>
      </w:r>
    </w:p>
    <w:p w14:paraId="0ADE27BB" w14:textId="77777777" w:rsidR="00200299" w:rsidRDefault="00200299" w:rsidP="00200299">
      <w:pPr>
        <w:pStyle w:val="a3"/>
        <w:spacing w:before="0" w:beforeAutospacing="0" w:after="0" w:afterAutospacing="0"/>
      </w:pPr>
      <w:r>
        <w:t>•</w:t>
      </w:r>
      <w:r>
        <w:tab/>
        <w:t>Максимальная длина фреоновой трассы: до 35–50 метров (позволяет вынести наружный блок на фасад или техническую зону здания).</w:t>
      </w:r>
    </w:p>
    <w:p w14:paraId="020BEE0F" w14:textId="68AC3DF9" w:rsidR="00200299" w:rsidRDefault="00200299" w:rsidP="00200299">
      <w:pPr>
        <w:pStyle w:val="a3"/>
        <w:spacing w:before="0" w:beforeAutospacing="0" w:after="0" w:afterAutospacing="0"/>
      </w:pPr>
      <w:r>
        <w:t>•</w:t>
      </w:r>
      <w:r>
        <w:tab/>
        <w:t>Диаметр труб хладагента: Газ — 3/4" (19 мм), Жидкость — 3/8" (9.52 мм).</w:t>
      </w:r>
    </w:p>
    <w:p w14:paraId="3E59634E" w14:textId="7DBAA694" w:rsidR="00200299" w:rsidRPr="00200299" w:rsidRDefault="00200299" w:rsidP="00200299">
      <w:pPr>
        <w:pStyle w:val="4"/>
        <w:rPr>
          <w:rFonts w:ascii="Times New Roman" w:hAnsi="Times New Roman" w:cs="Times New Roman"/>
          <w:b/>
          <w:i w:val="0"/>
          <w:color w:val="auto"/>
        </w:rPr>
      </w:pPr>
      <w:r w:rsidRPr="00200299">
        <w:rPr>
          <w:rFonts w:ascii="Times New Roman" w:hAnsi="Times New Roman" w:cs="Times New Roman"/>
          <w:b/>
          <w:i w:val="0"/>
          <w:color w:val="auto"/>
        </w:rPr>
        <w:t>Требования к монтажу и пусконаладочным работам</w:t>
      </w:r>
    </w:p>
    <w:p w14:paraId="06437A96" w14:textId="77777777" w:rsidR="00200299" w:rsidRPr="007E6C5A" w:rsidRDefault="00200299" w:rsidP="00200299">
      <w:pPr>
        <w:pStyle w:val="a3"/>
      </w:pPr>
      <w:r w:rsidRPr="007E6C5A">
        <w:t>Поставщик/подрядная организация при установке обязаны выполнить следующие регламентные работы:</w:t>
      </w:r>
    </w:p>
    <w:p w14:paraId="65C27866" w14:textId="77777777" w:rsidR="00200299" w:rsidRPr="007E6C5A" w:rsidRDefault="00200299" w:rsidP="00200299">
      <w:pPr>
        <w:pStyle w:val="a3"/>
        <w:numPr>
          <w:ilvl w:val="0"/>
          <w:numId w:val="20"/>
        </w:numPr>
      </w:pPr>
      <w:r w:rsidRPr="007E6C5A">
        <w:rPr>
          <w:b/>
          <w:bCs/>
        </w:rPr>
        <w:t>Электротехнические работы:</w:t>
      </w:r>
      <w:r w:rsidRPr="007E6C5A">
        <w:t xml:space="preserve"> Прокладка отдельной силовой трехфазной линии питания (380В) от главного распределительного щита здания до места установки внутреннего блока с установкой индивидуального автомата защиты соответствующего номинала (сечение кабеля подбирается с учетом пусковых токов мощного компрессора). Использование старой или изношенной проводки категорически запрещено.</w:t>
      </w:r>
    </w:p>
    <w:p w14:paraId="7091CBD3" w14:textId="77777777" w:rsidR="00200299" w:rsidRDefault="00200299" w:rsidP="00200299">
      <w:pPr>
        <w:pStyle w:val="a3"/>
        <w:numPr>
          <w:ilvl w:val="0"/>
          <w:numId w:val="20"/>
        </w:numPr>
      </w:pPr>
      <w:r>
        <w:rPr>
          <w:b/>
          <w:bCs/>
        </w:rPr>
        <w:t>Монтаж блоков:</w:t>
      </w:r>
    </w:p>
    <w:p w14:paraId="244557A3" w14:textId="77777777" w:rsidR="00200299" w:rsidRPr="007E6C5A" w:rsidRDefault="00200299" w:rsidP="00200299">
      <w:pPr>
        <w:pStyle w:val="a3"/>
        <w:numPr>
          <w:ilvl w:val="1"/>
          <w:numId w:val="20"/>
        </w:numPr>
      </w:pPr>
      <w:r w:rsidRPr="007E6C5A">
        <w:t>Внутренний блок устанавливается стационарно на ровное напольное покрытие в передней части зала (вблизи сценической зоны) с обеспечением свободного доступа воздуха для забора и беспрепятственного выброса потока в центральный проход зала.</w:t>
      </w:r>
    </w:p>
    <w:p w14:paraId="133FD6F8" w14:textId="77777777" w:rsidR="00200299" w:rsidRPr="007E6C5A" w:rsidRDefault="00200299" w:rsidP="00200299">
      <w:pPr>
        <w:pStyle w:val="a3"/>
        <w:numPr>
          <w:ilvl w:val="1"/>
          <w:numId w:val="20"/>
        </w:numPr>
      </w:pPr>
      <w:r w:rsidRPr="007E6C5A">
        <w:t>Наружный блок монтируется на прочный кронштейн на фасаде здания или на специально подготовленную опорную площадку.</w:t>
      </w:r>
    </w:p>
    <w:p w14:paraId="132697E7" w14:textId="77777777" w:rsidR="00200299" w:rsidRPr="007E6C5A" w:rsidRDefault="00200299" w:rsidP="00200299">
      <w:pPr>
        <w:pStyle w:val="a3"/>
        <w:numPr>
          <w:ilvl w:val="0"/>
          <w:numId w:val="20"/>
        </w:numPr>
      </w:pPr>
      <w:r w:rsidRPr="007E6C5A">
        <w:rPr>
          <w:b/>
          <w:bCs/>
        </w:rPr>
        <w:t>Гидравлическая и вакуумная подготовка:</w:t>
      </w:r>
      <w:r w:rsidRPr="007E6C5A">
        <w:t xml:space="preserve"> Прокладка межблочных медных коммуникаций в теплоизоляции, дренажной трубы для отвода конденсата (с выводом в канализацию или на улицу) и обязательное вакуумирование фреоновой трассы перед пуском системы.</w:t>
      </w:r>
    </w:p>
    <w:p w14:paraId="00ECC178" w14:textId="60AB2543" w:rsidR="00414B96" w:rsidRDefault="00200299" w:rsidP="00200299">
      <w:pPr>
        <w:pStyle w:val="a3"/>
        <w:numPr>
          <w:ilvl w:val="0"/>
          <w:numId w:val="20"/>
        </w:numPr>
      </w:pPr>
      <w:r w:rsidRPr="007E6C5A">
        <w:rPr>
          <w:b/>
          <w:bCs/>
        </w:rPr>
        <w:t>Пусконаладка:</w:t>
      </w:r>
      <w:r w:rsidRPr="007E6C5A">
        <w:t xml:space="preserve"> Проверка давления хладагента, тестирование всех режимов работы под нагрузкой, проверка распределения воздуха жалюзи и инструктаж ответственного технического персонала школы.</w:t>
      </w:r>
    </w:p>
    <w:p w14:paraId="20C16092" w14:textId="169A158B" w:rsidR="00596F48" w:rsidRPr="00D34C8B" w:rsidRDefault="00596F48" w:rsidP="00596F48">
      <w:pPr>
        <w:pStyle w:val="a3"/>
        <w:spacing w:before="0" w:beforeAutospacing="0" w:after="0" w:afterAutospacing="0"/>
        <w:ind w:left="360"/>
        <w:rPr>
          <w:b/>
          <w:lang w:val="kk-KZ"/>
        </w:rPr>
      </w:pPr>
      <w:r w:rsidRPr="00D34C8B">
        <w:rPr>
          <w:b/>
          <w:lang w:val="kk-KZ"/>
        </w:rPr>
        <w:t xml:space="preserve">2)Приобрести и установить новый </w:t>
      </w:r>
      <w:r w:rsidR="00007836" w:rsidRPr="00D34C8B">
        <w:rPr>
          <w:b/>
          <w:lang w:val="kk-KZ"/>
        </w:rPr>
        <w:t xml:space="preserve">три штуки </w:t>
      </w:r>
      <w:r w:rsidRPr="00D34C8B">
        <w:rPr>
          <w:b/>
          <w:lang w:val="kk-KZ"/>
        </w:rPr>
        <w:t>н</w:t>
      </w:r>
      <w:r w:rsidRPr="00D34C8B">
        <w:rPr>
          <w:b/>
        </w:rPr>
        <w:t>астенная сплит-система (кондиционер) для учебных кабинетов и служебных помещений</w:t>
      </w:r>
    </w:p>
    <w:p w14:paraId="718A3378" w14:textId="77777777" w:rsidR="00596F48" w:rsidRPr="0040277B" w:rsidRDefault="00596F48" w:rsidP="00596F48">
      <w:pPr>
        <w:spacing w:after="0" w:line="240" w:lineRule="auto"/>
        <w:rPr>
          <w:rFonts w:ascii="Times New Roman" w:eastAsia="Times New Roman" w:hAnsi="Times New Roman" w:cs="Times New Roman"/>
          <w:sz w:val="24"/>
          <w:szCs w:val="24"/>
        </w:rPr>
      </w:pPr>
      <w:r w:rsidRPr="0040277B">
        <w:rPr>
          <w:rFonts w:ascii="Times New Roman" w:eastAsia="Times New Roman" w:hAnsi="Times New Roman" w:cs="Times New Roman"/>
          <w:sz w:val="24"/>
          <w:szCs w:val="24"/>
        </w:rPr>
        <w:t>Бытовая сплит-система настенного типа (Inverter или надежный On/Off)</w:t>
      </w:r>
    </w:p>
    <w:p w14:paraId="5DE57BC0" w14:textId="77777777" w:rsidR="00596F48" w:rsidRPr="0040277B" w:rsidRDefault="00596F48" w:rsidP="00596F48">
      <w:pPr>
        <w:spacing w:after="0" w:line="240" w:lineRule="auto"/>
        <w:rPr>
          <w:rFonts w:ascii="Times New Roman" w:eastAsia="Times New Roman" w:hAnsi="Times New Roman" w:cs="Times New Roman"/>
          <w:sz w:val="24"/>
          <w:szCs w:val="24"/>
        </w:rPr>
      </w:pPr>
      <w:r w:rsidRPr="0040277B">
        <w:rPr>
          <w:rFonts w:ascii="Times New Roman" w:eastAsia="Times New Roman" w:hAnsi="Times New Roman" w:cs="Times New Roman"/>
          <w:sz w:val="24"/>
          <w:szCs w:val="24"/>
        </w:rPr>
        <w:t>• Производительность (охлаждение): не менее 3.2 – 3.5 кВт (класс 12 000 BTU)</w:t>
      </w:r>
    </w:p>
    <w:p w14:paraId="47C96A03" w14:textId="77777777" w:rsidR="00596F48" w:rsidRPr="0040277B" w:rsidRDefault="00596F48" w:rsidP="00596F48">
      <w:pPr>
        <w:spacing w:after="0" w:line="240" w:lineRule="auto"/>
        <w:rPr>
          <w:rFonts w:ascii="Times New Roman" w:eastAsia="Times New Roman" w:hAnsi="Times New Roman" w:cs="Times New Roman"/>
          <w:sz w:val="24"/>
          <w:szCs w:val="24"/>
        </w:rPr>
      </w:pPr>
      <w:r w:rsidRPr="0040277B">
        <w:rPr>
          <w:rFonts w:ascii="Times New Roman" w:eastAsia="Times New Roman" w:hAnsi="Times New Roman" w:cs="Times New Roman"/>
          <w:sz w:val="24"/>
          <w:szCs w:val="24"/>
        </w:rPr>
        <w:t>• Производительность (обогрев): не менее 3.4 – 3.8 кВт</w:t>
      </w:r>
    </w:p>
    <w:p w14:paraId="2A9BF19D" w14:textId="5ED2BF99" w:rsidR="00D34C8B" w:rsidRPr="00D34C8B" w:rsidRDefault="00596F48" w:rsidP="00D34C8B">
      <w:pPr>
        <w:spacing w:after="0" w:line="240" w:lineRule="auto"/>
        <w:rPr>
          <w:rFonts w:ascii="Times New Roman" w:eastAsia="Times New Roman" w:hAnsi="Times New Roman" w:cs="Times New Roman"/>
          <w:sz w:val="24"/>
          <w:szCs w:val="24"/>
        </w:rPr>
      </w:pPr>
      <w:r w:rsidRPr="0040277B">
        <w:rPr>
          <w:rFonts w:ascii="Times New Roman" w:eastAsia="Times New Roman" w:hAnsi="Times New Roman" w:cs="Times New Roman"/>
          <w:sz w:val="24"/>
          <w:szCs w:val="24"/>
        </w:rPr>
        <w:t>• Электропитание: 220–240 В, 1 фаза, 50 Гц (стандартная сеть учебного кабинета) С установкой. Кронштейном</w:t>
      </w:r>
    </w:p>
    <w:p w14:paraId="7AA02206"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Производительность (охлаждение):</w:t>
      </w:r>
      <w:r w:rsidRPr="00D34C8B">
        <w:rPr>
          <w:rFonts w:ascii="Times New Roman" w:eastAsia="Times New Roman" w:hAnsi="Times New Roman" w:cs="Times New Roman"/>
          <w:sz w:val="24"/>
          <w:szCs w:val="24"/>
        </w:rPr>
        <w:t xml:space="preserve"> не менее 3.2 – 3.5 кВт (класс </w:t>
      </w:r>
      <w:r w:rsidRPr="00D34C8B">
        <w:rPr>
          <w:rFonts w:ascii="Times New Roman" w:eastAsia="Times New Roman" w:hAnsi="Times New Roman" w:cs="Times New Roman"/>
          <w:bCs/>
          <w:sz w:val="24"/>
          <w:szCs w:val="24"/>
        </w:rPr>
        <w:t>12 000 BTU</w:t>
      </w:r>
      <w:r w:rsidRPr="00D34C8B">
        <w:rPr>
          <w:rFonts w:ascii="Times New Roman" w:eastAsia="Times New Roman" w:hAnsi="Times New Roman" w:cs="Times New Roman"/>
          <w:sz w:val="24"/>
          <w:szCs w:val="24"/>
        </w:rPr>
        <w:t>)</w:t>
      </w:r>
    </w:p>
    <w:p w14:paraId="6C46428D"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Производительность (обогрев):</w:t>
      </w:r>
      <w:r w:rsidRPr="00D34C8B">
        <w:rPr>
          <w:rFonts w:ascii="Times New Roman" w:eastAsia="Times New Roman" w:hAnsi="Times New Roman" w:cs="Times New Roman"/>
          <w:sz w:val="24"/>
          <w:szCs w:val="24"/>
        </w:rPr>
        <w:t xml:space="preserve"> не менее 3.4 – 3.8 кВт</w:t>
      </w:r>
    </w:p>
    <w:p w14:paraId="5E741D85"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Электропитание:</w:t>
      </w:r>
      <w:r w:rsidRPr="00D34C8B">
        <w:rPr>
          <w:rFonts w:ascii="Times New Roman" w:eastAsia="Times New Roman" w:hAnsi="Times New Roman" w:cs="Times New Roman"/>
          <w:sz w:val="24"/>
          <w:szCs w:val="24"/>
        </w:rPr>
        <w:t xml:space="preserve"> 220–240 В, 1 фаза, 50 Гц (стандартная сеть учебного кабинета)</w:t>
      </w:r>
    </w:p>
    <w:p w14:paraId="279D72BA"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Класс энергоэффективности:</w:t>
      </w:r>
      <w:r w:rsidRPr="00D34C8B">
        <w:rPr>
          <w:rFonts w:ascii="Times New Roman" w:eastAsia="Times New Roman" w:hAnsi="Times New Roman" w:cs="Times New Roman"/>
          <w:sz w:val="24"/>
          <w:szCs w:val="24"/>
        </w:rPr>
        <w:t xml:space="preserve"> не ниже класса «A» / «A+»</w:t>
      </w:r>
    </w:p>
    <w:p w14:paraId="5E470343"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Обслуживаемая площадь:</w:t>
      </w:r>
      <w:r w:rsidRPr="00D34C8B">
        <w:rPr>
          <w:rFonts w:ascii="Times New Roman" w:eastAsia="Times New Roman" w:hAnsi="Times New Roman" w:cs="Times New Roman"/>
          <w:sz w:val="24"/>
          <w:szCs w:val="24"/>
        </w:rPr>
        <w:t xml:space="preserve"> до 30 – 35 кв.м</w:t>
      </w:r>
    </w:p>
    <w:p w14:paraId="65551C4C"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lastRenderedPageBreak/>
        <w:t>Расход воздуха внутреннего блока:</w:t>
      </w:r>
      <w:r w:rsidRPr="00D34C8B">
        <w:rPr>
          <w:rFonts w:ascii="Times New Roman" w:eastAsia="Times New Roman" w:hAnsi="Times New Roman" w:cs="Times New Roman"/>
          <w:sz w:val="24"/>
          <w:szCs w:val="24"/>
        </w:rPr>
        <w:t xml:space="preserve"> не менее 500 – 600 м³/ч</w:t>
      </w:r>
    </w:p>
    <w:p w14:paraId="0D2B6C39"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Тип хладагента (фреон):</w:t>
      </w:r>
      <w:r w:rsidRPr="00D34C8B">
        <w:rPr>
          <w:rFonts w:ascii="Times New Roman" w:eastAsia="Times New Roman" w:hAnsi="Times New Roman" w:cs="Times New Roman"/>
          <w:sz w:val="24"/>
          <w:szCs w:val="24"/>
        </w:rPr>
        <w:t xml:space="preserve"> экологически безопасный хладагент R410A или R32</w:t>
      </w:r>
    </w:p>
    <w:p w14:paraId="55E38DAA"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Режимы работы:</w:t>
      </w:r>
      <w:r w:rsidRPr="00D34C8B">
        <w:rPr>
          <w:rFonts w:ascii="Times New Roman" w:eastAsia="Times New Roman" w:hAnsi="Times New Roman" w:cs="Times New Roman"/>
          <w:sz w:val="24"/>
          <w:szCs w:val="24"/>
        </w:rPr>
        <w:t xml:space="preserve"> Охлаждение, Обогрев, Осушение, Вентиляция, Ночной режим (Sleep), Турбо-режим.</w:t>
      </w:r>
    </w:p>
    <w:p w14:paraId="15BE8D20" w14:textId="77777777" w:rsidR="00596F48" w:rsidRPr="00D34C8B" w:rsidRDefault="00596F48" w:rsidP="00596F48">
      <w:pPr>
        <w:numPr>
          <w:ilvl w:val="0"/>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bCs/>
          <w:sz w:val="24"/>
          <w:szCs w:val="24"/>
        </w:rPr>
        <w:t>Функции и особенности:</w:t>
      </w:r>
    </w:p>
    <w:p w14:paraId="4A38BA59" w14:textId="77777777" w:rsidR="00596F48" w:rsidRPr="00D34C8B" w:rsidRDefault="00596F48" w:rsidP="00596F48">
      <w:pPr>
        <w:numPr>
          <w:ilvl w:val="1"/>
          <w:numId w:val="21"/>
        </w:numPr>
        <w:spacing w:before="100" w:beforeAutospacing="1" w:after="100" w:afterAutospacing="1" w:line="240" w:lineRule="auto"/>
        <w:rPr>
          <w:rFonts w:ascii="Times New Roman" w:eastAsia="Times New Roman" w:hAnsi="Times New Roman" w:cs="Times New Roman"/>
          <w:sz w:val="24"/>
          <w:szCs w:val="24"/>
        </w:rPr>
      </w:pPr>
      <w:r w:rsidRPr="00D34C8B">
        <w:rPr>
          <w:rFonts w:ascii="Times New Roman" w:eastAsia="Times New Roman" w:hAnsi="Times New Roman" w:cs="Times New Roman"/>
          <w:sz w:val="24"/>
          <w:szCs w:val="24"/>
        </w:rPr>
        <w:t>Автоматический перезапуск (Auto-Restart) после восстановления подачи электроэнергии;</w:t>
      </w:r>
    </w:p>
    <w:p w14:paraId="7D51CB3C" w14:textId="77777777" w:rsidR="00596F48" w:rsidRPr="00C259D1" w:rsidRDefault="00596F48" w:rsidP="00596F48">
      <w:pPr>
        <w:numPr>
          <w:ilvl w:val="1"/>
          <w:numId w:val="21"/>
        </w:numPr>
        <w:spacing w:before="100" w:beforeAutospacing="1" w:after="100" w:afterAutospacing="1" w:line="240" w:lineRule="auto"/>
        <w:rPr>
          <w:rFonts w:ascii="Times New Roman" w:eastAsia="Times New Roman" w:hAnsi="Times New Roman" w:cs="Times New Roman"/>
          <w:sz w:val="24"/>
          <w:szCs w:val="24"/>
        </w:rPr>
      </w:pPr>
      <w:r w:rsidRPr="00C259D1">
        <w:rPr>
          <w:rFonts w:ascii="Times New Roman" w:eastAsia="Times New Roman" w:hAnsi="Times New Roman" w:cs="Times New Roman"/>
          <w:sz w:val="24"/>
          <w:szCs w:val="24"/>
        </w:rPr>
        <w:t>Система самодиагностики непорушек и вывода кодов ошибок;</w:t>
      </w:r>
    </w:p>
    <w:p w14:paraId="45EEB402" w14:textId="77777777" w:rsidR="00596F48" w:rsidRPr="00C259D1" w:rsidRDefault="00596F48" w:rsidP="00596F48">
      <w:pPr>
        <w:numPr>
          <w:ilvl w:val="1"/>
          <w:numId w:val="21"/>
        </w:numPr>
        <w:spacing w:before="100" w:beforeAutospacing="1" w:after="100" w:afterAutospacing="1" w:line="240" w:lineRule="auto"/>
        <w:rPr>
          <w:rFonts w:ascii="Times New Roman" w:eastAsia="Times New Roman" w:hAnsi="Times New Roman" w:cs="Times New Roman"/>
          <w:sz w:val="24"/>
          <w:szCs w:val="24"/>
        </w:rPr>
      </w:pPr>
      <w:r w:rsidRPr="00C259D1">
        <w:rPr>
          <w:rFonts w:ascii="Times New Roman" w:eastAsia="Times New Roman" w:hAnsi="Times New Roman" w:cs="Times New Roman"/>
          <w:sz w:val="24"/>
          <w:szCs w:val="24"/>
        </w:rPr>
        <w:t>Многоразовые легко моющиеся воздушные фильтры грубой очистки;</w:t>
      </w:r>
    </w:p>
    <w:p w14:paraId="717C8A43" w14:textId="77777777" w:rsidR="00596F48" w:rsidRPr="00C259D1" w:rsidRDefault="00596F48" w:rsidP="00596F48">
      <w:pPr>
        <w:numPr>
          <w:ilvl w:val="1"/>
          <w:numId w:val="21"/>
        </w:numPr>
        <w:spacing w:before="100" w:beforeAutospacing="1" w:after="100" w:afterAutospacing="1" w:line="240" w:lineRule="auto"/>
        <w:rPr>
          <w:rFonts w:ascii="Times New Roman" w:eastAsia="Times New Roman" w:hAnsi="Times New Roman" w:cs="Times New Roman"/>
          <w:sz w:val="24"/>
          <w:szCs w:val="24"/>
        </w:rPr>
      </w:pPr>
      <w:r w:rsidRPr="00C259D1">
        <w:rPr>
          <w:rFonts w:ascii="Times New Roman" w:eastAsia="Times New Roman" w:hAnsi="Times New Roman" w:cs="Times New Roman"/>
          <w:sz w:val="24"/>
          <w:szCs w:val="24"/>
        </w:rPr>
        <w:t>Регулировка направления воздушного потока по вертикали (и желательно по горизонтали с пульта);</w:t>
      </w:r>
    </w:p>
    <w:p w14:paraId="51D12EDD" w14:textId="77777777" w:rsidR="00596F48" w:rsidRPr="00C259D1" w:rsidRDefault="00596F48" w:rsidP="00596F48">
      <w:pPr>
        <w:numPr>
          <w:ilvl w:val="1"/>
          <w:numId w:val="21"/>
        </w:numPr>
        <w:spacing w:before="100" w:beforeAutospacing="1" w:after="100" w:afterAutospacing="1" w:line="240" w:lineRule="auto"/>
        <w:rPr>
          <w:rFonts w:ascii="Times New Roman" w:eastAsia="Times New Roman" w:hAnsi="Times New Roman" w:cs="Times New Roman"/>
          <w:sz w:val="24"/>
          <w:szCs w:val="24"/>
        </w:rPr>
      </w:pPr>
      <w:r w:rsidRPr="00C259D1">
        <w:rPr>
          <w:rFonts w:ascii="Times New Roman" w:eastAsia="Times New Roman" w:hAnsi="Times New Roman" w:cs="Times New Roman"/>
          <w:sz w:val="24"/>
          <w:szCs w:val="24"/>
        </w:rPr>
        <w:t>Низкий уровень шума внутреннего блока (в тихом режиме не более 26–32 дБ).</w:t>
      </w:r>
    </w:p>
    <w:p w14:paraId="60FFBE4F" w14:textId="59AA07BF" w:rsidR="00596F48" w:rsidRPr="00C259D1" w:rsidRDefault="00596F48" w:rsidP="00596F48">
      <w:pPr>
        <w:spacing w:before="100" w:beforeAutospacing="1" w:after="100" w:afterAutospacing="1" w:line="240" w:lineRule="auto"/>
        <w:outlineLvl w:val="3"/>
        <w:rPr>
          <w:rFonts w:ascii="Times New Roman" w:eastAsia="Times New Roman" w:hAnsi="Times New Roman" w:cs="Times New Roman"/>
          <w:b/>
          <w:bCs/>
          <w:sz w:val="24"/>
          <w:szCs w:val="24"/>
        </w:rPr>
      </w:pPr>
      <w:r w:rsidRPr="00C259D1">
        <w:rPr>
          <w:rFonts w:ascii="Times New Roman" w:eastAsia="Times New Roman" w:hAnsi="Times New Roman" w:cs="Times New Roman"/>
          <w:b/>
          <w:bCs/>
          <w:sz w:val="24"/>
          <w:szCs w:val="24"/>
        </w:rPr>
        <w:t>Физические параметры и комплектация (допускаются отклонения в пределах ±5%)</w:t>
      </w:r>
    </w:p>
    <w:p w14:paraId="4E34B75D" w14:textId="77777777" w:rsidR="00596F48" w:rsidRPr="00C259D1" w:rsidRDefault="00596F48" w:rsidP="00596F48">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C259D1">
        <w:rPr>
          <w:rFonts w:ascii="Times New Roman" w:eastAsia="Times New Roman" w:hAnsi="Times New Roman" w:cs="Times New Roman"/>
          <w:b/>
          <w:bCs/>
          <w:sz w:val="24"/>
          <w:szCs w:val="24"/>
        </w:rPr>
        <w:t>Внутренний блок:</w:t>
      </w:r>
      <w:r w:rsidRPr="00C259D1">
        <w:rPr>
          <w:rFonts w:ascii="Times New Roman" w:eastAsia="Times New Roman" w:hAnsi="Times New Roman" w:cs="Times New Roman"/>
          <w:sz w:val="24"/>
          <w:szCs w:val="24"/>
        </w:rPr>
        <w:t xml:space="preserve"> компактный белый пластиковый корпус со скрытым LED-дисплеем индикации температуры.</w:t>
      </w:r>
    </w:p>
    <w:p w14:paraId="576B3C62" w14:textId="77777777" w:rsidR="00596F48" w:rsidRPr="00C259D1" w:rsidRDefault="00596F48" w:rsidP="00596F48">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C259D1">
        <w:rPr>
          <w:rFonts w:ascii="Times New Roman" w:eastAsia="Times New Roman" w:hAnsi="Times New Roman" w:cs="Times New Roman"/>
          <w:b/>
          <w:bCs/>
          <w:sz w:val="24"/>
          <w:szCs w:val="24"/>
        </w:rPr>
        <w:t>Комплект поставки:</w:t>
      </w:r>
      <w:r w:rsidRPr="00C259D1">
        <w:rPr>
          <w:rFonts w:ascii="Times New Roman" w:eastAsia="Times New Roman" w:hAnsi="Times New Roman" w:cs="Times New Roman"/>
          <w:sz w:val="24"/>
          <w:szCs w:val="24"/>
        </w:rPr>
        <w:t xml:space="preserve"> Внутренний блок, наружный блок, пульт дистанционного управления с батарейками, монтажная пластина, инструкция по эксплуатации на казахском/русском языках.</w:t>
      </w:r>
    </w:p>
    <w:p w14:paraId="2ECCF8AA" w14:textId="69DE078D" w:rsidR="00596F48" w:rsidRPr="00596F48" w:rsidRDefault="00596F48" w:rsidP="00596F48">
      <w:pPr>
        <w:numPr>
          <w:ilvl w:val="0"/>
          <w:numId w:val="22"/>
        </w:numPr>
        <w:spacing w:before="100" w:beforeAutospacing="1" w:after="100" w:afterAutospacing="1" w:line="240" w:lineRule="auto"/>
        <w:rPr>
          <w:rFonts w:ascii="Times New Roman" w:eastAsia="Times New Roman" w:hAnsi="Times New Roman" w:cs="Times New Roman"/>
          <w:sz w:val="24"/>
          <w:szCs w:val="24"/>
        </w:rPr>
      </w:pPr>
      <w:r w:rsidRPr="00C259D1">
        <w:rPr>
          <w:rFonts w:ascii="Times New Roman" w:eastAsia="Times New Roman" w:hAnsi="Times New Roman" w:cs="Times New Roman"/>
          <w:b/>
          <w:bCs/>
          <w:sz w:val="24"/>
          <w:szCs w:val="24"/>
        </w:rPr>
        <w:t>Длина межблочной трассы:</w:t>
      </w:r>
      <w:r w:rsidRPr="00C259D1">
        <w:rPr>
          <w:rFonts w:ascii="Times New Roman" w:eastAsia="Times New Roman" w:hAnsi="Times New Roman" w:cs="Times New Roman"/>
          <w:sz w:val="24"/>
          <w:szCs w:val="24"/>
        </w:rPr>
        <w:t xml:space="preserve"> возможность прокладки трассы не менее 15 метров.</w:t>
      </w:r>
    </w:p>
    <w:p w14:paraId="41AC35E3" w14:textId="324DEE26" w:rsidR="00FA182A" w:rsidRDefault="00D34C8B" w:rsidP="00FA182A">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 xml:space="preserve">3) </w:t>
      </w:r>
      <w:r w:rsidR="00B64B21">
        <w:rPr>
          <w:rFonts w:ascii="Times New Roman" w:eastAsia="Times New Roman" w:hAnsi="Times New Roman" w:cs="Times New Roman"/>
          <w:b/>
          <w:bCs/>
          <w:sz w:val="24"/>
          <w:szCs w:val="24"/>
          <w:lang w:val="kk-KZ" w:eastAsia="ru-RU"/>
        </w:rPr>
        <w:t xml:space="preserve">Перемещение в другой кабинет </w:t>
      </w:r>
      <w:r w:rsidR="00414B96" w:rsidRPr="008A37A2">
        <w:rPr>
          <w:rFonts w:ascii="Times New Roman" w:eastAsia="Times New Roman" w:hAnsi="Times New Roman" w:cs="Times New Roman"/>
          <w:b/>
          <w:bCs/>
          <w:sz w:val="24"/>
          <w:szCs w:val="24"/>
          <w:lang w:eastAsia="ru-RU"/>
        </w:rPr>
        <w:t>бытового кондиционера:</w:t>
      </w:r>
      <w:r w:rsidR="00B64B21">
        <w:rPr>
          <w:rFonts w:ascii="Times New Roman" w:eastAsia="Times New Roman" w:hAnsi="Times New Roman" w:cs="Times New Roman"/>
          <w:sz w:val="24"/>
          <w:szCs w:val="24"/>
          <w:lang w:eastAsia="ru-RU"/>
        </w:rPr>
        <w:t xml:space="preserve"> 1</w:t>
      </w:r>
      <w:r w:rsidR="00414B96" w:rsidRPr="008A37A2">
        <w:rPr>
          <w:rFonts w:ascii="Times New Roman" w:eastAsia="Times New Roman" w:hAnsi="Times New Roman" w:cs="Times New Roman"/>
          <w:sz w:val="24"/>
          <w:szCs w:val="24"/>
          <w:lang w:eastAsia="ru-RU"/>
        </w:rPr>
        <w:t xml:space="preserve"> услуг</w:t>
      </w:r>
      <w:r>
        <w:rPr>
          <w:rFonts w:ascii="Times New Roman" w:eastAsia="Times New Roman" w:hAnsi="Times New Roman" w:cs="Times New Roman"/>
          <w:sz w:val="24"/>
          <w:szCs w:val="24"/>
          <w:lang w:val="kk-KZ" w:eastAsia="ru-RU"/>
        </w:rPr>
        <w:t>а</w:t>
      </w:r>
      <w:r w:rsidR="00414B96" w:rsidRPr="008A37A2">
        <w:rPr>
          <w:rFonts w:ascii="Times New Roman" w:eastAsia="Times New Roman" w:hAnsi="Times New Roman" w:cs="Times New Roman"/>
          <w:sz w:val="24"/>
          <w:szCs w:val="24"/>
          <w:lang w:eastAsia="ru-RU"/>
        </w:rPr>
        <w:t>.</w:t>
      </w:r>
    </w:p>
    <w:p w14:paraId="08334D56" w14:textId="27223FCD" w:rsidR="00414B96" w:rsidRPr="00414B96" w:rsidRDefault="00D34C8B" w:rsidP="00FA182A">
      <w:pPr>
        <w:spacing w:before="100" w:beforeAutospacing="1" w:after="100" w:afterAutospacing="1" w:line="240" w:lineRule="auto"/>
        <w:jc w:val="both"/>
        <w:rPr>
          <w:rFonts w:ascii="Times New Roman" w:eastAsia="Times New Roman" w:hAnsi="Times New Roman" w:cs="Times New Roman"/>
          <w:sz w:val="24"/>
          <w:szCs w:val="24"/>
          <w:lang w:eastAsia="ru-RU"/>
        </w:rPr>
      </w:pPr>
      <w:r>
        <w:rPr>
          <w:rFonts w:ascii="Times New Roman" w:eastAsia="Times New Roman" w:hAnsi="Times New Roman" w:cs="Times New Roman"/>
          <w:b/>
          <w:bCs/>
          <w:sz w:val="24"/>
          <w:szCs w:val="24"/>
          <w:lang w:val="kk-KZ" w:eastAsia="ru-RU"/>
        </w:rPr>
        <w:t xml:space="preserve">4) </w:t>
      </w:r>
      <w:r w:rsidR="00414B96" w:rsidRPr="00414B96">
        <w:rPr>
          <w:rFonts w:ascii="Times New Roman" w:eastAsia="Times New Roman" w:hAnsi="Times New Roman" w:cs="Times New Roman"/>
          <w:b/>
          <w:bCs/>
          <w:sz w:val="24"/>
          <w:szCs w:val="24"/>
          <w:lang w:eastAsia="ru-RU"/>
        </w:rPr>
        <w:t>Заправка бытового кондиционера хладагентом:</w:t>
      </w:r>
      <w:r w:rsidR="00596F48">
        <w:rPr>
          <w:rFonts w:ascii="Times New Roman" w:eastAsia="Times New Roman" w:hAnsi="Times New Roman" w:cs="Times New Roman"/>
          <w:sz w:val="24"/>
          <w:szCs w:val="24"/>
          <w:lang w:eastAsia="ru-RU"/>
        </w:rPr>
        <w:t xml:space="preserve"> 3</w:t>
      </w:r>
      <w:r w:rsidR="00414B96" w:rsidRPr="00414B96">
        <w:rPr>
          <w:rFonts w:ascii="Times New Roman" w:eastAsia="Times New Roman" w:hAnsi="Times New Roman" w:cs="Times New Roman"/>
          <w:sz w:val="24"/>
          <w:szCs w:val="24"/>
          <w:lang w:eastAsia="ru-RU"/>
        </w:rPr>
        <w:t xml:space="preserve"> услуг</w:t>
      </w:r>
      <w:r>
        <w:rPr>
          <w:rFonts w:ascii="Times New Roman" w:eastAsia="Times New Roman" w:hAnsi="Times New Roman" w:cs="Times New Roman"/>
          <w:sz w:val="24"/>
          <w:szCs w:val="24"/>
          <w:lang w:val="kk-KZ" w:eastAsia="ru-RU"/>
        </w:rPr>
        <w:t>и</w:t>
      </w:r>
      <w:r w:rsidR="00414B96" w:rsidRPr="00414B96">
        <w:rPr>
          <w:rFonts w:ascii="Times New Roman" w:eastAsia="Times New Roman" w:hAnsi="Times New Roman" w:cs="Times New Roman"/>
          <w:sz w:val="24"/>
          <w:szCs w:val="24"/>
          <w:lang w:eastAsia="ru-RU"/>
        </w:rPr>
        <w:t>.</w:t>
      </w:r>
    </w:p>
    <w:p w14:paraId="4FAE43CA"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7. Требования к Поставщику:</w:t>
      </w:r>
    </w:p>
    <w:p w14:paraId="6B6B7120" w14:textId="77777777" w:rsidR="00414B96" w:rsidRPr="00414B96" w:rsidRDefault="00414B96" w:rsidP="00414B9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Наличие квалифицированного и обученного персонала, имеющего опыт выполнения аналогичных работ.</w:t>
      </w:r>
    </w:p>
    <w:p w14:paraId="13DFC32D" w14:textId="77777777" w:rsidR="00414B96" w:rsidRPr="00414B96" w:rsidRDefault="00414B96" w:rsidP="00414B9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Наличие полного комплекта профессионального инструмента и специализированного оборудования (вакуумные насосы, манометрические коллекторы, течеискатели, заправочные весы, перфораторы и т.д.).</w:t>
      </w:r>
    </w:p>
    <w:p w14:paraId="0A4F5437" w14:textId="77777777" w:rsidR="00414B96" w:rsidRPr="00414B96" w:rsidRDefault="00414B96" w:rsidP="00414B9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Строгое соблюдение правил охраны труда, техники безопасности и пожарной безопасности на объекте Заказчика.</w:t>
      </w:r>
    </w:p>
    <w:p w14:paraId="205E84AB" w14:textId="77777777" w:rsidR="00414B96" w:rsidRPr="00414B96" w:rsidRDefault="00414B96" w:rsidP="00414B96">
      <w:pPr>
        <w:numPr>
          <w:ilvl w:val="0"/>
          <w:numId w:val="7"/>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Обеспечение полной сохранности имущества Заказчика в процессе оказания услуг, а также уборка рабочего места и вынос мусора (упаковка, обрезки материалов) после завершения работ.</w:t>
      </w:r>
    </w:p>
    <w:p w14:paraId="651460EC"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8. Срок и место оказания услуг:</w:t>
      </w:r>
    </w:p>
    <w:p w14:paraId="59D71E8A" w14:textId="77777777" w:rsidR="00414B96" w:rsidRPr="00414B96" w:rsidRDefault="00414B96" w:rsidP="00414B96">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Срок оказания услуг:</w:t>
      </w:r>
      <w:r w:rsidRPr="00414B96">
        <w:rPr>
          <w:rFonts w:ascii="Times New Roman" w:eastAsia="Times New Roman" w:hAnsi="Times New Roman" w:cs="Times New Roman"/>
          <w:sz w:val="24"/>
          <w:szCs w:val="24"/>
          <w:lang w:eastAsia="ru-RU"/>
        </w:rPr>
        <w:t xml:space="preserve"> Услуги оказываются по заявкам Заказчика в течение срока действия договора. Срок выполнения работ по каждой отдельной заявке — не более 3 (трех) рабочих дней с момента получения заявки Поставщиком.</w:t>
      </w:r>
    </w:p>
    <w:p w14:paraId="2CBB880C" w14:textId="77777777" w:rsidR="00414B96" w:rsidRPr="00414B96" w:rsidRDefault="00414B96" w:rsidP="00414B96">
      <w:pPr>
        <w:numPr>
          <w:ilvl w:val="0"/>
          <w:numId w:val="8"/>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Место оказания услуг:</w:t>
      </w:r>
      <w:r w:rsidRPr="00414B96">
        <w:rPr>
          <w:rFonts w:ascii="Times New Roman" w:eastAsia="Times New Roman" w:hAnsi="Times New Roman" w:cs="Times New Roman"/>
          <w:sz w:val="24"/>
          <w:szCs w:val="24"/>
          <w:lang w:eastAsia="ru-RU"/>
        </w:rPr>
        <w:t xml:space="preserve"> По месту нахождения Заказчика (в административных зданиях Заказчика).</w:t>
      </w:r>
    </w:p>
    <w:p w14:paraId="315F0E20"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9. Гарантийные обязательства:</w:t>
      </w:r>
    </w:p>
    <w:p w14:paraId="26ADAC55" w14:textId="77777777" w:rsidR="00414B96" w:rsidRPr="00414B96" w:rsidRDefault="00414B96" w:rsidP="00414B96">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Поставщик предоставляет гарантию на выполненные работы — не менее 6 (шести) месяцев с даты подписания Акта оказанных услуг.</w:t>
      </w:r>
    </w:p>
    <w:p w14:paraId="6FB8F006" w14:textId="77777777" w:rsidR="00414B96" w:rsidRPr="00414B96" w:rsidRDefault="00414B96" w:rsidP="00414B96">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Гарантия на замененные запасные части и узлы — согласно гарантии производителя, но не менее 3 (трех) месяцев.</w:t>
      </w:r>
    </w:p>
    <w:p w14:paraId="24DD0A65" w14:textId="77777777" w:rsidR="00414B96" w:rsidRPr="00414B96" w:rsidRDefault="00414B96" w:rsidP="00414B96">
      <w:pPr>
        <w:numPr>
          <w:ilvl w:val="0"/>
          <w:numId w:val="9"/>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lastRenderedPageBreak/>
        <w:t>Все дефекты и недостатки, выявленные в течение гарантийного срока по вине Поставщика, устраняются Поставщиком за свой счет в полном объеме.</w:t>
      </w:r>
    </w:p>
    <w:p w14:paraId="4EE4940A"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b/>
          <w:bCs/>
          <w:sz w:val="24"/>
          <w:szCs w:val="24"/>
          <w:lang w:eastAsia="ru-RU"/>
        </w:rPr>
        <w:t>10. Порядок приемки услуг:</w:t>
      </w:r>
    </w:p>
    <w:p w14:paraId="32102B2F" w14:textId="7DF273FB"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r w:rsidRPr="00414B96">
        <w:rPr>
          <w:rFonts w:ascii="Times New Roman" w:eastAsia="Times New Roman" w:hAnsi="Times New Roman" w:cs="Times New Roman"/>
          <w:sz w:val="24"/>
          <w:szCs w:val="24"/>
          <w:lang w:eastAsia="ru-RU"/>
        </w:rPr>
        <w:t>Оказанные услуги принимаются Заказчиком путем проверки работоспособности оборудования во всех режимах и последующего подписания Акта оказанных услуг. В случае обнаружения недостатков или отклонений Поставщик обязан устранить их за свой счет в течение 3 (трех) рабочих дней с момента предъявления замечаний.</w:t>
      </w:r>
    </w:p>
    <w:p w14:paraId="5958674F" w14:textId="2F8016BF"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FF55714" w14:textId="621A9539"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30DB8852" w14:textId="710978BE"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136A11C1" w14:textId="6737CEFC"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630C8A63" w14:textId="7325E6EE"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1019390B" w14:textId="32AE02C9"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8AD9DCD" w14:textId="178BB7F0"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661C2C54" w14:textId="61DD90EB"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0C0D719F" w14:textId="7ACCA9F7"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18A15455" w14:textId="002CEE11"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6B5A398" w14:textId="1151D883"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0BEBD6BC" w14:textId="7199A629"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2E88781E" w14:textId="4474EF3D"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50AD6EB" w14:textId="1BE3D475"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0E5A533D" w14:textId="3A38109F"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418BD72" w14:textId="19686AC0"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55D3F78E" w14:textId="3FCCD814" w:rsidR="004B4B75" w:rsidRDefault="004B4B75"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308A5AC6" w14:textId="46C919CC" w:rsidR="004B4B75" w:rsidRDefault="004B4B75"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2BEF85F8" w14:textId="723C7300" w:rsidR="004B4B75" w:rsidRDefault="004B4B75"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1414ACAE" w14:textId="7831556A" w:rsidR="00245E0D" w:rsidRDefault="00245E0D"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17A6CB48" w14:textId="77777777" w:rsidR="00245E0D" w:rsidRDefault="00245E0D"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0" w:name="_GoBack"/>
      <w:bookmarkEnd w:id="0"/>
    </w:p>
    <w:p w14:paraId="37DB1F74"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eastAsia="ru-RU"/>
        </w:rPr>
      </w:pPr>
    </w:p>
    <w:p w14:paraId="39CCAC12" w14:textId="2992C092" w:rsidR="00414B96" w:rsidRPr="00414B96" w:rsidRDefault="00414B96" w:rsidP="00414B96">
      <w:pPr>
        <w:spacing w:before="100" w:beforeAutospacing="1" w:after="100" w:afterAutospacing="1" w:line="240" w:lineRule="auto"/>
        <w:jc w:val="center"/>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lastRenderedPageBreak/>
        <w:t>ТЕХНИКАЛЫҚ ЕРЕКШЕЛІК</w:t>
      </w:r>
    </w:p>
    <w:p w14:paraId="7BF20201"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1. Сатып алынатын қызметтердің атауы:</w:t>
      </w:r>
    </w:p>
    <w:p w14:paraId="0E43EDE8"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Тұрмыстық кондиционерлерді (сплит-жүйелерді) орнату, жөндеу және техникалық қызмет көрсету (толтыру) қызметтері.</w:t>
      </w:r>
    </w:p>
    <w:p w14:paraId="5F0A9567"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2. Жалпы талаптар:</w:t>
      </w:r>
    </w:p>
    <w:p w14:paraId="34126C22" w14:textId="77777777" w:rsidR="00414B96" w:rsidRPr="00414B96" w:rsidRDefault="00414B96" w:rsidP="00414B96">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Қызметтерді көрсету Қазақстан Республикасының қолданыстағы заңнамасына, қала құрылысы, санитарлық, өртке қарсы нормаларға, еңбекті қорғау мен қауіпсіздік техникасы ережелеріне, сондай-ақ жабдықты өндірушілердің регламенттеріне толық сәйкестікте жүзеге асырылуы тиіс.</w:t>
      </w:r>
    </w:p>
    <w:p w14:paraId="41CB146A" w14:textId="77777777" w:rsidR="00414B96" w:rsidRPr="00414B96" w:rsidRDefault="00414B96" w:rsidP="00414B96">
      <w:pPr>
        <w:numPr>
          <w:ilvl w:val="0"/>
          <w:numId w:val="10"/>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Өнім беруші көрсетілетін қызметтердің жоғары сапасын, тартылатын персоналдың біліктілігін және жұмыстарды орындау кезінде Тапсырыс беруші мүлкінің сақталуын қамтамасыз етуге міндетті.</w:t>
      </w:r>
    </w:p>
    <w:p w14:paraId="0945CC8E" w14:textId="204B8F13" w:rsidR="00414B96" w:rsidRPr="00414B96" w:rsidRDefault="00B855EF"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3</w:t>
      </w:r>
      <w:r w:rsidR="00414B96" w:rsidRPr="00414B96">
        <w:rPr>
          <w:rFonts w:ascii="Times New Roman" w:eastAsia="Times New Roman" w:hAnsi="Times New Roman" w:cs="Times New Roman"/>
          <w:b/>
          <w:bCs/>
          <w:sz w:val="24"/>
          <w:szCs w:val="24"/>
          <w:lang w:val="kk-KZ" w:eastAsia="ru-RU"/>
        </w:rPr>
        <w:t>. Көрсетілетін қызметтерге қойылатын егжей-тегжейлі техникалық талаптар:</w:t>
      </w:r>
    </w:p>
    <w:p w14:paraId="55C525E5" w14:textId="14057D32" w:rsidR="00414B96" w:rsidRPr="00414B96" w:rsidRDefault="00B855EF"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3</w:t>
      </w:r>
      <w:r w:rsidR="00414B96" w:rsidRPr="00414B96">
        <w:rPr>
          <w:rFonts w:ascii="Times New Roman" w:eastAsia="Times New Roman" w:hAnsi="Times New Roman" w:cs="Times New Roman"/>
          <w:b/>
          <w:bCs/>
          <w:sz w:val="24"/>
          <w:szCs w:val="24"/>
          <w:lang w:val="kk-KZ" w:eastAsia="ru-RU"/>
        </w:rPr>
        <w:t>.1. Кондиционерлерді орнатуға (монтаждауға) қойылатын талаптар:</w:t>
      </w:r>
    </w:p>
    <w:p w14:paraId="074BB8E2"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Нормативтік қашықтықтар мен технологиялық көлбеуліктерді сақтай отырып, сплит-жүйелердің ішкі және сыртқы блоктарын монтаждау.</w:t>
      </w:r>
    </w:p>
    <w:p w14:paraId="7F005EC9"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Бір сплит-жүйеге ұзындығы 3 (үш) метрге дейінгі блокаралық трассаны (жылу оқшаулағыштағы мыс түтіктер, блокаралық кабель, дренаж шлангісі) төсей отырып, стандартты монтаждау.</w:t>
      </w:r>
    </w:p>
    <w:p w14:paraId="4C41370F"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Трассаны төсеу үшін негізгі/сыртқы қабырғада бір технологиялық тесікті бұрғылау.</w:t>
      </w:r>
    </w:p>
    <w:p w14:paraId="7CEA25F8"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Мыс түтіктерді сапалы жылу оқшаулағышқа төсеу және конденсаттың кедергісіз ағуын қамтамасыз ете отырып, дренаждық жүйені монтаждау.</w:t>
      </w:r>
    </w:p>
    <w:p w14:paraId="3DBF8E09"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Электр қауіпсіздігі талаптарын сақтай отырып, жабдықты Тапсырыс берушінің қолданыстағы электр желісіне қосу.</w:t>
      </w:r>
    </w:p>
    <w:p w14:paraId="78B8BB52"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Иске қосу алдында ауа мен ылғалды кетіру үшін арнайы екі сатылы вакуумдық сорғымен хладагент контурын вакуумдау.</w:t>
      </w:r>
    </w:p>
    <w:p w14:paraId="61F720A3"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Іске қосу-баптау жұмыстарын жүргізу, жабдықты сынақтан өткізу және кондиционердің өндіруші қарастырған барлық режимдерде (салқындату, жылыту, желдету, ылғалды кетіру) жұмысын тексеру.</w:t>
      </w:r>
    </w:p>
    <w:p w14:paraId="60AC0420" w14:textId="77777777" w:rsidR="00414B96" w:rsidRPr="00414B96" w:rsidRDefault="00414B96" w:rsidP="00414B96">
      <w:pPr>
        <w:numPr>
          <w:ilvl w:val="0"/>
          <w:numId w:val="12"/>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i/>
          <w:iCs/>
          <w:sz w:val="24"/>
          <w:szCs w:val="24"/>
          <w:lang w:val="kk-KZ" w:eastAsia="ru-RU"/>
        </w:rPr>
        <w:t>Ескертпе:</w:t>
      </w:r>
      <w:r w:rsidRPr="00414B96">
        <w:rPr>
          <w:rFonts w:ascii="Times New Roman" w:eastAsia="Times New Roman" w:hAnsi="Times New Roman" w:cs="Times New Roman"/>
          <w:sz w:val="24"/>
          <w:szCs w:val="24"/>
          <w:lang w:val="kk-KZ" w:eastAsia="ru-RU"/>
        </w:rPr>
        <w:t xml:space="preserve"> Стандартты монтаждау шеңберінен шығатын жұмыстарды Өнім беруші Тапсырыс берушімен алдын ала келісу бойынша орындайды.</w:t>
      </w:r>
    </w:p>
    <w:p w14:paraId="42272394" w14:textId="07A47F16" w:rsidR="00414B96" w:rsidRPr="00414B96" w:rsidRDefault="00B855EF"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3</w:t>
      </w:r>
      <w:r w:rsidR="00414B96" w:rsidRPr="00414B96">
        <w:rPr>
          <w:rFonts w:ascii="Times New Roman" w:eastAsia="Times New Roman" w:hAnsi="Times New Roman" w:cs="Times New Roman"/>
          <w:b/>
          <w:bCs/>
          <w:sz w:val="24"/>
          <w:szCs w:val="24"/>
          <w:lang w:val="kk-KZ" w:eastAsia="ru-RU"/>
        </w:rPr>
        <w:t>.2. Кондиционерлерді жөндеуге қойылатын талаптар:</w:t>
      </w:r>
    </w:p>
    <w:p w14:paraId="728CCA71" w14:textId="77777777" w:rsidR="00414B96" w:rsidRPr="00414B96" w:rsidRDefault="00414B96" w:rsidP="00414B96">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Кондиционерге толық кешенді диагностика жүргізу және ақаулықтың/бұзылудың себебін дәл анықтау.</w:t>
      </w:r>
    </w:p>
    <w:p w14:paraId="1E3F3D8D" w14:textId="77777777" w:rsidR="00414B96" w:rsidRPr="00414B96" w:rsidRDefault="00414B96" w:rsidP="00414B96">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Ақаулы тораптар мен бөлшектерді жөндеуді или ауыстыруды орындау (қажетті жиынтықтауыштар болған жағдайда).</w:t>
      </w:r>
    </w:p>
    <w:p w14:paraId="7B28FE4B" w14:textId="77777777" w:rsidR="00414B96" w:rsidRPr="00414B96" w:rsidRDefault="00414B96" w:rsidP="00414B96">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Компрессордың, сыртқы және ішкі блоктар желдеткіштерінің, басқару платаларының, температура датчиктерінің, іске қосу және қорғаныс аппаратурасының, электр қосылыстарының жұмыс қабілеттілігі мен параметрлерін тексеру.</w:t>
      </w:r>
    </w:p>
    <w:p w14:paraId="6EB08CA9" w14:textId="77777777" w:rsidR="00414B96" w:rsidRPr="00414B96" w:rsidRDefault="00414B96" w:rsidP="00414B96">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Жөндеу жұмыстары аяқталғаннан кейін жабдықты бақылау сынақтарынан өткізу.</w:t>
      </w:r>
    </w:p>
    <w:p w14:paraId="061134B2" w14:textId="77777777" w:rsidR="00414B96" w:rsidRPr="00414B96" w:rsidRDefault="00414B96" w:rsidP="00414B96">
      <w:pPr>
        <w:numPr>
          <w:ilvl w:val="0"/>
          <w:numId w:val="13"/>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Ауыстырылатын қосалқы бөлшектердің құны (оларды ауыстыру қажет болған жағдайда) және оларды жеткізу Тапсырыс берушімен алдын ала келісіледі.</w:t>
      </w:r>
    </w:p>
    <w:p w14:paraId="5D1F4988" w14:textId="4491BCB7" w:rsidR="00414B96" w:rsidRPr="00414B96" w:rsidRDefault="00B855EF"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3</w:t>
      </w:r>
      <w:r w:rsidR="00414B96" w:rsidRPr="00414B96">
        <w:rPr>
          <w:rFonts w:ascii="Times New Roman" w:eastAsia="Times New Roman" w:hAnsi="Times New Roman" w:cs="Times New Roman"/>
          <w:b/>
          <w:bCs/>
          <w:sz w:val="24"/>
          <w:szCs w:val="24"/>
          <w:lang w:val="kk-KZ" w:eastAsia="ru-RU"/>
        </w:rPr>
        <w:t>.3. Кондиционерлерді хладагентпен толтыруға (заправка) қойылатын талаптар:</w:t>
      </w:r>
    </w:p>
    <w:p w14:paraId="1454E171" w14:textId="77777777" w:rsidR="00414B96" w:rsidRPr="00414B96" w:rsidRDefault="00414B96" w:rsidP="00414B9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lastRenderedPageBreak/>
        <w:t>Хладагент контурын диагностикалау және жүйенің тығыздығын тексеру (хладагенттің ағу орындарын анықтау).</w:t>
      </w:r>
    </w:p>
    <w:p w14:paraId="17596945" w14:textId="77777777" w:rsidR="00414B96" w:rsidRPr="00414B96" w:rsidRDefault="00414B96" w:rsidP="00414B9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Жүйені вакуумдауды орындау (қажет болған жағдайда немесе ағуды жойғаннан кейін).</w:t>
      </w:r>
    </w:p>
    <w:p w14:paraId="5C283EE7" w14:textId="77777777" w:rsidR="00414B96" w:rsidRPr="00414B96" w:rsidRDefault="00414B96" w:rsidP="00414B9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Хладагент контурын тиісті хладагент түрімен (R410A, R32, R22 немесе нақты модельді өндіруші зауыт қатаң қарастырған басқа да аналогтық фреонмен) қосымша толтыру немесе толық толтыру.</w:t>
      </w:r>
    </w:p>
    <w:p w14:paraId="0F01FEA9" w14:textId="77777777" w:rsidR="00414B96" w:rsidRPr="00414B96" w:rsidRDefault="00414B96" w:rsidP="00414B96">
      <w:pPr>
        <w:numPr>
          <w:ilvl w:val="0"/>
          <w:numId w:val="14"/>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Жүйедегі жұмыс қысымын өлшеу және бақылау, шығатын ауаның температурасын және салқындату тиімділігін тексеру.</w:t>
      </w:r>
    </w:p>
    <w:p w14:paraId="5A934B98" w14:textId="51043F88" w:rsidR="00414B96" w:rsidRPr="00414B96" w:rsidRDefault="00B855EF"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4</w:t>
      </w:r>
      <w:r w:rsidR="00414B96" w:rsidRPr="00414B96">
        <w:rPr>
          <w:rFonts w:ascii="Times New Roman" w:eastAsia="Times New Roman" w:hAnsi="Times New Roman" w:cs="Times New Roman"/>
          <w:b/>
          <w:bCs/>
          <w:sz w:val="24"/>
          <w:szCs w:val="24"/>
          <w:lang w:val="kk-KZ" w:eastAsia="ru-RU"/>
        </w:rPr>
        <w:t>. Материалдарға ва жиынтықтауыштарға қойылатын талаптар:</w:t>
      </w:r>
    </w:p>
    <w:p w14:paraId="5FC7FAE1" w14:textId="77777777" w:rsidR="00414B96" w:rsidRPr="00414B96" w:rsidRDefault="00414B96" w:rsidP="00414B96">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Өнім беруші қызмет көрсету кезінде пайдаланатын барлық материалдар мен шығын материалдары (хладагент, мыс түтіктер, жылу оқшаулағыш, бекіткіш элементтер, герметиктер, оқшаулағыш және электрлік шығын материалдары) Өнім берушінің өз есебінен қамтамасыз етіледі.</w:t>
      </w:r>
    </w:p>
    <w:p w14:paraId="15F082D3" w14:textId="77777777" w:rsidR="00414B96" w:rsidRPr="00414B96" w:rsidRDefault="00414B96" w:rsidP="00414B96">
      <w:pPr>
        <w:numPr>
          <w:ilvl w:val="0"/>
          <w:numId w:val="15"/>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Барлық материалдар мен шығыс материалдары жаңа, пайдалануда болмаған, жоғары сапалы және Қазақстан Республикасының қолданыстағы техникалық регламенттеріне, МӨСТ (ГОСТ) және стандарттарына сәйкес болуы тиіс.</w:t>
      </w:r>
    </w:p>
    <w:p w14:paraId="46D7A082" w14:textId="51F5574E" w:rsidR="00414B96" w:rsidRPr="00414B96" w:rsidRDefault="00B855EF"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5</w:t>
      </w:r>
      <w:r w:rsidR="00414B96" w:rsidRPr="00414B96">
        <w:rPr>
          <w:rFonts w:ascii="Times New Roman" w:eastAsia="Times New Roman" w:hAnsi="Times New Roman" w:cs="Times New Roman"/>
          <w:b/>
          <w:bCs/>
          <w:sz w:val="24"/>
          <w:szCs w:val="24"/>
          <w:lang w:val="kk-KZ" w:eastAsia="ru-RU"/>
        </w:rPr>
        <w:t>. Қызмет көрсету сапасына қойылатын талаптар:</w:t>
      </w:r>
    </w:p>
    <w:p w14:paraId="59357C7B" w14:textId="39D34C1F" w:rsid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Қызметтер көрсетілгеннен кейін кондиционерлер штаттық паспорттық режимде жұмыс істеуі, ауаны тиімді салқындатуды/жылытуды қамтамасыз етуі, хладагенттің ағуы, бөгде шулар мен дірілдер болмауы және электрлік әрі өрт қауіпсіздігі талаптарына толық сәйкес болуы тиіс.</w:t>
      </w:r>
    </w:p>
    <w:p w14:paraId="242E7BC6" w14:textId="12B58A27" w:rsidR="00B855EF" w:rsidRPr="00414B96" w:rsidRDefault="00B855EF" w:rsidP="00B855EF">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6</w:t>
      </w:r>
      <w:r w:rsidRPr="00414B96">
        <w:rPr>
          <w:rFonts w:ascii="Times New Roman" w:eastAsia="Times New Roman" w:hAnsi="Times New Roman" w:cs="Times New Roman"/>
          <w:b/>
          <w:bCs/>
          <w:sz w:val="24"/>
          <w:szCs w:val="24"/>
          <w:lang w:val="kk-KZ" w:eastAsia="ru-RU"/>
        </w:rPr>
        <w:t>. Сатып алынатын қызметтердің көлемі мен тізбесі:</w:t>
      </w:r>
    </w:p>
    <w:p w14:paraId="264F1DB1" w14:textId="77777777" w:rsidR="00B855EF" w:rsidRDefault="00B855EF" w:rsidP="00B855EF">
      <w:pPr>
        <w:jc w:val="both"/>
        <w:rPr>
          <w:rFonts w:ascii="Times New Roman" w:hAnsi="Times New Roman" w:cs="Times New Roman"/>
          <w:sz w:val="24"/>
          <w:szCs w:val="24"/>
          <w:lang w:val="kk-KZ"/>
        </w:rPr>
      </w:pPr>
      <w:r w:rsidRPr="00414B96">
        <w:rPr>
          <w:rFonts w:ascii="Times New Roman" w:eastAsia="Times New Roman" w:hAnsi="Times New Roman" w:cs="Times New Roman"/>
          <w:b/>
          <w:bCs/>
          <w:sz w:val="24"/>
          <w:szCs w:val="24"/>
          <w:lang w:val="kk-KZ" w:eastAsia="ru-RU"/>
        </w:rPr>
        <w:t>Тұрмыстық кондиционерді (сплит-жүйені) орнату:</w:t>
      </w:r>
      <w:r>
        <w:rPr>
          <w:rFonts w:ascii="Times New Roman" w:eastAsia="Times New Roman" w:hAnsi="Times New Roman" w:cs="Times New Roman"/>
          <w:sz w:val="24"/>
          <w:szCs w:val="24"/>
          <w:lang w:val="kk-KZ" w:eastAsia="ru-RU"/>
        </w:rPr>
        <w:t xml:space="preserve"> </w:t>
      </w:r>
      <w:r w:rsidRPr="004B4B75">
        <w:rPr>
          <w:rFonts w:ascii="Times New Roman" w:eastAsia="Times New Roman" w:hAnsi="Times New Roman" w:cs="Times New Roman"/>
          <w:b/>
          <w:sz w:val="24"/>
          <w:szCs w:val="24"/>
          <w:lang w:val="kk-KZ" w:eastAsia="ru-RU"/>
        </w:rPr>
        <w:t>1)</w:t>
      </w:r>
      <w:r w:rsidRPr="004B4B75">
        <w:rPr>
          <w:rFonts w:ascii="Times New Roman" w:hAnsi="Times New Roman" w:cs="Times New Roman"/>
          <w:sz w:val="24"/>
          <w:szCs w:val="24"/>
          <w:lang w:val="kk-KZ"/>
        </w:rPr>
        <w:t>Қуаттылығы</w:t>
      </w:r>
      <w:r w:rsidRPr="006D7567">
        <w:rPr>
          <w:rFonts w:ascii="Times New Roman" w:hAnsi="Times New Roman" w:cs="Times New Roman"/>
          <w:sz w:val="24"/>
          <w:szCs w:val="24"/>
          <w:lang w:val="kk-KZ"/>
        </w:rPr>
        <w:t xml:space="preserve"> жоғары едендік (бағана типті) кондиционер (мәжіліс және конференц-залдарға арналған)</w:t>
      </w:r>
      <w:r w:rsidRPr="007A1769">
        <w:rPr>
          <w:rFonts w:ascii="Times New Roman" w:hAnsi="Times New Roman" w:cs="Times New Roman"/>
          <w:sz w:val="24"/>
          <w:szCs w:val="24"/>
          <w:lang w:val="kk-KZ"/>
        </w:rPr>
        <w:t xml:space="preserve"> </w:t>
      </w:r>
      <w:r>
        <w:rPr>
          <w:rFonts w:ascii="Times New Roman" w:hAnsi="Times New Roman" w:cs="Times New Roman"/>
          <w:sz w:val="24"/>
          <w:szCs w:val="24"/>
          <w:lang w:val="kk-KZ"/>
        </w:rPr>
        <w:t>жаңасын алып, бір данасын орнату.</w:t>
      </w:r>
    </w:p>
    <w:p w14:paraId="4432E312" w14:textId="77777777" w:rsidR="00B855EF" w:rsidRPr="006D7567" w:rsidRDefault="00B855EF" w:rsidP="00B855EF">
      <w:pPr>
        <w:jc w:val="both"/>
        <w:rPr>
          <w:rFonts w:ascii="Times New Roman" w:hAnsi="Times New Roman" w:cs="Times New Roman"/>
          <w:sz w:val="24"/>
          <w:szCs w:val="24"/>
          <w:lang w:val="kk-KZ"/>
        </w:rPr>
      </w:pPr>
      <w:r w:rsidRPr="006D7567">
        <w:rPr>
          <w:rFonts w:ascii="Times New Roman" w:hAnsi="Times New Roman" w:cs="Times New Roman"/>
          <w:sz w:val="24"/>
          <w:szCs w:val="24"/>
          <w:lang w:val="kk-KZ"/>
        </w:rPr>
        <w:t>Жабдық ауданы 170–180 шаршы метрге дейінгі, төбесі биік және адамдар көп жиналатын кеңістіктерді (мәжіліс залдары, мәдениет орталықтары, фойелер) тиімді ауамен баптауға (салқындату және жылыту) арналған. Ішкі блок едендік бағана пішінінде жасалған; ол ауаның тұрып қалуына жол бермейтін, қашықтыққа жететін қуатты тік және көлденең ауа ағынын қамтамасыз етеді.</w:t>
      </w:r>
    </w:p>
    <w:p w14:paraId="6F3E0639" w14:textId="77777777" w:rsidR="00B855EF" w:rsidRPr="00D34C8B" w:rsidRDefault="00B855EF" w:rsidP="00B855EF">
      <w:pPr>
        <w:rPr>
          <w:rFonts w:ascii="Times New Roman" w:hAnsi="Times New Roman" w:cs="Times New Roman"/>
          <w:lang w:val="kk-KZ"/>
        </w:rPr>
      </w:pPr>
      <w:r w:rsidRPr="00D34C8B">
        <w:rPr>
          <w:rFonts w:ascii="Times New Roman" w:hAnsi="Times New Roman" w:cs="Times New Roman"/>
          <w:lang w:val="kk-KZ"/>
        </w:rPr>
        <w:t>• Салқындату қуаты: кемінде 16,97–17,15 кВт (60 000 BTU)</w:t>
      </w:r>
    </w:p>
    <w:p w14:paraId="3981ACFF" w14:textId="77777777" w:rsidR="00B855EF" w:rsidRPr="00D34C8B" w:rsidRDefault="00B855EF" w:rsidP="00B855EF">
      <w:pPr>
        <w:rPr>
          <w:rFonts w:ascii="Times New Roman" w:hAnsi="Times New Roman" w:cs="Times New Roman"/>
          <w:lang w:val="kk-KZ"/>
        </w:rPr>
      </w:pPr>
      <w:r w:rsidRPr="00D34C8B">
        <w:rPr>
          <w:rFonts w:ascii="Times New Roman" w:hAnsi="Times New Roman" w:cs="Times New Roman"/>
          <w:lang w:val="kk-KZ"/>
        </w:rPr>
        <w:t>• Жылыту қуаты: кемінде 18,17–18,90 кВт</w:t>
      </w:r>
    </w:p>
    <w:p w14:paraId="3ED688E1" w14:textId="77777777" w:rsidR="00B855EF" w:rsidRPr="00C66CA1" w:rsidRDefault="00B855EF" w:rsidP="00B855EF">
      <w:pPr>
        <w:rPr>
          <w:rFonts w:ascii="inherit" w:hAnsi="inherit" w:cs="Courier New"/>
          <w:lang w:val="kk-KZ"/>
        </w:rPr>
      </w:pPr>
      <w:r w:rsidRPr="00D34C8B">
        <w:rPr>
          <w:rFonts w:ascii="Times New Roman" w:hAnsi="Times New Roman" w:cs="Times New Roman"/>
          <w:lang w:val="kk-KZ"/>
        </w:rPr>
        <w:t xml:space="preserve">• Электрмен жабдықтау: 380–415 В, 3 фазалы, 50 Гц (3Ph, 380V) — міндетті түрде. VVG-GOST-4x4 кабелі (50 метр). Үш полюсті автоматты ажыратқыш (C-25). </w:t>
      </w:r>
      <w:r w:rsidRPr="00C66CA1">
        <w:rPr>
          <w:rFonts w:ascii="Times New Roman" w:hAnsi="Times New Roman" w:cs="Times New Roman"/>
        </w:rPr>
        <w:t xml:space="preserve">Кабель арнасы 25x25 (8 метр). </w:t>
      </w:r>
      <w:r w:rsidRPr="00C66CA1">
        <w:rPr>
          <w:rFonts w:ascii="Times New Roman" w:hAnsi="Times New Roman" w:cs="Times New Roman"/>
          <w:lang w:val="kk-KZ"/>
        </w:rPr>
        <w:t>Орнату жұмыстары</w:t>
      </w:r>
      <w:r w:rsidRPr="003E530E">
        <w:rPr>
          <w:rFonts w:ascii="inherit" w:hAnsi="inherit" w:cs="Courier New"/>
          <w:lang w:val="kk-KZ"/>
        </w:rPr>
        <w:t xml:space="preserve"> кіреді.</w:t>
      </w:r>
      <w:r w:rsidRPr="003E530E">
        <w:rPr>
          <w:rFonts w:ascii="inherit" w:hAnsi="inherit"/>
          <w:lang w:val="kk-KZ"/>
        </w:rPr>
        <w:t>сплит-жүйе (едендік)</w:t>
      </w:r>
    </w:p>
    <w:p w14:paraId="474DFC33" w14:textId="77777777" w:rsidR="00B855EF" w:rsidRPr="006D7567" w:rsidRDefault="00B855EF" w:rsidP="00B855EF">
      <w:pPr>
        <w:spacing w:after="0"/>
        <w:jc w:val="both"/>
        <w:rPr>
          <w:rFonts w:ascii="Times New Roman" w:hAnsi="Times New Roman" w:cs="Times New Roman"/>
          <w:sz w:val="24"/>
          <w:szCs w:val="24"/>
          <w:lang w:val="kk-KZ"/>
        </w:rPr>
      </w:pPr>
      <w:r w:rsidRPr="006D7567">
        <w:rPr>
          <w:rFonts w:ascii="Times New Roman" w:hAnsi="Times New Roman" w:cs="Times New Roman"/>
          <w:sz w:val="24"/>
          <w:szCs w:val="24"/>
          <w:lang w:val="kk-KZ"/>
        </w:rPr>
        <w:t>•</w:t>
      </w:r>
      <w:r w:rsidRPr="006D7567">
        <w:rPr>
          <w:rFonts w:ascii="Times New Roman" w:hAnsi="Times New Roman" w:cs="Times New Roman"/>
          <w:sz w:val="24"/>
          <w:szCs w:val="24"/>
          <w:lang w:val="kk-KZ"/>
        </w:rPr>
        <w:tab/>
        <w:t>Жабдық түрі: Колонналық типтегі сплит-жүйе (едендік)</w:t>
      </w:r>
    </w:p>
    <w:p w14:paraId="15D10FEA" w14:textId="77777777" w:rsidR="00B855EF" w:rsidRPr="006D7567" w:rsidRDefault="00B855EF" w:rsidP="00B855EF">
      <w:pPr>
        <w:spacing w:after="0"/>
        <w:jc w:val="both"/>
        <w:rPr>
          <w:rFonts w:ascii="Times New Roman" w:hAnsi="Times New Roman" w:cs="Times New Roman"/>
          <w:sz w:val="24"/>
          <w:szCs w:val="24"/>
          <w:lang w:val="kk-KZ"/>
        </w:rPr>
      </w:pPr>
      <w:r w:rsidRPr="006D7567">
        <w:rPr>
          <w:rFonts w:ascii="Times New Roman" w:hAnsi="Times New Roman" w:cs="Times New Roman"/>
          <w:sz w:val="24"/>
          <w:szCs w:val="24"/>
          <w:lang w:val="kk-KZ"/>
        </w:rPr>
        <w:t>•</w:t>
      </w:r>
      <w:r w:rsidRPr="006D7567">
        <w:rPr>
          <w:rFonts w:ascii="Times New Roman" w:hAnsi="Times New Roman" w:cs="Times New Roman"/>
          <w:sz w:val="24"/>
          <w:szCs w:val="24"/>
          <w:lang w:val="kk-KZ"/>
        </w:rPr>
        <w:tab/>
        <w:t>Суыту қуаты: кемінде 16,97–17,15 кВт (60 000 BTU)</w:t>
      </w:r>
    </w:p>
    <w:p w14:paraId="105C4041" w14:textId="77777777" w:rsidR="00B855EF" w:rsidRPr="006D7567" w:rsidRDefault="00B855EF" w:rsidP="00B855EF">
      <w:pPr>
        <w:spacing w:after="0"/>
        <w:jc w:val="both"/>
        <w:rPr>
          <w:rFonts w:ascii="Times New Roman" w:hAnsi="Times New Roman" w:cs="Times New Roman"/>
          <w:sz w:val="24"/>
          <w:szCs w:val="24"/>
          <w:lang w:val="kk-KZ"/>
        </w:rPr>
      </w:pPr>
      <w:r w:rsidRPr="006D7567">
        <w:rPr>
          <w:rFonts w:ascii="Times New Roman" w:hAnsi="Times New Roman" w:cs="Times New Roman"/>
          <w:sz w:val="24"/>
          <w:szCs w:val="24"/>
          <w:lang w:val="kk-KZ"/>
        </w:rPr>
        <w:t>•</w:t>
      </w:r>
      <w:r w:rsidRPr="006D7567">
        <w:rPr>
          <w:rFonts w:ascii="Times New Roman" w:hAnsi="Times New Roman" w:cs="Times New Roman"/>
          <w:sz w:val="24"/>
          <w:szCs w:val="24"/>
          <w:lang w:val="kk-KZ"/>
        </w:rPr>
        <w:tab/>
        <w:t>Жылыту қуаты: кемінде 18,17–18,90 кВт</w:t>
      </w:r>
    </w:p>
    <w:p w14:paraId="3E19B297" w14:textId="77777777" w:rsidR="00B855EF" w:rsidRPr="006D7567" w:rsidRDefault="00B855EF" w:rsidP="00B855EF">
      <w:pPr>
        <w:spacing w:after="0"/>
        <w:jc w:val="both"/>
        <w:rPr>
          <w:rFonts w:ascii="Times New Roman" w:hAnsi="Times New Roman" w:cs="Times New Roman"/>
          <w:sz w:val="24"/>
          <w:szCs w:val="24"/>
          <w:lang w:val="kk-KZ"/>
        </w:rPr>
      </w:pPr>
      <w:r w:rsidRPr="006D7567">
        <w:rPr>
          <w:rFonts w:ascii="Times New Roman" w:hAnsi="Times New Roman" w:cs="Times New Roman"/>
          <w:sz w:val="24"/>
          <w:szCs w:val="24"/>
          <w:lang w:val="kk-KZ"/>
        </w:rPr>
        <w:t>•</w:t>
      </w:r>
      <w:r w:rsidRPr="006D7567">
        <w:rPr>
          <w:rFonts w:ascii="Times New Roman" w:hAnsi="Times New Roman" w:cs="Times New Roman"/>
          <w:sz w:val="24"/>
          <w:szCs w:val="24"/>
          <w:lang w:val="kk-KZ"/>
        </w:rPr>
        <w:tab/>
        <w:t>Электрмен жабдықтау: 380–415 В, 3 фазалы, 50 Гц (3Ph, 380V) — нысанның үш фазалы электр желісінің тұрақты жұмысы мен теңгерімді жүктелуі үшін міндетті талап.</w:t>
      </w:r>
    </w:p>
    <w:p w14:paraId="7AE50E70"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Электр қуатын тұтыну (салқындату): шамамен 6 500 – 6 737 Вт</w:t>
      </w:r>
    </w:p>
    <w:p w14:paraId="4067D8BF"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Электр қуатын тұтыну (жылыту): шамамен 5 300 – 5 544 Вт</w:t>
      </w:r>
    </w:p>
    <w:p w14:paraId="6AF2ED2D"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Ішкі блоктың ауа ағыны: кемінде 2 250 – 2 326 м³/сағ (150-ден астам адам болған кезде бөлмедегі ауаның тұрып қалуына жол бермеу үшін ауа айналымының жоғары жылдамдығы).</w:t>
      </w:r>
    </w:p>
    <w:p w14:paraId="0481D6BB"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Хладагент түрі: экологиялық таза R410A (немесе партияға байланысты R32).</w:t>
      </w:r>
    </w:p>
    <w:p w14:paraId="04176F52"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w:t>
      </w:r>
      <w:r>
        <w:rPr>
          <w:rFonts w:ascii="Times New Roman" w:hAnsi="Times New Roman" w:cs="Times New Roman"/>
          <w:sz w:val="24"/>
          <w:szCs w:val="24"/>
        </w:rPr>
        <w:tab/>
        <w:t>Жұмыс режимдері: салқындату, жылыту, ылғалды кетіру, желдету.</w:t>
      </w:r>
    </w:p>
    <w:p w14:paraId="121656C9"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Функциялары мен ерекшеліктері:</w:t>
      </w:r>
    </w:p>
    <w:p w14:paraId="7E0C271F"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Электр қуаты өшкеннен кейін автоматты түрде қайта іске қосылу функциясы;</w:t>
      </w:r>
    </w:p>
    <w:p w14:paraId="3345C2C1"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Өзін-өзі диагностикалау және өзін-өзі тазалау функциялары;</w:t>
      </w:r>
    </w:p>
    <w:p w14:paraId="164D2E92"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Ішкі блоктың алдыңғы панеліндегі ақпараттық жарықдиодты (LED) дисплей;</w:t>
      </w:r>
    </w:p>
    <w:p w14:paraId="2A006351"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Кең бұрышты автоматты жалюзилер (ауаны көп жазықтықта тарату);</w:t>
      </w:r>
    </w:p>
    <w:p w14:paraId="6BEEF0D1"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Температураны реттеу диапазоны: +16°C/+17°C – +30°C.</w:t>
      </w:r>
    </w:p>
    <w:p w14:paraId="48996C53"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Жұмыс режимдері: салқындату, жылыту, ылғалды кетіру, желдету.</w:t>
      </w:r>
    </w:p>
    <w:p w14:paraId="40DD834B"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Функциялары мен ерекшеліктері:</w:t>
      </w:r>
    </w:p>
    <w:p w14:paraId="0D02B79B"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Электр қуаты өшкеннен кейін автоматты түрде қайта іске қосылу функциясы;</w:t>
      </w:r>
    </w:p>
    <w:p w14:paraId="3C4A633D"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Өзін-өзі диагностикалау және өзін-өзі тазалау функциялары;</w:t>
      </w:r>
    </w:p>
    <w:p w14:paraId="0CCE0244"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Ішкі блоктың алдыңғы панеліндегі ақпараттық жарықдиодты (LED) дисплей;</w:t>
      </w:r>
    </w:p>
    <w:p w14:paraId="56399BC8"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Кең бұрышты автоматты жалюзилер (ауаны көп жазықтықта тарату);</w:t>
      </w:r>
    </w:p>
    <w:p w14:paraId="7B1A2085"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Температураны реттеу диапазоны: +16°C/+17°C – +30°C.</w:t>
      </w:r>
    </w:p>
    <w:p w14:paraId="345E787E"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3. Физикалық параметрлер мен өлшемдер (±5% шегіндегі ауытқуларға рұқсат етіледі)</w:t>
      </w:r>
    </w:p>
    <w:p w14:paraId="27413C16"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Ішкі блок (Е × Т × Б): шамамен 600 × 455 × 1934 мм.</w:t>
      </w:r>
    </w:p>
    <w:p w14:paraId="0CAAE852"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Ішкі блоктың таза салмағы: ~67 кг.</w:t>
      </w:r>
    </w:p>
    <w:p w14:paraId="139F3A7A"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Сыртқы блок (Е × Т × Б): шамамен 900 × 350 × 1170 мм.</w:t>
      </w:r>
    </w:p>
    <w:p w14:paraId="5E9325FF"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Сыртқы блоктың таза салмағы: ~99–100 кг.</w:t>
      </w:r>
    </w:p>
    <w:p w14:paraId="4E259302"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Хладагент құбырының максималды ұзындығы: 35–50 метрге дейін (сыртқы блокты ғимарат қасбетіне немесе техникалық аймаққа орнатуға мүмкіндік береді).</w:t>
      </w:r>
    </w:p>
    <w:p w14:paraId="128598BC"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Температураны реттеу диапазоны: +16°C / +17°C-тан +30°C-қа дейін.</w:t>
      </w:r>
    </w:p>
    <w:p w14:paraId="2A411214"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3. Физикалық параметрлер мен өлшемдер (±5% шегіндегі ауытқуларға жол беріледі)</w:t>
      </w:r>
    </w:p>
    <w:p w14:paraId="1D5F626F"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Ішкі блок (Е × Т × Б): шамамен 600 × 455 × 1934 мм.</w:t>
      </w:r>
    </w:p>
    <w:p w14:paraId="6F4FF5A4"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Ішкі блоктың таза салмағы: ~67 кг.</w:t>
      </w:r>
    </w:p>
    <w:p w14:paraId="698F930E"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Сыртқы блок (Е × Т × Б): шамамен 900 × 350 × 1170 мм.</w:t>
      </w:r>
    </w:p>
    <w:p w14:paraId="4409714D"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Сыртқы блоктың таза салмағы: ~99–100 кг.</w:t>
      </w:r>
    </w:p>
    <w:p w14:paraId="394C826C"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Хладагент құбырының максималды ұзындығы: 35–50 метрге дейін (сыртқы блокты ғимарат қасбетіне немесе техникалық аймаққа орнатуға мүмкіндік береді).</w:t>
      </w:r>
    </w:p>
    <w:p w14:paraId="47342ED8"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 w:val="24"/>
          <w:szCs w:val="24"/>
        </w:rPr>
        <w:tab/>
        <w:t>Хладагент құбырының диаметрі: газ — 3/4" (19 мм), сұйықтық — 3/8" (9,52 мм).</w:t>
      </w:r>
    </w:p>
    <w:p w14:paraId="37F5E47E"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4</w:t>
      </w:r>
      <w:r w:rsidRPr="00B855EF">
        <w:rPr>
          <w:rFonts w:ascii="Times New Roman" w:hAnsi="Times New Roman" w:cs="Times New Roman"/>
          <w:b/>
          <w:sz w:val="24"/>
          <w:szCs w:val="24"/>
        </w:rPr>
        <w:t>. Орнату және іске қосуға қойылатын талаптар</w:t>
      </w:r>
    </w:p>
    <w:p w14:paraId="6F4B8F4F"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Орнату барысында жеткізуші/мердігер келесі стандартты рәсімдерді орындауы тиіс:</w:t>
      </w:r>
    </w:p>
    <w:p w14:paraId="40C5CC39"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1.Электр монтаждау жұмыстары: Ғимараттың негізгі тарату қалқанынан бастап ішкі блокты орнату орнына дейін арнайы үш фазалы электрмен жабдықтау желісін (380 В) тарту және тиісті қуатқа есептелген жеке автоматты ажыратқышты орнату (кабельдің көлденең қимасы қуатты компрессордың іске қосылу кезіндегі жоғары токтары ескеріле отырып таңдалады). Ескі немесе тозған сымдарды пайдалануға қатаң тыйым салынады.</w:t>
      </w:r>
    </w:p>
    <w:p w14:paraId="7F3890BA"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Қондырғыны орнату:</w:t>
      </w:r>
    </w:p>
    <w:p w14:paraId="38153099"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Ішкі блок залдың алдыңғы бөлігінде (сахна маңында) тегіс еден бетіне тұрақты түрде орнатылады; бұл ретте ауаның кедергісіз сорылуы және залдың орталық өткеліне қарай еркін шығарылуы қамтамасыз етіледі.</w:t>
      </w:r>
    </w:p>
    <w:p w14:paraId="1FF62F55"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o</w:t>
      </w:r>
      <w:r>
        <w:rPr>
          <w:rFonts w:ascii="Times New Roman" w:hAnsi="Times New Roman" w:cs="Times New Roman"/>
          <w:sz w:val="24"/>
          <w:szCs w:val="24"/>
        </w:rPr>
        <w:tab/>
        <w:t>Сыртқы блок ғимарат қасбетіндегі берік кронштейнге немесе арнайы дайындалған тірек алаңшасына бекітіледі.</w:t>
      </w:r>
    </w:p>
    <w:p w14:paraId="428289E0"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Гидравликалық және вакуумдық дайындық: Жылу оқшаулағышы бар мыс жалғастырғыш құбырлар мен конденсатты бұру құбырын (кәріз жүйесіне немесе сыртқа шығарылатын) орнату, сондай-ақ жүйені іске қосар алдында хладагент желілерінен ауаны міндетті түрде сорып шығару (вакуумдау).</w:t>
      </w:r>
    </w:p>
    <w:p w14:paraId="24F0207B" w14:textId="77777777" w:rsidR="00B855EF" w:rsidRDefault="00B855EF" w:rsidP="00B855EF">
      <w:pPr>
        <w:spacing w:after="0"/>
        <w:jc w:val="both"/>
        <w:rPr>
          <w:rFonts w:ascii="Times New Roman" w:hAnsi="Times New Roman" w:cs="Times New Roman"/>
          <w:sz w:val="24"/>
          <w:szCs w:val="24"/>
        </w:rPr>
      </w:pPr>
      <w:r>
        <w:rPr>
          <w:rFonts w:ascii="Times New Roman" w:hAnsi="Times New Roman" w:cs="Times New Roman"/>
          <w:sz w:val="24"/>
          <w:szCs w:val="24"/>
        </w:rPr>
        <w:lastRenderedPageBreak/>
        <w:t>4.</w:t>
      </w:r>
      <w:r>
        <w:rPr>
          <w:rFonts w:ascii="Times New Roman" w:hAnsi="Times New Roman" w:cs="Times New Roman"/>
          <w:sz w:val="24"/>
          <w:szCs w:val="24"/>
        </w:rPr>
        <w:tab/>
        <w:t>Пайдалануға беру: Хладагент қысымын тексеру, барлық жұмыс режимдерін жүктеме астында сынау, ауа ағынының жалюзи арқылы таралуын тексеру және мектептің жауапты техникалық қызметкерлеріне нұсқаулық беру.</w:t>
      </w:r>
    </w:p>
    <w:p w14:paraId="2B1ADAD0" w14:textId="77777777" w:rsidR="00B855EF" w:rsidRDefault="00B855EF" w:rsidP="00B855EF">
      <w:pPr>
        <w:spacing w:after="0"/>
        <w:jc w:val="both"/>
        <w:rPr>
          <w:rFonts w:ascii="Times New Roman" w:hAnsi="Times New Roman" w:cs="Times New Roman"/>
          <w:sz w:val="24"/>
          <w:szCs w:val="24"/>
        </w:rPr>
      </w:pPr>
    </w:p>
    <w:p w14:paraId="40492605" w14:textId="77777777" w:rsidR="00B855EF" w:rsidRDefault="00B855EF" w:rsidP="00B855EF">
      <w:pPr>
        <w:spacing w:after="0"/>
        <w:jc w:val="both"/>
        <w:rPr>
          <w:rFonts w:ascii="Times New Roman" w:hAnsi="Times New Roman" w:cs="Times New Roman"/>
          <w:sz w:val="24"/>
          <w:szCs w:val="24"/>
        </w:rPr>
      </w:pPr>
    </w:p>
    <w:p w14:paraId="51445A18" w14:textId="51B69D2C" w:rsidR="00B855EF" w:rsidRPr="00B855EF" w:rsidRDefault="00B855EF" w:rsidP="00B855EF">
      <w:pPr>
        <w:tabs>
          <w:tab w:val="left" w:pos="1830"/>
        </w:tabs>
        <w:spacing w:after="0"/>
        <w:rPr>
          <w:rFonts w:ascii="Times New Roman" w:hAnsi="Times New Roman" w:cs="Times New Roman"/>
          <w:b/>
          <w:sz w:val="24"/>
          <w:szCs w:val="24"/>
          <w:lang w:val="kk-KZ" w:eastAsia="ru-RU"/>
        </w:rPr>
      </w:pPr>
      <w:r>
        <w:rPr>
          <w:rFonts w:ascii="Times New Roman" w:hAnsi="Times New Roman" w:cs="Times New Roman"/>
          <w:b/>
          <w:sz w:val="24"/>
          <w:szCs w:val="24"/>
          <w:lang w:val="kk-KZ" w:eastAsia="ru-RU"/>
        </w:rPr>
        <w:t xml:space="preserve"> </w:t>
      </w:r>
      <w:r w:rsidRPr="00B855EF">
        <w:rPr>
          <w:rFonts w:ascii="Times New Roman" w:hAnsi="Times New Roman" w:cs="Times New Roman"/>
          <w:b/>
          <w:sz w:val="24"/>
          <w:szCs w:val="24"/>
          <w:lang w:val="kk-KZ" w:eastAsia="ru-RU"/>
        </w:rPr>
        <w:t>2)</w:t>
      </w:r>
      <w:r w:rsidR="00245E0D">
        <w:rPr>
          <w:rFonts w:ascii="Times New Roman" w:hAnsi="Times New Roman" w:cs="Times New Roman"/>
          <w:b/>
          <w:sz w:val="24"/>
          <w:szCs w:val="24"/>
          <w:lang w:val="kk-KZ" w:eastAsia="ru-RU"/>
        </w:rPr>
        <w:t xml:space="preserve"> </w:t>
      </w:r>
      <w:r w:rsidRPr="00B855EF">
        <w:rPr>
          <w:rFonts w:ascii="Times New Roman" w:hAnsi="Times New Roman" w:cs="Times New Roman"/>
          <w:b/>
          <w:sz w:val="24"/>
          <w:szCs w:val="24"/>
          <w:lang w:val="kk-KZ" w:eastAsia="ru-RU"/>
        </w:rPr>
        <w:t>Оқу сыныптары мен әкімшілік кабинеттерге арналған қабырғалық сплит-жүйенің (кондиционер) жаңасын алып, үш дана орнату</w:t>
      </w:r>
    </w:p>
    <w:p w14:paraId="4641211C" w14:textId="77777777" w:rsidR="00B855EF" w:rsidRPr="00D34C8B" w:rsidRDefault="00B855EF" w:rsidP="00B855EF">
      <w:pPr>
        <w:tabs>
          <w:tab w:val="left" w:pos="1830"/>
        </w:tabs>
        <w:spacing w:after="0"/>
        <w:rPr>
          <w:rFonts w:ascii="Times New Roman" w:hAnsi="Times New Roman" w:cs="Times New Roman"/>
          <w:sz w:val="24"/>
          <w:szCs w:val="24"/>
          <w:lang w:val="kk-KZ" w:eastAsia="ru-RU"/>
        </w:rPr>
      </w:pPr>
      <w:r w:rsidRPr="00D34C8B">
        <w:rPr>
          <w:rFonts w:ascii="Times New Roman" w:hAnsi="Times New Roman" w:cs="Times New Roman"/>
          <w:sz w:val="24"/>
          <w:szCs w:val="24"/>
          <w:lang w:val="kk-KZ" w:eastAsia="ru-RU"/>
        </w:rPr>
        <w:t>Бұл жабдық ауданы 25–35 м²-ге дейінгі мектеп сыныптары мен әкімшілік кабинеттердегі қолайлы микроклиматты (салқындату, жылыту және желдету) тиімді қамтамасыз етуге арналған. Жүйе заманауи дизайндағы қабырғаға орнатылатын ішкі блок пен сыртқы компрессорлық блоктан тұрады. Ол сымсыз қашықтан басқару пульті арқылы басқарылады.</w:t>
      </w:r>
    </w:p>
    <w:p w14:paraId="4BA01992" w14:textId="77777777" w:rsidR="00B855EF" w:rsidRPr="00D34C8B" w:rsidRDefault="00B855EF" w:rsidP="00B855EF">
      <w:pPr>
        <w:tabs>
          <w:tab w:val="left" w:pos="1830"/>
        </w:tabs>
        <w:spacing w:after="0"/>
        <w:rPr>
          <w:rFonts w:ascii="Times New Roman" w:hAnsi="Times New Roman" w:cs="Times New Roman"/>
          <w:sz w:val="24"/>
          <w:szCs w:val="24"/>
          <w:lang w:val="kk-KZ" w:eastAsia="ru-RU"/>
        </w:rPr>
      </w:pPr>
      <w:r w:rsidRPr="00D34C8B">
        <w:rPr>
          <w:rFonts w:ascii="Times New Roman" w:hAnsi="Times New Roman" w:cs="Times New Roman"/>
          <w:sz w:val="24"/>
          <w:szCs w:val="24"/>
          <w:lang w:val="kk-KZ" w:eastAsia="ru-RU"/>
        </w:rPr>
        <w:t>•Жабдық түрі: Қабырғаға орнатылатын тұрмыстық сплит-жүйе (инверторлы немесе сенімді On/Off типті)</w:t>
      </w:r>
    </w:p>
    <w:p w14:paraId="5801CD2E" w14:textId="77777777" w:rsidR="00B855EF" w:rsidRPr="00D34C8B" w:rsidRDefault="00B855EF" w:rsidP="00B855EF">
      <w:pPr>
        <w:rPr>
          <w:rFonts w:ascii="Times New Roman" w:hAnsi="Times New Roman" w:cs="Times New Roman"/>
          <w:lang w:val="kk-KZ"/>
        </w:rPr>
      </w:pPr>
      <w:r w:rsidRPr="00D34C8B">
        <w:rPr>
          <w:rFonts w:ascii="Times New Roman" w:hAnsi="Times New Roman" w:cs="Times New Roman"/>
          <w:lang w:val="kk-KZ"/>
        </w:rPr>
        <w:t>Қабырғаға орнатылатын тұрмыстық сплит-жүйе (инверторлы немесе сенімді On/Off типті)</w:t>
      </w:r>
    </w:p>
    <w:p w14:paraId="58294111" w14:textId="77777777" w:rsidR="00B855EF" w:rsidRPr="00D34C8B" w:rsidRDefault="00B855EF" w:rsidP="00B855EF">
      <w:pPr>
        <w:rPr>
          <w:rFonts w:ascii="Times New Roman" w:hAnsi="Times New Roman" w:cs="Times New Roman"/>
          <w:lang w:val="kk-KZ"/>
        </w:rPr>
      </w:pPr>
      <w:r w:rsidRPr="00D34C8B">
        <w:rPr>
          <w:rFonts w:ascii="Times New Roman" w:hAnsi="Times New Roman" w:cs="Times New Roman"/>
          <w:lang w:val="kk-KZ"/>
        </w:rPr>
        <w:t>• Салқындату қуаты: кемінде 3,2–3,5 кВт (12 000 BTU класы)</w:t>
      </w:r>
    </w:p>
    <w:p w14:paraId="41B1FD78" w14:textId="77777777" w:rsidR="00B855EF" w:rsidRPr="00D34C8B" w:rsidRDefault="00B855EF" w:rsidP="00B855EF">
      <w:pPr>
        <w:rPr>
          <w:rFonts w:ascii="Times New Roman" w:hAnsi="Times New Roman" w:cs="Times New Roman"/>
          <w:lang w:val="kk-KZ"/>
        </w:rPr>
      </w:pPr>
      <w:r w:rsidRPr="00D34C8B">
        <w:rPr>
          <w:rFonts w:ascii="Times New Roman" w:hAnsi="Times New Roman" w:cs="Times New Roman"/>
          <w:lang w:val="kk-KZ"/>
        </w:rPr>
        <w:t>• Жылыту қуаты: кемінде 3,4–3,8 кВт</w:t>
      </w:r>
    </w:p>
    <w:p w14:paraId="6455CBB1" w14:textId="77777777" w:rsidR="00B855EF" w:rsidRPr="00D34C8B" w:rsidRDefault="00B855EF" w:rsidP="00B855EF">
      <w:pPr>
        <w:rPr>
          <w:rFonts w:ascii="Times New Roman" w:hAnsi="Times New Roman" w:cs="Times New Roman"/>
          <w:lang w:val="kk-KZ"/>
        </w:rPr>
      </w:pPr>
      <w:r w:rsidRPr="00D34C8B">
        <w:rPr>
          <w:rFonts w:ascii="Times New Roman" w:hAnsi="Times New Roman" w:cs="Times New Roman"/>
          <w:lang w:val="kk-KZ"/>
        </w:rPr>
        <w:t>• Электрмен жабдықтау: 220–240 В, 1 фазалы, 50 Гц (сынып бөлмесіндегі стандартты электр желісі). Орнату және бекіту кронштейні кіреді.</w:t>
      </w:r>
    </w:p>
    <w:p w14:paraId="4A74431B" w14:textId="77777777" w:rsidR="00B855EF" w:rsidRPr="0040277B" w:rsidRDefault="00B855EF" w:rsidP="00B855EF">
      <w:pPr>
        <w:tabs>
          <w:tab w:val="left" w:pos="1830"/>
        </w:tabs>
        <w:spacing w:after="0"/>
        <w:rPr>
          <w:rFonts w:ascii="Times New Roman" w:hAnsi="Times New Roman" w:cs="Times New Roman"/>
          <w:sz w:val="24"/>
          <w:szCs w:val="24"/>
          <w:lang w:val="kk-KZ" w:eastAsia="ru-RU"/>
        </w:rPr>
      </w:pPr>
      <w:r w:rsidRPr="0040277B">
        <w:rPr>
          <w:rFonts w:ascii="Times New Roman" w:hAnsi="Times New Roman" w:cs="Times New Roman"/>
          <w:sz w:val="24"/>
          <w:szCs w:val="24"/>
          <w:lang w:val="kk-KZ" w:eastAsia="ru-RU"/>
        </w:rPr>
        <w:t>•Суыту қуаты: кемінде 3,2–3,5 кВт (12 000 BTU класы)</w:t>
      </w:r>
    </w:p>
    <w:p w14:paraId="693F3BAC"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•Жылыту қуаты: кемінде 3,4–3,8 кВт</w:t>
      </w:r>
    </w:p>
    <w:p w14:paraId="39E11FA9"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•Электрмен жабдықтау: 220–240 В, 1 фазалы, 50 Гц (оқу сыныбына арналған стандартты электр желісі)</w:t>
      </w:r>
    </w:p>
    <w:p w14:paraId="0C8858A2"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•Энергия тиімділігі класы: «A» / «A+» деңгейінен төмен емес</w:t>
      </w:r>
    </w:p>
    <w:p w14:paraId="65BD0834"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•Қамту ауданы: 30–35 м²-ге дейін</w:t>
      </w:r>
    </w:p>
    <w:p w14:paraId="1FF0AC6D"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•Ішкі блоктың ауа ағынының көлемі: кемінде 500–600 м³/сағ</w:t>
      </w:r>
    </w:p>
    <w:p w14:paraId="6F139CE6"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•Хладагент түрі: экологиялық таза R410A немесе R32</w:t>
      </w:r>
    </w:p>
    <w:p w14:paraId="5E771272"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•Жұмыс режимдері: салқындату, жылыту, ылғалдылықты кетіру, желдету, түнгі режим (ұйқы режимі), турбо режим.</w:t>
      </w:r>
    </w:p>
    <w:p w14:paraId="190B9906"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•Функциялары мен ерекшеліктері:</w:t>
      </w:r>
    </w:p>
    <w:p w14:paraId="6CFA4D73" w14:textId="77777777" w:rsidR="00B855EF" w:rsidRPr="006F13EC" w:rsidRDefault="00B855EF" w:rsidP="00B855EF">
      <w:pPr>
        <w:tabs>
          <w:tab w:val="left" w:pos="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•Электр қуаты қалпына келтірілгеннен кейін автоматты түрде қайта іске қосылу (Auto-Restart);</w:t>
      </w:r>
    </w:p>
    <w:p w14:paraId="597A1F8D"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•Қате кодтарын көрсететін өзін-өзі диагностикалау жүйесі;</w:t>
      </w:r>
    </w:p>
    <w:p w14:paraId="3D1937EB"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•Қайта пайдалануға болатын, тазалауға оңай ірі тазалау сүзгілері;</w:t>
      </w:r>
    </w:p>
    <w:p w14:paraId="0B830818"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•Ауа ағынының бағытын тік бағытта реттеу (сондай-ақ қашықтан басқару пульті арқылы көлденең реттеу мүмкіндігінің болғаны жөн);</w:t>
      </w:r>
    </w:p>
    <w:p w14:paraId="3CDA2C67" w14:textId="77777777" w:rsidR="00B855EF" w:rsidRPr="006F13EC" w:rsidRDefault="00B855EF" w:rsidP="00B855EF">
      <w:pPr>
        <w:tabs>
          <w:tab w:val="left" w:pos="1830"/>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•Ішкі блоктың төмен шу деңгейі (тыныш жұмыс режимінде 26–32 дБ-ден аспайды).</w:t>
      </w:r>
    </w:p>
    <w:p w14:paraId="18E6414A" w14:textId="77777777" w:rsidR="00B855EF" w:rsidRPr="006F13EC" w:rsidRDefault="00B855EF" w:rsidP="00B855EF">
      <w:pPr>
        <w:pStyle w:val="a5"/>
        <w:numPr>
          <w:ilvl w:val="0"/>
          <w:numId w:val="23"/>
        </w:numPr>
        <w:tabs>
          <w:tab w:val="left" w:pos="1830"/>
        </w:tabs>
        <w:spacing w:after="0"/>
        <w:rPr>
          <w:rFonts w:ascii="Times New Roman" w:hAnsi="Times New Roman" w:cs="Times New Roman"/>
          <w:b/>
          <w:sz w:val="24"/>
          <w:szCs w:val="24"/>
          <w:lang w:val="kk-KZ" w:eastAsia="ru-RU"/>
        </w:rPr>
      </w:pPr>
      <w:r w:rsidRPr="006F13EC">
        <w:rPr>
          <w:rFonts w:ascii="Times New Roman" w:hAnsi="Times New Roman" w:cs="Times New Roman"/>
          <w:b/>
          <w:sz w:val="24"/>
          <w:szCs w:val="24"/>
          <w:lang w:val="kk-KZ" w:eastAsia="ru-RU"/>
        </w:rPr>
        <w:t>Физикалық сипаттамалар және жинақ құрамы (±5% шегіндегі ауытқуларға жол беріледі)</w:t>
      </w:r>
    </w:p>
    <w:p w14:paraId="54636D80" w14:textId="77777777" w:rsidR="00B855EF" w:rsidRPr="006F13EC" w:rsidRDefault="00B855EF" w:rsidP="00B855EF">
      <w:pPr>
        <w:tabs>
          <w:tab w:val="left" w:pos="567"/>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•Ішкі блок: жасырын LED-дисплейі (температураны көрсететін) бар, ақ түсті ықшам пластик корпус.</w:t>
      </w:r>
    </w:p>
    <w:p w14:paraId="056CBB7E" w14:textId="77777777" w:rsidR="00B855EF" w:rsidRPr="006F13EC" w:rsidRDefault="00B855EF" w:rsidP="00B855EF">
      <w:pPr>
        <w:tabs>
          <w:tab w:val="left" w:pos="426"/>
        </w:tabs>
        <w:spacing w:after="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w:t>
      </w:r>
      <w:r w:rsidRPr="006F13EC">
        <w:rPr>
          <w:rFonts w:ascii="Times New Roman" w:hAnsi="Times New Roman" w:cs="Times New Roman"/>
          <w:sz w:val="24"/>
          <w:szCs w:val="24"/>
          <w:lang w:val="kk-KZ" w:eastAsia="ru-RU"/>
        </w:rPr>
        <w:tab/>
        <w:t>Жинақ құрамы: ішкі блок, сыртқы блок, батареялары бар қашықтан басқару пульті, монтаждау тақтасы және қазақ/орыс тілдеріндегі пайдаланушы нұсқаулығы.</w:t>
      </w:r>
    </w:p>
    <w:p w14:paraId="37618B25" w14:textId="77777777" w:rsidR="00B855EF" w:rsidRPr="006F13EC" w:rsidRDefault="00B855EF" w:rsidP="00B855EF">
      <w:pPr>
        <w:pStyle w:val="a5"/>
        <w:spacing w:after="0"/>
        <w:ind w:left="0"/>
        <w:rPr>
          <w:rFonts w:ascii="Times New Roman" w:hAnsi="Times New Roman" w:cs="Times New Roman"/>
          <w:sz w:val="24"/>
          <w:szCs w:val="24"/>
          <w:lang w:val="kk-KZ" w:eastAsia="ru-RU"/>
        </w:rPr>
      </w:pPr>
      <w:r w:rsidRPr="006F13EC">
        <w:rPr>
          <w:rFonts w:ascii="Times New Roman" w:hAnsi="Times New Roman" w:cs="Times New Roman"/>
          <w:sz w:val="24"/>
          <w:szCs w:val="24"/>
          <w:lang w:val="kk-KZ" w:eastAsia="ru-RU"/>
        </w:rPr>
        <w:t>•</w:t>
      </w:r>
      <w:r w:rsidRPr="006F13EC">
        <w:rPr>
          <w:rFonts w:ascii="Times New Roman" w:hAnsi="Times New Roman" w:cs="Times New Roman"/>
          <w:sz w:val="24"/>
          <w:szCs w:val="24"/>
          <w:lang w:val="kk-KZ" w:eastAsia="ru-RU"/>
        </w:rPr>
        <w:tab/>
        <w:t>Блоктар арасындағы құбыр желісінің ұзындығы: кемінде 15 метрлік құбыр желісін тартуға мүмкіндік береді.</w:t>
      </w:r>
    </w:p>
    <w:p w14:paraId="3423D106" w14:textId="77777777" w:rsidR="00B855EF" w:rsidRPr="00480CD3" w:rsidRDefault="00B855EF" w:rsidP="00B855EF">
      <w:pPr>
        <w:pStyle w:val="a5"/>
        <w:numPr>
          <w:ilvl w:val="2"/>
          <w:numId w:val="21"/>
        </w:numPr>
        <w:tabs>
          <w:tab w:val="left" w:pos="709"/>
        </w:tabs>
        <w:spacing w:after="0"/>
        <w:ind w:left="0" w:firstLine="0"/>
        <w:rPr>
          <w:rFonts w:ascii="Times New Roman" w:hAnsi="Times New Roman" w:cs="Times New Roman"/>
          <w:b/>
          <w:sz w:val="24"/>
          <w:szCs w:val="24"/>
          <w:lang w:eastAsia="ru-RU"/>
        </w:rPr>
      </w:pPr>
      <w:r w:rsidRPr="00480CD3">
        <w:rPr>
          <w:rFonts w:ascii="Times New Roman" w:hAnsi="Times New Roman" w:cs="Times New Roman"/>
          <w:b/>
          <w:sz w:val="24"/>
          <w:szCs w:val="24"/>
          <w:lang w:eastAsia="ru-RU"/>
        </w:rPr>
        <w:t>Орнату және іске қосу талаптары</w:t>
      </w:r>
    </w:p>
    <w:p w14:paraId="5D16B110" w14:textId="77777777" w:rsidR="00B855EF" w:rsidRPr="00480CD3" w:rsidRDefault="00B855EF" w:rsidP="00B855EF">
      <w:pPr>
        <w:pStyle w:val="a5"/>
        <w:tabs>
          <w:tab w:val="left" w:pos="1830"/>
        </w:tabs>
        <w:spacing w:after="0"/>
        <w:rPr>
          <w:rFonts w:ascii="Times New Roman" w:hAnsi="Times New Roman" w:cs="Times New Roman"/>
          <w:sz w:val="24"/>
          <w:szCs w:val="24"/>
          <w:lang w:eastAsia="ru-RU"/>
        </w:rPr>
      </w:pPr>
      <w:r w:rsidRPr="00480CD3">
        <w:rPr>
          <w:rFonts w:ascii="Times New Roman" w:hAnsi="Times New Roman" w:cs="Times New Roman"/>
          <w:sz w:val="24"/>
          <w:szCs w:val="24"/>
          <w:lang w:eastAsia="ru-RU"/>
        </w:rPr>
        <w:t>Орнату барысында жеткізуші/мердігер келесі іс-шараларды орындауы тиіс:</w:t>
      </w:r>
    </w:p>
    <w:p w14:paraId="4A93A381" w14:textId="77777777" w:rsidR="00B855EF" w:rsidRPr="00480CD3" w:rsidRDefault="00B855EF" w:rsidP="00B855EF">
      <w:pPr>
        <w:pStyle w:val="a5"/>
        <w:tabs>
          <w:tab w:val="left" w:pos="709"/>
        </w:tabs>
        <w:spacing w:after="0"/>
        <w:ind w:left="0"/>
        <w:rPr>
          <w:rFonts w:ascii="Times New Roman" w:hAnsi="Times New Roman" w:cs="Times New Roman"/>
          <w:sz w:val="24"/>
          <w:szCs w:val="24"/>
          <w:lang w:eastAsia="ru-RU"/>
        </w:rPr>
      </w:pPr>
      <w:r w:rsidRPr="00480CD3">
        <w:rPr>
          <w:rFonts w:ascii="Times New Roman" w:hAnsi="Times New Roman" w:cs="Times New Roman"/>
          <w:sz w:val="24"/>
          <w:szCs w:val="24"/>
          <w:lang w:eastAsia="ru-RU"/>
        </w:rPr>
        <w:t>1.</w:t>
      </w:r>
      <w:r w:rsidRPr="00480CD3">
        <w:rPr>
          <w:rFonts w:ascii="Times New Roman" w:hAnsi="Times New Roman" w:cs="Times New Roman"/>
          <w:sz w:val="24"/>
          <w:szCs w:val="24"/>
          <w:lang w:eastAsia="ru-RU"/>
        </w:rPr>
        <w:tab/>
        <w:t>Блокты орнату:</w:t>
      </w:r>
    </w:p>
    <w:p w14:paraId="1CF46CE6" w14:textId="77777777" w:rsidR="00B855EF" w:rsidRPr="00480CD3" w:rsidRDefault="00B855EF" w:rsidP="00B855EF">
      <w:pPr>
        <w:pStyle w:val="a5"/>
        <w:tabs>
          <w:tab w:val="left" w:pos="709"/>
        </w:tabs>
        <w:spacing w:after="0"/>
        <w:ind w:left="0"/>
        <w:rPr>
          <w:rFonts w:ascii="Times New Roman" w:hAnsi="Times New Roman" w:cs="Times New Roman"/>
          <w:sz w:val="24"/>
          <w:szCs w:val="24"/>
          <w:lang w:eastAsia="ru-RU"/>
        </w:rPr>
      </w:pPr>
      <w:r>
        <w:rPr>
          <w:rFonts w:ascii="Times New Roman" w:hAnsi="Times New Roman" w:cs="Times New Roman"/>
          <w:sz w:val="24"/>
          <w:szCs w:val="24"/>
          <w:lang w:eastAsia="ru-RU"/>
        </w:rPr>
        <w:lastRenderedPageBreak/>
        <w:t>•</w:t>
      </w:r>
      <w:r w:rsidRPr="00480CD3">
        <w:rPr>
          <w:rFonts w:ascii="Times New Roman" w:hAnsi="Times New Roman" w:cs="Times New Roman"/>
          <w:sz w:val="24"/>
          <w:szCs w:val="24"/>
          <w:lang w:eastAsia="ru-RU"/>
        </w:rPr>
        <w:tab/>
        <w:t>Ішкі блок сынып бөлмесінің қабырғасына (негізгі құрылымдық қабырғаға), ауаның еркін айналымын қамтамасыз ететіндей оңтайлы биіктікте орнатылуы қажет.</w:t>
      </w:r>
    </w:p>
    <w:p w14:paraId="68026FA5" w14:textId="77777777" w:rsidR="00B855EF" w:rsidRPr="00480CD3" w:rsidRDefault="00B855EF" w:rsidP="00B855EF">
      <w:pPr>
        <w:pStyle w:val="a5"/>
        <w:tabs>
          <w:tab w:val="left" w:pos="709"/>
        </w:tabs>
        <w:spacing w:after="0"/>
        <w:ind w:left="0"/>
        <w:rPr>
          <w:rFonts w:ascii="Times New Roman" w:hAnsi="Times New Roman" w:cs="Times New Roman"/>
          <w:sz w:val="24"/>
          <w:szCs w:val="24"/>
          <w:lang w:eastAsia="ru-RU"/>
        </w:rPr>
      </w:pPr>
      <w:r>
        <w:rPr>
          <w:rFonts w:ascii="Times New Roman" w:hAnsi="Times New Roman" w:cs="Times New Roman"/>
          <w:sz w:val="24"/>
          <w:szCs w:val="24"/>
          <w:lang w:eastAsia="ru-RU"/>
        </w:rPr>
        <w:t>•</w:t>
      </w:r>
      <w:r w:rsidRPr="00480CD3">
        <w:rPr>
          <w:rFonts w:ascii="Times New Roman" w:hAnsi="Times New Roman" w:cs="Times New Roman"/>
          <w:sz w:val="24"/>
          <w:szCs w:val="24"/>
          <w:lang w:eastAsia="ru-RU"/>
        </w:rPr>
        <w:tab/>
        <w:t>Сыртқы блок ғимараттың қасбетіне, сынып терезесінің астына, берік металл кронштейндердің көмегімен орнатылуы тиіс; бұл ретте қорғаныш қалқаны (қажет болған жағдайда) немесе дірілді бәсеңдететін тіректер қарастырылуы керек.</w:t>
      </w:r>
    </w:p>
    <w:p w14:paraId="408200B5" w14:textId="77777777" w:rsidR="00B855EF" w:rsidRPr="00480CD3" w:rsidRDefault="00B855EF" w:rsidP="00B855EF">
      <w:pPr>
        <w:pStyle w:val="a5"/>
        <w:tabs>
          <w:tab w:val="left" w:pos="709"/>
        </w:tabs>
        <w:spacing w:after="0"/>
        <w:ind w:left="0"/>
        <w:rPr>
          <w:rFonts w:ascii="Times New Roman" w:hAnsi="Times New Roman" w:cs="Times New Roman"/>
          <w:sz w:val="24"/>
          <w:szCs w:val="24"/>
          <w:lang w:eastAsia="ru-RU"/>
        </w:rPr>
      </w:pPr>
      <w:r w:rsidRPr="00480CD3">
        <w:rPr>
          <w:rFonts w:ascii="Times New Roman" w:hAnsi="Times New Roman" w:cs="Times New Roman"/>
          <w:sz w:val="24"/>
          <w:szCs w:val="24"/>
          <w:lang w:eastAsia="ru-RU"/>
        </w:rPr>
        <w:t>2.</w:t>
      </w:r>
      <w:r w:rsidRPr="00480CD3">
        <w:rPr>
          <w:rFonts w:ascii="Times New Roman" w:hAnsi="Times New Roman" w:cs="Times New Roman"/>
          <w:sz w:val="24"/>
          <w:szCs w:val="24"/>
          <w:lang w:eastAsia="ru-RU"/>
        </w:rPr>
        <w:tab/>
        <w:t>Инженерлік коммуникациялар: жылу оқшаулағышы бар мыс құбырларды, басқару кабельдерін және тиісті еңіспен сыртқа шығарылатын конденсат ағызу шлангісін орнату.</w:t>
      </w:r>
    </w:p>
    <w:p w14:paraId="5661EB95" w14:textId="77777777" w:rsidR="00B855EF" w:rsidRPr="000F0844" w:rsidRDefault="00B855EF" w:rsidP="00B855EF">
      <w:pPr>
        <w:pStyle w:val="a5"/>
        <w:tabs>
          <w:tab w:val="left" w:pos="709"/>
        </w:tabs>
        <w:spacing w:after="0"/>
        <w:ind w:left="0"/>
        <w:rPr>
          <w:rFonts w:ascii="Times New Roman" w:hAnsi="Times New Roman" w:cs="Times New Roman"/>
          <w:sz w:val="24"/>
          <w:szCs w:val="24"/>
          <w:lang w:eastAsia="ru-RU"/>
        </w:rPr>
      </w:pPr>
      <w:r w:rsidRPr="00480CD3">
        <w:rPr>
          <w:rFonts w:ascii="Times New Roman" w:hAnsi="Times New Roman" w:cs="Times New Roman"/>
          <w:sz w:val="24"/>
          <w:szCs w:val="24"/>
          <w:lang w:eastAsia="ru-RU"/>
        </w:rPr>
        <w:t>3.</w:t>
      </w:r>
      <w:r w:rsidRPr="00480CD3">
        <w:rPr>
          <w:rFonts w:ascii="Times New Roman" w:hAnsi="Times New Roman" w:cs="Times New Roman"/>
          <w:sz w:val="24"/>
          <w:szCs w:val="24"/>
          <w:lang w:eastAsia="ru-RU"/>
        </w:rPr>
        <w:tab/>
        <w:t>Вакуумдеу және іске қосу: клапандарды ашпас бұрын хладагент құбырларынан ауаны сорып шығару (вакуумдеу), қосылыстардың тығыздығын тексеру, барлық жұмыс режимдерін сынақтан өткізу және жабдықты ме</w:t>
      </w:r>
      <w:r>
        <w:rPr>
          <w:rFonts w:ascii="Times New Roman" w:hAnsi="Times New Roman" w:cs="Times New Roman"/>
          <w:sz w:val="24"/>
          <w:szCs w:val="24"/>
          <w:lang w:eastAsia="ru-RU"/>
        </w:rPr>
        <w:t>ктептің жауапты өкіліне тапсыру</w:t>
      </w:r>
    </w:p>
    <w:p w14:paraId="05978614" w14:textId="77777777" w:rsidR="00B855EF" w:rsidRPr="00414B96" w:rsidRDefault="00B855EF" w:rsidP="00B855EF">
      <w:pPr>
        <w:spacing w:before="100" w:beforeAutospacing="1" w:after="100" w:afterAutospacing="1" w:line="240" w:lineRule="auto"/>
        <w:ind w:left="720"/>
        <w:jc w:val="both"/>
        <w:rPr>
          <w:rFonts w:ascii="Times New Roman" w:eastAsia="Times New Roman" w:hAnsi="Times New Roman" w:cs="Times New Roman"/>
          <w:sz w:val="24"/>
          <w:szCs w:val="24"/>
          <w:lang w:val="kk-KZ" w:eastAsia="ru-RU"/>
        </w:rPr>
      </w:pPr>
      <w:r>
        <w:rPr>
          <w:rFonts w:ascii="Times New Roman" w:eastAsia="Times New Roman" w:hAnsi="Times New Roman" w:cs="Times New Roman"/>
          <w:b/>
          <w:bCs/>
          <w:sz w:val="24"/>
          <w:szCs w:val="24"/>
          <w:lang w:val="kk-KZ" w:eastAsia="ru-RU"/>
        </w:rPr>
        <w:t>3) Тұрмыстық кондиционерді басқа кабинетке орнату</w:t>
      </w:r>
      <w:r w:rsidRPr="00414B96">
        <w:rPr>
          <w:rFonts w:ascii="Times New Roman" w:eastAsia="Times New Roman" w:hAnsi="Times New Roman" w:cs="Times New Roman"/>
          <w:b/>
          <w:bCs/>
          <w:sz w:val="24"/>
          <w:szCs w:val="24"/>
          <w:lang w:val="kk-KZ" w:eastAsia="ru-RU"/>
        </w:rPr>
        <w:t>:</w:t>
      </w:r>
      <w:r>
        <w:rPr>
          <w:rFonts w:ascii="Times New Roman" w:eastAsia="Times New Roman" w:hAnsi="Times New Roman" w:cs="Times New Roman"/>
          <w:sz w:val="24"/>
          <w:szCs w:val="24"/>
          <w:lang w:val="kk-KZ" w:eastAsia="ru-RU"/>
        </w:rPr>
        <w:t xml:space="preserve"> 1</w:t>
      </w:r>
      <w:r w:rsidRPr="00414B96">
        <w:rPr>
          <w:rFonts w:ascii="Times New Roman" w:eastAsia="Times New Roman" w:hAnsi="Times New Roman" w:cs="Times New Roman"/>
          <w:sz w:val="24"/>
          <w:szCs w:val="24"/>
          <w:lang w:val="kk-KZ" w:eastAsia="ru-RU"/>
        </w:rPr>
        <w:t xml:space="preserve"> қызмет.</w:t>
      </w:r>
    </w:p>
    <w:p w14:paraId="7A1C2117" w14:textId="1955A680" w:rsidR="00B855EF" w:rsidRPr="00B855EF" w:rsidRDefault="00B855EF" w:rsidP="00414B96">
      <w:pPr>
        <w:pStyle w:val="a5"/>
        <w:numPr>
          <w:ilvl w:val="1"/>
          <w:numId w:val="8"/>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B855EF">
        <w:rPr>
          <w:rFonts w:ascii="Times New Roman" w:eastAsia="Times New Roman" w:hAnsi="Times New Roman" w:cs="Times New Roman"/>
          <w:b/>
          <w:bCs/>
          <w:sz w:val="24"/>
          <w:szCs w:val="24"/>
          <w:lang w:val="kk-KZ" w:eastAsia="ru-RU"/>
        </w:rPr>
        <w:t>Тұрмыстық кондиционерді хладагентпен толтыру (заправка):</w:t>
      </w:r>
      <w:r w:rsidRPr="00B855EF">
        <w:rPr>
          <w:rFonts w:ascii="Times New Roman" w:eastAsia="Times New Roman" w:hAnsi="Times New Roman" w:cs="Times New Roman"/>
          <w:sz w:val="24"/>
          <w:szCs w:val="24"/>
          <w:lang w:val="kk-KZ" w:eastAsia="ru-RU"/>
        </w:rPr>
        <w:t xml:space="preserve"> 3 қызмет.</w:t>
      </w:r>
    </w:p>
    <w:p w14:paraId="73F5720B"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7. Өнім берушіге қойылатын талаптар:</w:t>
      </w:r>
    </w:p>
    <w:p w14:paraId="2A24F766" w14:textId="77777777" w:rsidR="00414B96" w:rsidRPr="00414B96" w:rsidRDefault="00414B96" w:rsidP="00414B96">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Уқсас жұмыстарды орындау тәжірибесі бар білікті және оқытылған персоналдың болуы.</w:t>
      </w:r>
    </w:p>
    <w:p w14:paraId="6733D101" w14:textId="77777777" w:rsidR="00414B96" w:rsidRPr="00414B96" w:rsidRDefault="00414B96" w:rsidP="00414B96">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Кәсіби құралдар мен мамандандырылған жабдықтардың толық жиынтығының (вакуумдық сорғылар, манометрлік коллекторлар, ағуды анықтағыштар, толтыру таразылары, перфораторлар және т.б.) болуы.</w:t>
      </w:r>
    </w:p>
    <w:p w14:paraId="49E6021B" w14:textId="77777777" w:rsidR="00414B96" w:rsidRPr="00414B96" w:rsidRDefault="00414B96" w:rsidP="00414B96">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Тапсырыс берушінің объектісінде еңбекті қорғау, қауіпсіздік техникасы және өрт қауіпсіздігі ережелерін қатаң сақтау.</w:t>
      </w:r>
    </w:p>
    <w:p w14:paraId="17EBB17C" w14:textId="77777777" w:rsidR="00414B96" w:rsidRPr="00414B96" w:rsidRDefault="00414B96" w:rsidP="00414B96">
      <w:pPr>
        <w:numPr>
          <w:ilvl w:val="0"/>
          <w:numId w:val="16"/>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Қызмет көрсету процесінде Тапсырыс беруші мүлкінің толық сақталуын қамтамасыз ету, сондай-ақ жұмыс аяқталғаннан кейін жұмыс орнын жинау және қоқысты (қаптама, материалдар қалдықтары) шығару.</w:t>
      </w:r>
    </w:p>
    <w:p w14:paraId="48049632"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8. Қызмет көрсету мерзімі мен орны:</w:t>
      </w:r>
    </w:p>
    <w:p w14:paraId="7302E62F" w14:textId="77777777" w:rsidR="00414B96" w:rsidRPr="00414B96" w:rsidRDefault="00414B96" w:rsidP="00414B96">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Қызмет көрсету мерзімі:</w:t>
      </w:r>
      <w:r w:rsidRPr="00414B96">
        <w:rPr>
          <w:rFonts w:ascii="Times New Roman" w:eastAsia="Times New Roman" w:hAnsi="Times New Roman" w:cs="Times New Roman"/>
          <w:sz w:val="24"/>
          <w:szCs w:val="24"/>
          <w:lang w:val="kk-KZ" w:eastAsia="ru-RU"/>
        </w:rPr>
        <w:t xml:space="preserve"> Қызметтер шарттың қолданылу мерзімі ішінде Тапсырыс берушінің өтініштрі бойынша көрсетіледі. Әрбір жеке өтінім бойынша жұмыстарды орындау мерзімі — Өнім беруші өтінімді алған сәттен бастап 3 (үш) жұмыс күнінен аспайды.</w:t>
      </w:r>
    </w:p>
    <w:p w14:paraId="51459A1A" w14:textId="77777777" w:rsidR="00414B96" w:rsidRPr="00414B96" w:rsidRDefault="00414B96" w:rsidP="00414B96">
      <w:pPr>
        <w:numPr>
          <w:ilvl w:val="0"/>
          <w:numId w:val="17"/>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Қызмет көрсету орны:</w:t>
      </w:r>
      <w:r w:rsidRPr="00414B96">
        <w:rPr>
          <w:rFonts w:ascii="Times New Roman" w:eastAsia="Times New Roman" w:hAnsi="Times New Roman" w:cs="Times New Roman"/>
          <w:sz w:val="24"/>
          <w:szCs w:val="24"/>
          <w:lang w:val="kk-KZ" w:eastAsia="ru-RU"/>
        </w:rPr>
        <w:t xml:space="preserve"> Тапсырыс берушінің орналасқан жері бойынша (Тапсырыс берушінің әкімшілік ғимараттарында).</w:t>
      </w:r>
    </w:p>
    <w:p w14:paraId="7635A930"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9. Кепілдік міндеттемелер:</w:t>
      </w:r>
    </w:p>
    <w:p w14:paraId="03A89D2A" w14:textId="77777777" w:rsidR="00414B96" w:rsidRPr="00414B96" w:rsidRDefault="00414B96" w:rsidP="00414B96">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Өнім беруші орындалған жұмыстарға Көрсетілген қызметтер актісіне қол қойылған күннен бастап кемінде 6 (алты) ай кепілдік береді.</w:t>
      </w:r>
    </w:p>
    <w:p w14:paraId="76A1F825" w14:textId="77777777" w:rsidR="00414B96" w:rsidRPr="00414B96" w:rsidRDefault="00414B96" w:rsidP="00414B96">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Ауыстырылған қосалқы бөлшектер мен тораптарға кепілдік — өндірушінің кепілдігіне сәйкес, бірақ кемінде 3 (үш) ай.</w:t>
      </w:r>
    </w:p>
    <w:p w14:paraId="3EB9A3DE" w14:textId="77777777" w:rsidR="00414B96" w:rsidRPr="00414B96" w:rsidRDefault="00414B96" w:rsidP="00414B96">
      <w:pPr>
        <w:numPr>
          <w:ilvl w:val="0"/>
          <w:numId w:val="18"/>
        </w:num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Кепілдік мерзімі ішінде Өнім берушінің кінәсінен анықталған барлық кемшіліктер мен ақауларды Өнім беруші өз есебінен толық көлемде жояды.</w:t>
      </w:r>
    </w:p>
    <w:p w14:paraId="72D0625F"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b/>
          <w:bCs/>
          <w:sz w:val="24"/>
          <w:szCs w:val="24"/>
          <w:lang w:val="kk-KZ" w:eastAsia="ru-RU"/>
        </w:rPr>
        <w:t>10. Қызметтерді қабылдау тәртібі:</w:t>
      </w:r>
    </w:p>
    <w:p w14:paraId="3F5AD7D7" w14:textId="77777777" w:rsidR="00414B96" w:rsidRPr="00414B96" w:rsidRDefault="00414B96" w:rsidP="00414B96">
      <w:pPr>
        <w:spacing w:before="100" w:beforeAutospacing="1" w:after="100" w:afterAutospacing="1" w:line="240" w:lineRule="auto"/>
        <w:jc w:val="both"/>
        <w:rPr>
          <w:rFonts w:ascii="Times New Roman" w:eastAsia="Times New Roman" w:hAnsi="Times New Roman" w:cs="Times New Roman"/>
          <w:sz w:val="24"/>
          <w:szCs w:val="24"/>
          <w:lang w:val="kk-KZ" w:eastAsia="ru-RU"/>
        </w:rPr>
      </w:pPr>
      <w:r w:rsidRPr="00414B96">
        <w:rPr>
          <w:rFonts w:ascii="Times New Roman" w:eastAsia="Times New Roman" w:hAnsi="Times New Roman" w:cs="Times New Roman"/>
          <w:sz w:val="24"/>
          <w:szCs w:val="24"/>
          <w:lang w:val="kk-KZ" w:eastAsia="ru-RU"/>
        </w:rPr>
        <w:t>Көрсетілген қызметтерді Тапсырыс беруші жабдықтың барлық режимдерде жұмыс істеу қабілетін тексеру және кейіннен Көрсетілген қызметтер актісіне қол қою арқылы қабылдайды. Кемшіліктер немесе ауытқулар анықталған жағдайда Өнім беруші ескертулер ұсынылған сәттен бастап 3 (үш) жұмыс күні ішінде оларды өз есебінен жоюға міндетті.</w:t>
      </w:r>
    </w:p>
    <w:p w14:paraId="2BFD1B48" w14:textId="77777777" w:rsidR="000C7B98" w:rsidRPr="00414B96" w:rsidRDefault="000C7B98" w:rsidP="00414B96">
      <w:pPr>
        <w:jc w:val="both"/>
        <w:rPr>
          <w:lang w:val="kk-KZ"/>
        </w:rPr>
      </w:pPr>
    </w:p>
    <w:sectPr w:rsidR="000C7B98" w:rsidRPr="00414B96" w:rsidSect="00245E0D">
      <w:pgSz w:w="11906" w:h="16838"/>
      <w:pgMar w:top="1134" w:right="566" w:bottom="851"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951648"/>
    <w:multiLevelType w:val="multilevel"/>
    <w:tmpl w:val="F0603B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3282B"/>
    <w:multiLevelType w:val="multilevel"/>
    <w:tmpl w:val="687E23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5F4B07"/>
    <w:multiLevelType w:val="multilevel"/>
    <w:tmpl w:val="45B8FE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2AD2C1A"/>
    <w:multiLevelType w:val="multilevel"/>
    <w:tmpl w:val="3D288B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9574826"/>
    <w:multiLevelType w:val="multilevel"/>
    <w:tmpl w:val="4F722562"/>
    <w:lvl w:ilvl="0">
      <w:start w:val="1"/>
      <w:numFmt w:val="decimal"/>
      <w:lvlText w:val="%1."/>
      <w:lvlJc w:val="left"/>
      <w:pPr>
        <w:tabs>
          <w:tab w:val="num" w:pos="644"/>
        </w:tabs>
        <w:ind w:left="644"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F553ACD"/>
    <w:multiLevelType w:val="multilevel"/>
    <w:tmpl w:val="F852F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DD2863"/>
    <w:multiLevelType w:val="multilevel"/>
    <w:tmpl w:val="4754D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AA661D4"/>
    <w:multiLevelType w:val="multilevel"/>
    <w:tmpl w:val="A044C5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3E4E8F"/>
    <w:multiLevelType w:val="multilevel"/>
    <w:tmpl w:val="F09C2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F505A3C"/>
    <w:multiLevelType w:val="multilevel"/>
    <w:tmpl w:val="E2AEE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F8014A"/>
    <w:multiLevelType w:val="multilevel"/>
    <w:tmpl w:val="2E6A2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D9A0D0D"/>
    <w:multiLevelType w:val="multilevel"/>
    <w:tmpl w:val="C584F9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E866B4E"/>
    <w:multiLevelType w:val="multilevel"/>
    <w:tmpl w:val="9CB6A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58E2A76"/>
    <w:multiLevelType w:val="multilevel"/>
    <w:tmpl w:val="5BC873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598229D"/>
    <w:multiLevelType w:val="multilevel"/>
    <w:tmpl w:val="0D609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7F78B8"/>
    <w:multiLevelType w:val="multilevel"/>
    <w:tmpl w:val="DEE2431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35060B9"/>
    <w:multiLevelType w:val="multilevel"/>
    <w:tmpl w:val="E1E48A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A17FAC"/>
    <w:multiLevelType w:val="multilevel"/>
    <w:tmpl w:val="644A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1985A9C"/>
    <w:multiLevelType w:val="multilevel"/>
    <w:tmpl w:val="266677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160"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ECC570B"/>
    <w:multiLevelType w:val="multilevel"/>
    <w:tmpl w:val="2ADCC5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78201F5"/>
    <w:multiLevelType w:val="multilevel"/>
    <w:tmpl w:val="A900ED34"/>
    <w:lvl w:ilvl="0">
      <w:start w:val="1"/>
      <w:numFmt w:val="bullet"/>
      <w:lvlText w:val=""/>
      <w:lvlJc w:val="left"/>
      <w:pPr>
        <w:tabs>
          <w:tab w:val="num" w:pos="720"/>
        </w:tabs>
        <w:ind w:left="720" w:hanging="360"/>
      </w:pPr>
      <w:rPr>
        <w:rFonts w:ascii="Symbol" w:hAnsi="Symbol" w:hint="default"/>
        <w:sz w:val="20"/>
      </w:rPr>
    </w:lvl>
    <w:lvl w:ilvl="1">
      <w:start w:val="4"/>
      <w:numFmt w:val="decimal"/>
      <w:lvlText w:val="%2)"/>
      <w:lvlJc w:val="left"/>
      <w:pPr>
        <w:ind w:left="1440" w:hanging="360"/>
      </w:pPr>
      <w:rPr>
        <w:rFonts w:hint="default"/>
        <w:b/>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83D7E32"/>
    <w:multiLevelType w:val="multilevel"/>
    <w:tmpl w:val="4C2ED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304468"/>
    <w:multiLevelType w:val="multilevel"/>
    <w:tmpl w:val="337431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3"/>
  </w:num>
  <w:num w:numId="2">
    <w:abstractNumId w:val="9"/>
  </w:num>
  <w:num w:numId="3">
    <w:abstractNumId w:val="1"/>
  </w:num>
  <w:num w:numId="4">
    <w:abstractNumId w:val="14"/>
  </w:num>
  <w:num w:numId="5">
    <w:abstractNumId w:val="6"/>
  </w:num>
  <w:num w:numId="6">
    <w:abstractNumId w:val="11"/>
  </w:num>
  <w:num w:numId="7">
    <w:abstractNumId w:val="16"/>
  </w:num>
  <w:num w:numId="8">
    <w:abstractNumId w:val="20"/>
  </w:num>
  <w:num w:numId="9">
    <w:abstractNumId w:val="22"/>
  </w:num>
  <w:num w:numId="10">
    <w:abstractNumId w:val="21"/>
  </w:num>
  <w:num w:numId="11">
    <w:abstractNumId w:val="10"/>
  </w:num>
  <w:num w:numId="12">
    <w:abstractNumId w:val="17"/>
  </w:num>
  <w:num w:numId="13">
    <w:abstractNumId w:val="8"/>
  </w:num>
  <w:num w:numId="14">
    <w:abstractNumId w:val="0"/>
  </w:num>
  <w:num w:numId="15">
    <w:abstractNumId w:val="2"/>
  </w:num>
  <w:num w:numId="16">
    <w:abstractNumId w:val="5"/>
  </w:num>
  <w:num w:numId="17">
    <w:abstractNumId w:val="19"/>
  </w:num>
  <w:num w:numId="18">
    <w:abstractNumId w:val="12"/>
  </w:num>
  <w:num w:numId="19">
    <w:abstractNumId w:val="3"/>
  </w:num>
  <w:num w:numId="20">
    <w:abstractNumId w:val="15"/>
  </w:num>
  <w:num w:numId="21">
    <w:abstractNumId w:val="18"/>
  </w:num>
  <w:num w:numId="22">
    <w:abstractNumId w:val="7"/>
  </w:num>
  <w:num w:numId="2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7B98"/>
    <w:rsid w:val="00007836"/>
    <w:rsid w:val="000C7B98"/>
    <w:rsid w:val="000F0844"/>
    <w:rsid w:val="001D0413"/>
    <w:rsid w:val="00200299"/>
    <w:rsid w:val="00245E0D"/>
    <w:rsid w:val="003E530E"/>
    <w:rsid w:val="00414B96"/>
    <w:rsid w:val="004B4B75"/>
    <w:rsid w:val="00596F48"/>
    <w:rsid w:val="007A1769"/>
    <w:rsid w:val="008A37A2"/>
    <w:rsid w:val="00B64B21"/>
    <w:rsid w:val="00B855EF"/>
    <w:rsid w:val="00C66CA1"/>
    <w:rsid w:val="00D34C8B"/>
    <w:rsid w:val="00FA182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AEEB4"/>
  <w15:chartTrackingRefBased/>
  <w15:docId w15:val="{27A12833-B45C-4FE6-96F2-62B3E1386F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3">
    <w:name w:val="heading 3"/>
    <w:basedOn w:val="a"/>
    <w:link w:val="30"/>
    <w:uiPriority w:val="9"/>
    <w:qFormat/>
    <w:rsid w:val="00414B96"/>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basedOn w:val="a"/>
    <w:next w:val="a"/>
    <w:link w:val="40"/>
    <w:uiPriority w:val="9"/>
    <w:semiHidden/>
    <w:unhideWhenUsed/>
    <w:qFormat/>
    <w:rsid w:val="00200299"/>
    <w:pPr>
      <w:keepNext/>
      <w:keepLines/>
      <w:spacing w:before="40" w:after="0" w:line="276" w:lineRule="auto"/>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414B96"/>
    <w:rPr>
      <w:rFonts w:ascii="Times New Roman" w:eastAsia="Times New Roman" w:hAnsi="Times New Roman" w:cs="Times New Roman"/>
      <w:b/>
      <w:bCs/>
      <w:sz w:val="27"/>
      <w:szCs w:val="27"/>
      <w:lang w:eastAsia="ru-RU"/>
    </w:rPr>
  </w:style>
  <w:style w:type="paragraph" w:styleId="a3">
    <w:name w:val="Normal (Web)"/>
    <w:basedOn w:val="a"/>
    <w:uiPriority w:val="99"/>
    <w:unhideWhenUsed/>
    <w:rsid w:val="00414B9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3trjq">
    <w:name w:val="_3trjq"/>
    <w:basedOn w:val="a0"/>
    <w:rsid w:val="001D0413"/>
  </w:style>
  <w:style w:type="character" w:customStyle="1" w:styleId="40">
    <w:name w:val="Заголовок 4 Знак"/>
    <w:basedOn w:val="a0"/>
    <w:link w:val="4"/>
    <w:uiPriority w:val="9"/>
    <w:semiHidden/>
    <w:rsid w:val="00200299"/>
    <w:rPr>
      <w:rFonts w:asciiTheme="majorHAnsi" w:eastAsiaTheme="majorEastAsia" w:hAnsiTheme="majorHAnsi" w:cstheme="majorBidi"/>
      <w:i/>
      <w:iCs/>
      <w:color w:val="2F5496" w:themeColor="accent1" w:themeShade="BF"/>
    </w:rPr>
  </w:style>
  <w:style w:type="character" w:styleId="a4">
    <w:name w:val="Hyperlink"/>
    <w:basedOn w:val="a0"/>
    <w:uiPriority w:val="99"/>
    <w:semiHidden/>
    <w:unhideWhenUsed/>
    <w:rsid w:val="003E530E"/>
    <w:rPr>
      <w:color w:val="0000FF"/>
      <w:u w:val="single"/>
    </w:rPr>
  </w:style>
  <w:style w:type="paragraph" w:styleId="a5">
    <w:name w:val="List Paragraph"/>
    <w:basedOn w:val="a"/>
    <w:uiPriority w:val="34"/>
    <w:qFormat/>
    <w:rsid w:val="00007836"/>
    <w:pPr>
      <w:spacing w:after="200" w:line="276" w:lineRule="auto"/>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022595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108</TotalTime>
  <Pages>10</Pages>
  <Words>3729</Words>
  <Characters>21257</Characters>
  <Application>Microsoft Office Word</Application>
  <DocSecurity>0</DocSecurity>
  <Lines>177</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Aigerim</dc:creator>
  <cp:keywords/>
  <dc:description/>
  <cp:lastModifiedBy>Пользователь</cp:lastModifiedBy>
  <cp:revision>8</cp:revision>
  <dcterms:created xsi:type="dcterms:W3CDTF">2026-08-05T05:08:00Z</dcterms:created>
  <dcterms:modified xsi:type="dcterms:W3CDTF">2026-10-16T09:20:00Z</dcterms:modified>
</cp:coreProperties>
</file>