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9314E" w14:textId="27E571A0" w:rsidR="00E76DC6" w:rsidRPr="00E76DC6" w:rsidRDefault="00A96170" w:rsidP="00E76D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Мүлік</w:t>
      </w:r>
      <w:r w:rsidR="00E76DC6"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 кәдеге жарату бойынша қызметтердің техникалық ерекшелігі</w:t>
      </w:r>
    </w:p>
    <w:p w14:paraId="3ED5712D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p w14:paraId="1D639E25" w14:textId="423DE150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Кәдеге жаратуға жататын </w:t>
      </w:r>
      <w:r w:rsidR="009E4D9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мүліктің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тізбесі:</w:t>
      </w:r>
    </w:p>
    <w:p w14:paraId="11B6C045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tbl>
      <w:tblPr>
        <w:tblStyle w:val="ac"/>
        <w:tblW w:w="9209" w:type="dxa"/>
        <w:tblLook w:val="04A0" w:firstRow="1" w:lastRow="0" w:firstColumn="1" w:lastColumn="0" w:noHBand="0" w:noVBand="1"/>
      </w:tblPr>
      <w:tblGrid>
        <w:gridCol w:w="988"/>
        <w:gridCol w:w="6237"/>
        <w:gridCol w:w="1984"/>
      </w:tblGrid>
      <w:tr w:rsidR="00E76DC6" w:rsidRPr="00E76DC6" w14:paraId="20FE9150" w14:textId="77777777" w:rsidTr="00E76DC6">
        <w:trPr>
          <w:trHeight w:val="570"/>
        </w:trPr>
        <w:tc>
          <w:tcPr>
            <w:tcW w:w="988" w:type="dxa"/>
            <w:noWrap/>
            <w:hideMark/>
          </w:tcPr>
          <w:p w14:paraId="2AFACDD7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№ р/н</w:t>
            </w:r>
          </w:p>
        </w:tc>
        <w:tc>
          <w:tcPr>
            <w:tcW w:w="6237" w:type="dxa"/>
            <w:hideMark/>
          </w:tcPr>
          <w:p w14:paraId="72B7827A" w14:textId="17E84545" w:rsidR="00E76DC6" w:rsidRPr="00E76DC6" w:rsidRDefault="00A96170" w:rsidP="00E76DC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984" w:type="dxa"/>
            <w:hideMark/>
          </w:tcPr>
          <w:p w14:paraId="05156634" w14:textId="77777777" w:rsidR="00E76DC6" w:rsidRPr="00A96170" w:rsidRDefault="00E76DC6" w:rsidP="00A961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A96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</w:tr>
      <w:tr w:rsidR="00E76DC6" w:rsidRPr="00E76DC6" w14:paraId="3AD63FCB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97B48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7577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Жүйелік блок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16D1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76DC6" w:rsidRPr="00E76DC6" w14:paraId="6B319A32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A2FDA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A79F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Моноблок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480B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76DC6" w:rsidRPr="00E76DC6" w14:paraId="5DCC5140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565F3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09CC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Сандық фотоаппарат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ADE0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76DC6" w:rsidRPr="00E76DC6" w14:paraId="2F3C99CF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5ED27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B009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Шкаф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0BF5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</w:tr>
      <w:tr w:rsidR="00E76DC6" w:rsidRPr="00E76DC6" w14:paraId="27358A32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571F1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F8EC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Жылытқыш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75C9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76DC6" w:rsidRPr="00E76DC6" w14:paraId="18C805F4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3627A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B2A5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Су диспенсері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32FD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E76DC6" w:rsidRPr="00E76DC6" w14:paraId="412564A2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926A6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934F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Орындық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11D9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</w:tbl>
    <w:p w14:paraId="52927A89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5873B1E2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Сомасына қызмет көрсетуге байланысты барлық шығындар кіруі тиіс.</w:t>
      </w:r>
    </w:p>
    <w:p w14:paraId="697C1C51" w14:textId="030F3FB9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Қызмет көрсету мерзімі: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Тапсырыс берушінің жазбаша өтінімі бойынша 1</w:t>
      </w:r>
      <w:r w:rsidR="00B5441A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6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 күнтізбелік күн ішінде. Өнім беруші тапсырыс берушіге қызмет көрсету мерзімі ішінде </w:t>
      </w:r>
      <w:r w:rsidR="009E4D9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мүлік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кәдеге жарату туралы құжаттарды ұсынуға міндетті.</w:t>
      </w:r>
    </w:p>
    <w:p w14:paraId="59573ADF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Қызметтерді көрсету осы Қызмет түрі үшін белгіленген Қазақстан Республикасының нормативтік құқықтық актілеріне сәйкес жүзеге асырылуы тиіс:</w:t>
      </w:r>
    </w:p>
    <w:p w14:paraId="027A68FD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Қазақстан Республикасының 2021 жылғы 2 қаңтардағы № 400-VІ Экологиялық кодексі;</w:t>
      </w:r>
    </w:p>
    <w:p w14:paraId="2D1A5B92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ГОСТ 30773-2001 «Ресурссақтау. Қалдықтармен жұмыс. Технологиялық цикл кезеңдері. Негізгі ережелер»; </w:t>
      </w:r>
    </w:p>
    <w:p w14:paraId="6737C994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- ГОСТ 17.9.1.1-99 «Табиғатты қорғау. Қалдықтармен жұмыс. Қалдықтардың классификациясы. Қалдықтарды генетикалық принцип бойынша атау және оларды классификациялық категорияларға жатқызу тәртібі». </w:t>
      </w:r>
    </w:p>
    <w:p w14:paraId="623D25EE" w14:textId="0BB0B4A2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Қызмет көрсету орны: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Өнім беруші Тапсырыс берушінің жоюға жататын </w:t>
      </w:r>
      <w:r w:rsidR="009E4D9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мүлікті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Ақтау қаласы, 31 «Б» шағынаудан, 27 ғимарат мекен - жайы бойынша алып кетуді жүзеге асыруға міндетті.</w:t>
      </w:r>
    </w:p>
    <w:p w14:paraId="5EE4FC44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Төлем: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 қызмет көрсету факті бойынша.</w:t>
      </w:r>
    </w:p>
    <w:p w14:paraId="2880CAF4" w14:textId="77777777" w:rsidR="00E76DC6" w:rsidRPr="00E76DC6" w:rsidRDefault="00E76DC6" w:rsidP="00E76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lang w:val="kk-KZ"/>
          <w14:ligatures w14:val="none"/>
        </w:rPr>
      </w:pPr>
    </w:p>
    <w:p w14:paraId="6FF6C775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0DE85477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19BAFA7E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691F3EA7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78A33F04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33F1B9F7" w14:textId="77777777" w:rsid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2BCC2967" w14:textId="77777777" w:rsidR="009E4D99" w:rsidRDefault="009E4D99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571001D6" w14:textId="77777777" w:rsidR="009E4D99" w:rsidRPr="00E76DC6" w:rsidRDefault="009E4D99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299B0F22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5B54FF71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694EC505" w14:textId="28F4D4C5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 xml:space="preserve">Техническая спецификация услуг по утилизации </w:t>
      </w:r>
      <w:r w:rsidR="00A96170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имущества</w:t>
      </w: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.</w:t>
      </w:r>
    </w:p>
    <w:p w14:paraId="0DE931DA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</w:p>
    <w:p w14:paraId="462A344A" w14:textId="75BC70F4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Перечень </w:t>
      </w:r>
      <w:r w:rsidR="009E4D9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имущества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, подлежащих утилизации: </w:t>
      </w:r>
    </w:p>
    <w:p w14:paraId="5C24C848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</w:pPr>
    </w:p>
    <w:tbl>
      <w:tblPr>
        <w:tblStyle w:val="ac"/>
        <w:tblpPr w:leftFromText="180" w:rightFromText="180" w:vertAnchor="text" w:tblpY="1"/>
        <w:tblOverlap w:val="never"/>
        <w:tblW w:w="9209" w:type="dxa"/>
        <w:tblLook w:val="04A0" w:firstRow="1" w:lastRow="0" w:firstColumn="1" w:lastColumn="0" w:noHBand="0" w:noVBand="1"/>
      </w:tblPr>
      <w:tblGrid>
        <w:gridCol w:w="988"/>
        <w:gridCol w:w="6237"/>
        <w:gridCol w:w="1984"/>
      </w:tblGrid>
      <w:tr w:rsidR="00E76DC6" w:rsidRPr="00E76DC6" w14:paraId="2B50C17B" w14:textId="77777777" w:rsidTr="00E76DC6">
        <w:trPr>
          <w:trHeight w:val="570"/>
        </w:trPr>
        <w:tc>
          <w:tcPr>
            <w:tcW w:w="988" w:type="dxa"/>
            <w:noWrap/>
            <w:hideMark/>
          </w:tcPr>
          <w:p w14:paraId="0A24645A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№ п.п</w:t>
            </w:r>
          </w:p>
        </w:tc>
        <w:tc>
          <w:tcPr>
            <w:tcW w:w="6237" w:type="dxa"/>
            <w:hideMark/>
          </w:tcPr>
          <w:p w14:paraId="312A7D47" w14:textId="19462755" w:rsidR="00E76DC6" w:rsidRPr="00E76DC6" w:rsidRDefault="00A96170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1984" w:type="dxa"/>
            <w:hideMark/>
          </w:tcPr>
          <w:p w14:paraId="4614E98E" w14:textId="7B3F92F8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</w:t>
            </w:r>
          </w:p>
        </w:tc>
      </w:tr>
      <w:tr w:rsidR="00E76DC6" w:rsidRPr="00E76DC6" w14:paraId="03C4A256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B5DCE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84AC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Системный блок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9659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76DC6" w:rsidRPr="00E76DC6" w14:paraId="3A354852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47417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6EB2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Моноблок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826D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76DC6" w:rsidRPr="00E76DC6" w14:paraId="17A79A31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43886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3223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Фотокамера цифровая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512B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76DC6" w:rsidRPr="00E76DC6" w14:paraId="4F657FF5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0CCA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63B2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Шкаф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373FD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</w:tr>
      <w:tr w:rsidR="00E76DC6" w:rsidRPr="00E76DC6" w14:paraId="4A94B050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ACC0C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AD5E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Обогреватель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D427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76DC6" w:rsidRPr="00E76DC6" w14:paraId="5277C449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CC63A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D7EC1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Диспенсер для воды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8A3B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</w:tr>
      <w:tr w:rsidR="00E76DC6" w:rsidRPr="00E76DC6" w14:paraId="1840B30D" w14:textId="77777777" w:rsidTr="00E76DC6">
        <w:trPr>
          <w:trHeight w:val="360"/>
        </w:trPr>
        <w:tc>
          <w:tcPr>
            <w:tcW w:w="9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20FF7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62B3" w14:textId="77777777" w:rsidR="00E76DC6" w:rsidRPr="00E76DC6" w:rsidRDefault="00E76DC6" w:rsidP="00E76DC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Стул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6369" w14:textId="77777777" w:rsidR="00E76DC6" w:rsidRPr="00E76DC6" w:rsidRDefault="00E76DC6" w:rsidP="00A961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76DC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</w:tr>
    </w:tbl>
    <w:p w14:paraId="0521AF86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br w:type="textWrapping" w:clear="all"/>
      </w:r>
    </w:p>
    <w:p w14:paraId="78576B30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Сумма должна включать все расходы, связанные с оказанием услуг.</w:t>
      </w:r>
    </w:p>
    <w:p w14:paraId="4CB80387" w14:textId="28FFDB35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 w:eastAsia="ru-RU"/>
          <w14:ligatures w14:val="none"/>
        </w:rPr>
        <w:t>Срок оказания услуг: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по письменной заявке заказчика в течение 1</w:t>
      </w:r>
      <w:r w:rsidR="00B5441A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6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календарных дней. Поставщик должен предоставить заказчику соответствующий документ об уничтожении </w:t>
      </w:r>
      <w:r w:rsidR="009E4D99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имущества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в срок оказания услуг. 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Услугу необходимо оказывать своими силами и средствами.</w:t>
      </w:r>
    </w:p>
    <w:p w14:paraId="4A6C2BE2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Оказание услуг должно осуществляться в соответствии с нормативными правовыми актами Республики Казахстан, установленными для данного вида Услуг:</w:t>
      </w:r>
    </w:p>
    <w:p w14:paraId="32DC4EC6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Экологическим кодексом Республики Казахстан от 02 января 2021 года №400-VІ;</w:t>
      </w:r>
    </w:p>
    <w:p w14:paraId="48C6DB52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ГОСТ 30773–2001 «Ресурсосбережение. Обращение с отходами. Этапы технологического цикла. Основные положения»;</w:t>
      </w:r>
    </w:p>
    <w:p w14:paraId="0FD8A704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>- ГОСТ 17.9.1.1-99 «Охрана природы. Обращение с отходами. Классификация отходов. Порядок наименования отходов по генетическому принципу и отнесения их к классификационным категориям».</w:t>
      </w:r>
    </w:p>
    <w:p w14:paraId="058C1036" w14:textId="150E5171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 w:eastAsia="ru-RU"/>
          <w14:ligatures w14:val="none"/>
        </w:rPr>
        <w:t>Место оказания услуг: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Поставщику необходимо осуществить вывоз подлежащих утилизации </w:t>
      </w:r>
      <w:r w:rsidR="009E4D99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имущества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Заказчика по адресу г.Актау, 31Б мкр, 27 здание.</w:t>
      </w:r>
    </w:p>
    <w:p w14:paraId="69568D3B" w14:textId="77777777" w:rsidR="00E76DC6" w:rsidRPr="00E76DC6" w:rsidRDefault="00E76DC6" w:rsidP="00E76DC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E76DC6">
        <w:rPr>
          <w:rFonts w:ascii="Times New Roman" w:eastAsia="Times New Roman" w:hAnsi="Times New Roman" w:cs="Times New Roman"/>
          <w:b/>
          <w:kern w:val="0"/>
          <w:sz w:val="28"/>
          <w:szCs w:val="28"/>
          <w:lang w:val="kk-KZ"/>
          <w14:ligatures w14:val="none"/>
        </w:rPr>
        <w:t>Оплата:</w:t>
      </w:r>
      <w:r w:rsidRPr="00E76DC6"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 по факту оказания услуг.</w:t>
      </w:r>
    </w:p>
    <w:p w14:paraId="54985B45" w14:textId="77777777" w:rsidR="00B873FF" w:rsidRPr="00E76DC6" w:rsidRDefault="00B873FF" w:rsidP="00E76DC6">
      <w:pPr>
        <w:jc w:val="both"/>
        <w:rPr>
          <w:sz w:val="28"/>
          <w:szCs w:val="28"/>
          <w:lang w:val="ru-RU"/>
        </w:rPr>
      </w:pPr>
    </w:p>
    <w:sectPr w:rsidR="00B873FF" w:rsidRPr="00E76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BA"/>
    <w:rsid w:val="002F0187"/>
    <w:rsid w:val="002F562C"/>
    <w:rsid w:val="004B0AC9"/>
    <w:rsid w:val="009E4D99"/>
    <w:rsid w:val="00A96170"/>
    <w:rsid w:val="00B5441A"/>
    <w:rsid w:val="00B873FF"/>
    <w:rsid w:val="00CD7AC0"/>
    <w:rsid w:val="00D750C5"/>
    <w:rsid w:val="00E735C1"/>
    <w:rsid w:val="00E76DC6"/>
    <w:rsid w:val="00F06B30"/>
    <w:rsid w:val="00F1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43777"/>
  <w15:chartTrackingRefBased/>
  <w15:docId w15:val="{C89A2986-09A1-4000-9855-B5614CE1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3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1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1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3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3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31B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131B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131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131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131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131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3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3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3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31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131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31B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3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31B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131B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06B30"/>
    <w:pPr>
      <w:spacing w:after="0" w:line="240" w:lineRule="auto"/>
    </w:pPr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Дауова Мира Куанышевна</dc:creator>
  <cp:keywords/>
  <dc:description/>
  <cp:lastModifiedBy>Дауова Мира Куанышевна</cp:lastModifiedBy>
  <cp:revision>7</cp:revision>
  <dcterms:created xsi:type="dcterms:W3CDTF">2026-10-22T10:58:00Z</dcterms:created>
  <dcterms:modified xsi:type="dcterms:W3CDTF">2026-10-22T12:18:00Z</dcterms:modified>
</cp:coreProperties>
</file>