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939" w:rsidRPr="00B57939" w:rsidRDefault="00B57939" w:rsidP="00B579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939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B57939" w:rsidRPr="00B57939" w:rsidRDefault="00B57939" w:rsidP="00B579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939">
        <w:rPr>
          <w:rFonts w:ascii="Times New Roman" w:hAnsi="Times New Roman" w:cs="Times New Roman"/>
          <w:b/>
          <w:bCs/>
          <w:sz w:val="28"/>
          <w:szCs w:val="28"/>
        </w:rPr>
        <w:t>на оказание услуг по проведению комплексной проверки финансово-хозяйственной деятельности ТОО «Қазақ газеттері»</w:t>
      </w:r>
    </w:p>
    <w:p w:rsidR="00B57939" w:rsidRPr="00B57939" w:rsidRDefault="00B57939" w:rsidP="00F90E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939">
        <w:rPr>
          <w:rFonts w:ascii="Times New Roman" w:hAnsi="Times New Roman" w:cs="Times New Roman"/>
          <w:b/>
          <w:bCs/>
          <w:sz w:val="28"/>
          <w:szCs w:val="28"/>
        </w:rPr>
        <w:t>1. ОБЩИЕ СВЕДЕНИЯ</w:t>
      </w:r>
    </w:p>
    <w:p w:rsidR="00B57939" w:rsidRPr="00B57939" w:rsidRDefault="00B57939" w:rsidP="00F90EC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57939">
        <w:rPr>
          <w:rFonts w:ascii="Times New Roman" w:hAnsi="Times New Roman" w:cs="Times New Roman"/>
          <w:b/>
          <w:bCs/>
          <w:sz w:val="28"/>
          <w:szCs w:val="28"/>
        </w:rPr>
        <w:t>Заказчик:</w:t>
      </w:r>
      <w:r w:rsidRPr="00B57939">
        <w:rPr>
          <w:rFonts w:ascii="Times New Roman" w:hAnsi="Times New Roman" w:cs="Times New Roman"/>
          <w:sz w:val="28"/>
          <w:szCs w:val="28"/>
        </w:rPr>
        <w:t xml:space="preserve"> Товарищество с ограниченной ответственностью «Қазақ газеттері» (далее – Товарищество, Заказчик). </w:t>
      </w:r>
    </w:p>
    <w:p w:rsidR="00B57939" w:rsidRPr="00B57939" w:rsidRDefault="00B57939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57939">
        <w:rPr>
          <w:rFonts w:ascii="Times New Roman" w:hAnsi="Times New Roman" w:cs="Times New Roman"/>
          <w:b/>
          <w:bCs/>
          <w:sz w:val="28"/>
          <w:szCs w:val="28"/>
        </w:rPr>
        <w:t>Предмет услуг:</w:t>
      </w:r>
      <w:r w:rsidRPr="00B57939">
        <w:rPr>
          <w:rFonts w:ascii="Times New Roman" w:hAnsi="Times New Roman" w:cs="Times New Roman"/>
          <w:sz w:val="28"/>
          <w:szCs w:val="28"/>
        </w:rPr>
        <w:t xml:space="preserve"> проведение комплексной проверки финансово-хозяйственной деятельности Товарищества с оценкой фактического финансового, имущественного, кадрового и операционного состояния, соблюдения требований законодательства Республики Казахстан, внутренних документов Товарищества, а также выявлением финансовых, имущественных, налоговых, договорных, хозяйственных рисков. </w:t>
      </w:r>
    </w:p>
    <w:p w:rsidR="00B57939" w:rsidRPr="00B57939" w:rsidRDefault="00B57939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57939">
        <w:rPr>
          <w:rFonts w:ascii="Times New Roman" w:hAnsi="Times New Roman" w:cs="Times New Roman"/>
          <w:b/>
          <w:bCs/>
          <w:sz w:val="28"/>
          <w:szCs w:val="28"/>
        </w:rPr>
        <w:t>Проверяемый период:</w:t>
      </w:r>
      <w:r w:rsidRPr="00B579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7939">
        <w:rPr>
          <w:rFonts w:ascii="Times New Roman" w:hAnsi="Times New Roman" w:cs="Times New Roman"/>
          <w:sz w:val="28"/>
          <w:szCs w:val="28"/>
        </w:rPr>
        <w:t xml:space="preserve">с 1 января 2023 года по 31 августа 2026 года. </w:t>
      </w:r>
    </w:p>
    <w:p w:rsidR="00B57939" w:rsidRPr="00B57939" w:rsidRDefault="00B57939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57939">
        <w:rPr>
          <w:rFonts w:ascii="Times New Roman" w:hAnsi="Times New Roman" w:cs="Times New Roman"/>
          <w:b/>
          <w:bCs/>
          <w:sz w:val="28"/>
          <w:szCs w:val="28"/>
        </w:rPr>
        <w:t>Цель оказания услуг:</w:t>
      </w:r>
      <w:r w:rsidRPr="00B57939">
        <w:rPr>
          <w:rFonts w:ascii="Times New Roman" w:hAnsi="Times New Roman" w:cs="Times New Roman"/>
          <w:sz w:val="28"/>
          <w:szCs w:val="28"/>
        </w:rPr>
        <w:t xml:space="preserve"> определение фактического состояния активов и обязательств Товарищества, достоверности отражения хозяйственных операций в бухгалтерском и налоговом учете, обоснованности расходов и платежей, соблюдения установленного порядка осуществления закупок, а также выявление нарушений, недостатков и рисков, возникших в проверяемом периоде. </w:t>
      </w:r>
    </w:p>
    <w:p w:rsidR="00B57939" w:rsidRDefault="00B57939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57939">
        <w:rPr>
          <w:rFonts w:ascii="Times New Roman" w:hAnsi="Times New Roman" w:cs="Times New Roman"/>
          <w:sz w:val="28"/>
          <w:szCs w:val="28"/>
        </w:rPr>
        <w:t xml:space="preserve">Проверка проводится в том числе с учетом необходимости формирования объективной оценки текущего состояния Товарищества в связи со вступлением в должность нового Генерального директора и обеспечения прозрачности, надлежащего контроля, сохранности активов и правовой защищенности Товарищества. </w:t>
      </w:r>
    </w:p>
    <w:p w:rsidR="00B57939" w:rsidRPr="00B57939" w:rsidRDefault="00B57939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57939" w:rsidRPr="00B57939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939">
        <w:rPr>
          <w:rFonts w:ascii="Times New Roman" w:hAnsi="Times New Roman" w:cs="Times New Roman"/>
          <w:b/>
          <w:bCs/>
          <w:sz w:val="28"/>
          <w:szCs w:val="28"/>
        </w:rPr>
        <w:t>2. ОСНОВНЫЕ ЗАДАЧИ</w:t>
      </w:r>
    </w:p>
    <w:p w:rsid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57939">
        <w:rPr>
          <w:rFonts w:ascii="Times New Roman" w:hAnsi="Times New Roman" w:cs="Times New Roman"/>
          <w:sz w:val="28"/>
          <w:szCs w:val="28"/>
        </w:rPr>
        <w:t>В рамках оказания услуг Исполнитель осуществляет:</w:t>
      </w:r>
    </w:p>
    <w:p w:rsidR="00B57939" w:rsidRPr="00B57939" w:rsidRDefault="00B57939" w:rsidP="00EB66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Оценку фактического состояния активов и обязательств Товарищества.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достоверности и полноты отражения хозяйственных операций в бухгалтерском и налоговом учете.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Анализ движения денежных средств и обоснованности их использования.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целевого и экономически обоснованного использования финансовых средств.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документального оформления хозяйственных операций.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Анализ дебиторской и кредиторской задолженности.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наличия неисполненных договорных, кадровых и иных обязательств.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соблюдения законодательства Республики Казахстан (включая гражданское, налоговое, и законодательство о закупках) и внутренних документов Товарищества.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Проверку соблюдения установленного порядка осуществления закупок товаров, работ и услуг.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lastRenderedPageBreak/>
        <w:t xml:space="preserve">Оценку имущественных, финансовых, налоговых, договорных, операционных рисков.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Выявление операций и расходов, не имеющих достаточного документального или экономического обоснования. </w:t>
      </w:r>
    </w:p>
    <w:p w:rsidR="00B57939" w:rsidRP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Определение возможного финансового ущерба или потенциальных финансовых и правовых последствий выявленных нарушений. </w:t>
      </w:r>
    </w:p>
    <w:p w:rsidR="00B57939" w:rsidRDefault="00B57939" w:rsidP="00EB66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Разработку практических рекомендаций по устранению выявленных нарушений и снижению выявленных рисков. </w:t>
      </w:r>
    </w:p>
    <w:p w:rsidR="00EB667F" w:rsidRPr="00B57939" w:rsidRDefault="00EB667F" w:rsidP="00EB667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57939" w:rsidRPr="00B57939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939">
        <w:rPr>
          <w:rFonts w:ascii="Times New Roman" w:hAnsi="Times New Roman" w:cs="Times New Roman"/>
          <w:b/>
          <w:bCs/>
          <w:sz w:val="28"/>
          <w:szCs w:val="28"/>
        </w:rPr>
        <w:t>3. ОБЪЕМ И ОБЪЕМНО-СОДЕРЖАТЕЛЬНЫЕ ТРЕБОВАНИЯ К УСЛУГАМ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3.1. Активы и имущество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 проверку: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состава и структуры основных средств;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наличия и движения основных средств;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правильности постановки на бухгалтерский учет;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правильности начисления амортизации;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операций по приобретению, перемещению, передаче и списанию имущества;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обоснованности списания основных средств;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фактического наличия имущества;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технического состояния имущества, насколько это возможно в рамках документальной и визуальной проверки;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наличия правоустанавливающих и иных документов на имущество;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нематериальных активов;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товарно-материальных запасов (ТМЗ);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движения, поступления, использования и списания ТМЗ;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результатов предыдущих инвентаризаций;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расхождений между данными бухгалтерского учета и фактическим наличием имущества. 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При необходимости Исполнитель принимает участие в проведении фактической инвентаризации имущества, ТМЗ и денежных средств.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3.2. Дебиторская и кредиторская задолженность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структуры и состава дебиторской и кредиторской задолженности;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определение причин и сроков возникновения задолженности;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просроченной задолженности;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актов сверки взаиморасчетов;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подтверждающих первичных документов;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spellStart"/>
      <w:r w:rsidRPr="00EB667F">
        <w:rPr>
          <w:rFonts w:ascii="Times New Roman" w:hAnsi="Times New Roman" w:cs="Times New Roman"/>
          <w:sz w:val="28"/>
          <w:szCs w:val="28"/>
        </w:rPr>
        <w:t>претензионно</w:t>
      </w:r>
      <w:proofErr w:type="spellEnd"/>
      <w:r w:rsidRPr="00EB667F">
        <w:rPr>
          <w:rFonts w:ascii="Times New Roman" w:hAnsi="Times New Roman" w:cs="Times New Roman"/>
          <w:sz w:val="28"/>
          <w:szCs w:val="28"/>
        </w:rPr>
        <w:t xml:space="preserve">-исковой работы;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оценку возможности взыскания дебиторской задолженности;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задолженности, имеющей признаки безнадежной к взысканию;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кредиторской задолженности и неисполненных обязательств;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оценку рисков возникновения финансовых потерь в связи с задолженностью.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lastRenderedPageBreak/>
        <w:t>3.3. Денежные средства и расчетные операции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движения денежных средств по банковским счетам;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операций по кассе;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обоснованности платежей и выплат;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соответствия платежей заключенным договорам и первичным документам;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крупных и нетипичных платежей;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авансовых платежей и отчетности по ним;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расчетов с подотчетными лицами;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необоснованных либо недостаточно документированных платежей;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целевого и экономически обоснованного использования денежных средств.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3.4. Доходы и расходы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структуры доходов и расходов Товарищества;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динамики доходов и расходов за проверяемый период;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документального подтверждения расходов;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оценку экономической обоснованности расходов;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непроизводительных и необоснованных расходов;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правильности отражения доходов и расходов в бухгалтерском учете;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расходов, имеющих повышенный финансовый риск;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оценку влияния выявленных нарушений на финансовый результат Товарищества.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3.5. Закупки и договорная работа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 проверку закупок товаров, работ и услуг за проверяемый период, включая: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планирование закупок;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обоснованность потребности в закупках;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соблюдение установленного порядка и способов осуществления закупок;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соответствие закупок внутренним документам Товарищества и применимым требованиям законодательства Республики Казахстан;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наличие и содержание договоров;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соответствие условий договоров результатам закупочных процедур;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дополнительных соглашений;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исполнения договоров;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фактической поставки товаров, выполнения работ и оказания услуг;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документов, подтверждающих приемку;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обоснованности и своевременности оплаты;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неисполненных и ненадлежащим образом исполненных договорных обязательств;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потенциальных финансовых и кредиторских рисков;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lastRenderedPageBreak/>
        <w:t xml:space="preserve">анализ случаев изменения условий договоров;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признаков необоснованного дробления закупок;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соблюдения требований к выбору поставщиков в пределах применимых процедур; </w:t>
      </w:r>
    </w:p>
    <w:p w:rsidR="00EB667F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потенциального конфликта интересов и связанных сторон при наличии соответствующих признаков.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3.6. Бухгалтерский учет и первичная документация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 проверку: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организации бухгалтерского учета;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соответствия бухгалтерского учета требованиям законодательства Республики Казахстан;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правильности отражения хозяйственных операций;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полноты и своевременности отражения операций;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состояния первичной документации;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наличия договоров, актов выполненных работ, накладных, счетов-фактур и иных подтверждающих документов;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правильности оформления первичных учетных документов;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соответствия данных бухгалтерского учета первичным документам;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соответствия бухгалтерской отчетности данным бухгалтерского учета;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порядка хранения бухгалтерских и финансовых документов;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наличия необоснованных корректировок и исправлений в учете.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3.7. Налоговый учет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организации налогового учета;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правильности исчисления и отражения налоговых обязательств;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своевременности исполнения налоговых обязательств;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налоговой отчетности за проверяемый период;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наличия налоговой задолженности;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налоговых рисков;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соответствия данных налогового учета данным бухгалтерского учета;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потенциальных налоговых рисков и возможных финансовых последствий. </w:t>
      </w:r>
    </w:p>
    <w:p w:rsidR="00B57939" w:rsidRP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3.8. Расчеты с работниками и фонд оплаты труда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Провести: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начисления и выплаты заработной платы;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начисления отпускных, компенсаций, премий, надбавок и иных выплат;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документального основания выплат;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выплат руководству и иным должностным лицам;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расчетов с работниками;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проверку удержаний и обязательных платежей;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выявление необоснованных или недостаточно документированных выплат. </w:t>
      </w:r>
    </w:p>
    <w:p w:rsidR="00F90EC4" w:rsidRPr="00EB667F" w:rsidRDefault="00F90EC4" w:rsidP="00F90EC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939" w:rsidRPr="00EB667F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ТРЕБОВАНИЯ К ИСПОЛНИТЕЛЮ</w:t>
      </w:r>
    </w:p>
    <w:p w:rsidR="00EB667F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Исполнитель должен иметь: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оказания аналогичных услуг не менее </w:t>
      </w:r>
      <w:r w:rsidR="00E01BA5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EB667F">
        <w:rPr>
          <w:rFonts w:ascii="Times New Roman" w:hAnsi="Times New Roman" w:cs="Times New Roman"/>
          <w:sz w:val="28"/>
          <w:szCs w:val="28"/>
        </w:rPr>
        <w:t xml:space="preserve"> (</w:t>
      </w:r>
      <w:r w:rsidR="00E01BA5">
        <w:rPr>
          <w:rFonts w:ascii="Times New Roman" w:hAnsi="Times New Roman" w:cs="Times New Roman"/>
          <w:sz w:val="28"/>
          <w:szCs w:val="28"/>
          <w:lang w:val="kk-KZ"/>
        </w:rPr>
        <w:t>трех</w:t>
      </w:r>
      <w:r w:rsidRPr="00EB667F">
        <w:rPr>
          <w:rFonts w:ascii="Times New Roman" w:hAnsi="Times New Roman" w:cs="Times New Roman"/>
          <w:sz w:val="28"/>
          <w:szCs w:val="28"/>
        </w:rPr>
        <w:t xml:space="preserve">) лет.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проведения аудита и/или комплексных проверок финансово-хозяйственной деятельности организаций.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работы с организациями </w:t>
      </w:r>
      <w:proofErr w:type="spellStart"/>
      <w:r w:rsidRPr="00EB667F">
        <w:rPr>
          <w:rFonts w:ascii="Times New Roman" w:hAnsi="Times New Roman" w:cs="Times New Roman"/>
          <w:sz w:val="28"/>
          <w:szCs w:val="28"/>
        </w:rPr>
        <w:t>квазигосударственного</w:t>
      </w:r>
      <w:proofErr w:type="spellEnd"/>
      <w:r w:rsidRPr="00EB667F">
        <w:rPr>
          <w:rFonts w:ascii="Times New Roman" w:hAnsi="Times New Roman" w:cs="Times New Roman"/>
          <w:sz w:val="28"/>
          <w:szCs w:val="28"/>
        </w:rPr>
        <w:t xml:space="preserve"> сектора и/или организациями с государственным участием является обязательным/преимущественным требованием.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C2FD8">
        <w:rPr>
          <w:rFonts w:ascii="Times New Roman" w:hAnsi="Times New Roman" w:cs="Times New Roman"/>
          <w:sz w:val="28"/>
          <w:szCs w:val="28"/>
        </w:rPr>
        <w:t>3</w:t>
      </w:r>
      <w:r w:rsidRPr="00EB667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1C2FD8">
        <w:rPr>
          <w:rFonts w:ascii="Times New Roman" w:hAnsi="Times New Roman" w:cs="Times New Roman"/>
          <w:bCs/>
          <w:sz w:val="28"/>
          <w:szCs w:val="28"/>
        </w:rPr>
        <w:t>трех</w:t>
      </w:r>
      <w:r w:rsidRPr="00EB667F">
        <w:rPr>
          <w:rFonts w:ascii="Times New Roman" w:hAnsi="Times New Roman" w:cs="Times New Roman"/>
          <w:bCs/>
          <w:sz w:val="28"/>
          <w:szCs w:val="28"/>
        </w:rPr>
        <w:t>)</w:t>
      </w:r>
      <w:r w:rsidRPr="00EB667F">
        <w:rPr>
          <w:rFonts w:ascii="Times New Roman" w:hAnsi="Times New Roman" w:cs="Times New Roman"/>
          <w:sz w:val="28"/>
          <w:szCs w:val="28"/>
        </w:rPr>
        <w:t xml:space="preserve"> квалифицированных специалистов, соответствующих следующим требованиям:</w:t>
      </w:r>
    </w:p>
    <w:p w:rsidR="00EB667F" w:rsidRPr="00EB667F" w:rsidRDefault="00B57939" w:rsidP="00EB667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Руководитель проекта: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наличие квалификационного свидетельства «Аудитор Республики Казахстан»;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работы в сфере аудита не менее 5 лет;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руководства аудиторскими проверками и/или комплексными проверками. </w:t>
      </w:r>
    </w:p>
    <w:p w:rsidR="00EB667F" w:rsidRPr="00EB667F" w:rsidRDefault="00B57939" w:rsidP="00EB667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Эксперт по бухгалтерскому и налоговому учету: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наличие сертификата «Профессиональный бухгалтер Республики Казахстан»;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работы в сфере бухгалтерского учета и/или аудита не менее 3 лет;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знание законодательства Республики Казахстан в области бухгалтерского и налогового учета. </w:t>
      </w:r>
    </w:p>
    <w:p w:rsidR="00EB667F" w:rsidRDefault="00B57939" w:rsidP="00EB667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Эксперт по закупкам:</w:t>
      </w:r>
    </w:p>
    <w:p w:rsidR="00EB667F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наличие подтверждающего документа (сертификата/свидетельства) о прохождении обучения по направлению закупок в </w:t>
      </w:r>
      <w:proofErr w:type="spellStart"/>
      <w:r w:rsidRPr="00EB667F">
        <w:rPr>
          <w:rFonts w:ascii="Times New Roman" w:hAnsi="Times New Roman" w:cs="Times New Roman"/>
          <w:sz w:val="28"/>
          <w:szCs w:val="28"/>
        </w:rPr>
        <w:t>квазигосударственном</w:t>
      </w:r>
      <w:proofErr w:type="spellEnd"/>
      <w:r w:rsidRPr="00EB667F">
        <w:rPr>
          <w:rFonts w:ascii="Times New Roman" w:hAnsi="Times New Roman" w:cs="Times New Roman"/>
          <w:sz w:val="28"/>
          <w:szCs w:val="28"/>
        </w:rPr>
        <w:t xml:space="preserve"> секторе и/или государственных закупок Республики Казахстан;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опыт практической работы в сфере закупок не менее 3 лет. </w:t>
      </w:r>
    </w:p>
    <w:p w:rsidR="00B57939" w:rsidRPr="00B57939" w:rsidRDefault="00EB667F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и привлеченные им специалисты не должны иметь конфликта интересов в отношении Заказчика, его должностных лиц, работников, контрагентов и аффилированных структур. </w:t>
      </w:r>
    </w:p>
    <w:p w:rsidR="00B57939" w:rsidRDefault="001C2FD8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обязан обеспечить независимость, объективность и конфиденциальность при проведении проверки. </w:t>
      </w:r>
    </w:p>
    <w:p w:rsidR="00F90EC4" w:rsidRPr="00B57939" w:rsidRDefault="00F90EC4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939" w:rsidRPr="00EB667F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5. ПОРЯДОК ПРОВЕДЕНИЯ УСЛУГ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Проверка осуществляется по следующим основным этапам:</w:t>
      </w:r>
    </w:p>
    <w:p w:rsidR="00EB667F" w:rsidRDefault="00B57939" w:rsidP="00EB667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1 этап – подготовительный: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изучение организационной структуры;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изучение учетной политики, кадровой политики и внутренних документов;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формирование перечня необходимых документов;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определение направлений и методов проверки. </w:t>
      </w:r>
    </w:p>
    <w:p w:rsidR="00EB667F" w:rsidRDefault="00B57939" w:rsidP="00EB667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2 этап – документальная проверка: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бухгалтерских, налоговых, финансовых, договорных, закупочных документов;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движения денежных средств;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имущества и обязательств;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выборочных и сплошных проверок по отдельным операциям с учетом уровня риска. </w:t>
      </w:r>
    </w:p>
    <w:p w:rsidR="00EB667F" w:rsidRDefault="00B57939" w:rsidP="00EB667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3 этап – фактическая проверка: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анализ фактического наличия имущества и ТМЗ;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участие в инвентаризации при необходимости;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сопоставление фактических данных с данными бухгалтерского учета. </w:t>
      </w:r>
    </w:p>
    <w:p w:rsidR="00EB667F" w:rsidRDefault="00B57939" w:rsidP="00EB667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4 этап – анализ и оценка рисков: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систематизация выявленных нарушений;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определение финансовых и правовых последствий;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оценка вероятности возникновения рисков; </w:t>
      </w:r>
    </w:p>
    <w:p w:rsidR="00B57939" w:rsidRP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подготовка рекомендаций. </w:t>
      </w:r>
    </w:p>
    <w:p w:rsidR="00EB667F" w:rsidRDefault="00B57939" w:rsidP="00EB667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5 этап – подготовка итогового отчета: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представление проекта отчета Заказчику;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рассмотрение замечаний и пояснений Заказчика; </w:t>
      </w:r>
    </w:p>
    <w:p w:rsidR="00EB667F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при необходимости уточнение выводов с учетом документально подтвержденных пояснений; </w:t>
      </w:r>
    </w:p>
    <w:p w:rsidR="00B57939" w:rsidRDefault="00B57939" w:rsidP="00EB66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7F">
        <w:rPr>
          <w:rFonts w:ascii="Times New Roman" w:hAnsi="Times New Roman" w:cs="Times New Roman"/>
          <w:sz w:val="28"/>
          <w:szCs w:val="28"/>
        </w:rPr>
        <w:t xml:space="preserve">представление окончательного отчета. </w:t>
      </w:r>
    </w:p>
    <w:p w:rsidR="00F90EC4" w:rsidRPr="00EB667F" w:rsidRDefault="00F90EC4" w:rsidP="001C2FD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939" w:rsidRPr="00EB667F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6. ТРЕБОВАНИЯ К РЕЗУЛЬТАТАМ УСЛУГ</w:t>
      </w:r>
    </w:p>
    <w:p w:rsidR="00B57939" w:rsidRPr="00B57939" w:rsidRDefault="001C2FD8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По итогам оказания услуг Исполнитель предоставляет Заказчику Итоговый отчет о результатах комплексной проверки финансово-хозяйственной деятельности Товарищества. 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Итоговый отчет должен содержать: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Общую характеристику финансово-хозяйственного состояния Товарищества.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активов и имущества.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дебиторской и кредиторской задолженности.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денежных средств и расчетных операций.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анализа доходов и расходов.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закупок.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договорной работы.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бухгалтерского учета.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налогового учета. </w:t>
      </w:r>
    </w:p>
    <w:p w:rsidR="00B57939" w:rsidRPr="00034352" w:rsidRDefault="00B57939" w:rsidP="0003435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расчетов с работниками и фонда оплаты труда.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Результаты инвентаризационной оценки имущества.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Карту выявленных финансовых, имущественн</w:t>
      </w:r>
      <w:r w:rsidR="00C225ED">
        <w:rPr>
          <w:rFonts w:ascii="Times New Roman" w:hAnsi="Times New Roman" w:cs="Times New Roman"/>
          <w:sz w:val="28"/>
          <w:szCs w:val="28"/>
        </w:rPr>
        <w:t>ых, налоговых, договорных, о</w:t>
      </w:r>
      <w:r w:rsidRPr="00B57939">
        <w:rPr>
          <w:rFonts w:ascii="Times New Roman" w:hAnsi="Times New Roman" w:cs="Times New Roman"/>
          <w:sz w:val="28"/>
          <w:szCs w:val="28"/>
        </w:rPr>
        <w:t xml:space="preserve">перационных рисков.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Рекомендации по устранению выявленных нарушений и недостатков. </w:t>
      </w:r>
    </w:p>
    <w:p w:rsidR="00B57939" w:rsidRPr="00B57939" w:rsidRDefault="00B57939" w:rsidP="00EB667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Рекомендации по снижению и предотвращению выявленных рисков. 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bCs/>
          <w:sz w:val="28"/>
          <w:szCs w:val="28"/>
        </w:rPr>
        <w:t>Каждый раздел Итогового отчета должен содержать: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описание проведенных процедур;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выявленные нарушения и недостатки;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конкретные факты и документальное подтверждение;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указание применимого нормативного или внутреннего документа;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lastRenderedPageBreak/>
        <w:t xml:space="preserve">финансовые и юридические последствия нарушения при возможности их определения;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оценку риска;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рекомендации по устранению нарушения; </w:t>
      </w:r>
    </w:p>
    <w:p w:rsidR="00B57939" w:rsidRPr="00B57939" w:rsidRDefault="00B57939" w:rsidP="00EB667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при необходимости – предложения по предотвращению аналогичных случаев. </w:t>
      </w:r>
    </w:p>
    <w:p w:rsidR="00B57939" w:rsidRPr="00EB667F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7. КАРТА И ОЦЕНКА РИСКОВ</w:t>
      </w:r>
    </w:p>
    <w:p w:rsidR="00B57939" w:rsidRPr="00B57939" w:rsidRDefault="00F90EC4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По результатам проверки Исполнитель формирует отдельную карту рисков. 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Для каждого выявленного риска указываются: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наименование и описание риска;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причина возникновения;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документальное подтверждение;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соответствующее направление деятельности;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возможные финансовые и правовые последствия;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возможное денежное выражение риска;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вероятность реализации риска;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степень риска;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последствия для Товарищества; </w:t>
      </w:r>
    </w:p>
    <w:p w:rsidR="00B57939" w:rsidRPr="00B57939" w:rsidRDefault="00B57939" w:rsidP="00EB667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рекомендации по минимизации риска. 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При возможности финансовые последствия должны быть выражены в денежном выражении. </w:t>
      </w:r>
    </w:p>
    <w:p w:rsidR="00B57939" w:rsidRPr="00EB667F" w:rsidRDefault="00B57939" w:rsidP="00EB66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8. ФОРМАТ ПРЕДОСТАВЛЕНИЯ РЕЗУЛЬТАТОВ</w:t>
      </w:r>
    </w:p>
    <w:p w:rsidR="00B57939" w:rsidRP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>Итоговый отчет предоставляется:</w:t>
      </w:r>
    </w:p>
    <w:p w:rsidR="00B57939" w:rsidRPr="00B57939" w:rsidRDefault="00B57939" w:rsidP="00EB667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 электронном формате PDF; </w:t>
      </w:r>
    </w:p>
    <w:p w:rsidR="00B57939" w:rsidRPr="00B57939" w:rsidRDefault="00B57939" w:rsidP="00EB667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в редактируемом формате </w:t>
      </w:r>
      <w:proofErr w:type="spellStart"/>
      <w:r w:rsidRPr="00B57939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5793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57939" w:rsidRPr="00B57939" w:rsidRDefault="00B57939" w:rsidP="00EB667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при наличии расчетов и аналитических таблиц – также в формате </w:t>
      </w:r>
      <w:proofErr w:type="spellStart"/>
      <w:r w:rsidRPr="00B57939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B579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7939" w:rsidRDefault="00B57939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939">
        <w:rPr>
          <w:rFonts w:ascii="Times New Roman" w:hAnsi="Times New Roman" w:cs="Times New Roman"/>
          <w:sz w:val="28"/>
          <w:szCs w:val="28"/>
        </w:rPr>
        <w:t xml:space="preserve">К </w:t>
      </w:r>
      <w:r w:rsidR="00EB667F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spellStart"/>
      <w:r w:rsidRPr="00B57939">
        <w:rPr>
          <w:rFonts w:ascii="Times New Roman" w:hAnsi="Times New Roman" w:cs="Times New Roman"/>
          <w:sz w:val="28"/>
          <w:szCs w:val="28"/>
        </w:rPr>
        <w:t>тоговому</w:t>
      </w:r>
      <w:proofErr w:type="spellEnd"/>
      <w:r w:rsidRPr="00B57939">
        <w:rPr>
          <w:rFonts w:ascii="Times New Roman" w:hAnsi="Times New Roman" w:cs="Times New Roman"/>
          <w:sz w:val="28"/>
          <w:szCs w:val="28"/>
        </w:rPr>
        <w:t xml:space="preserve"> отчету прилагаются необходимые аналитические таблицы, реестры выявленных нарушений, расчет финансовых последствий и карта рисков. </w:t>
      </w:r>
    </w:p>
    <w:p w:rsidR="00F90EC4" w:rsidRPr="00B57939" w:rsidRDefault="00F90EC4" w:rsidP="00EB6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EC4" w:rsidRDefault="00B57939" w:rsidP="00F90E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9. СРОК ОКАЗАНИЯ УСЛУГ</w:t>
      </w:r>
    </w:p>
    <w:p w:rsidR="00B57939" w:rsidRP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>Срок оказания услуг</w:t>
      </w:r>
      <w:r w:rsidR="00C225ED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gramStart"/>
      <w:r w:rsidR="00C225ED">
        <w:rPr>
          <w:rFonts w:ascii="Times New Roman" w:hAnsi="Times New Roman" w:cs="Times New Roman"/>
          <w:sz w:val="28"/>
          <w:szCs w:val="28"/>
          <w:lang w:val="kk-KZ"/>
        </w:rPr>
        <w:t>В</w:t>
      </w:r>
      <w:proofErr w:type="gramEnd"/>
      <w:r w:rsidR="00C225E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2460">
        <w:rPr>
          <w:rFonts w:ascii="Times New Roman" w:hAnsi="Times New Roman" w:cs="Times New Roman"/>
          <w:sz w:val="28"/>
          <w:szCs w:val="28"/>
          <w:lang w:val="kk-KZ"/>
        </w:rPr>
        <w:t>течение 45 календарных дней с момента подписания Договора.</w:t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939" w:rsidRPr="00B57939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представляет Заказчику проект Итогового отчета до истечения срока оказания услуг для рассмотрения и предоставления замечаний. </w:t>
      </w:r>
    </w:p>
    <w:p w:rsidR="00B57939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Окончательный Итоговый отчет предоставляется с учетом документально подтвержденных замечаний и пояснений Заказчика. </w:t>
      </w:r>
    </w:p>
    <w:p w:rsidR="00034352" w:rsidRDefault="00034352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2460" w:rsidRPr="00B57939" w:rsidRDefault="00792460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EC4" w:rsidRDefault="00B57939" w:rsidP="00F90E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10. ОБЯЗАННОСТИ ЗАКАЗЧИКА И ИСПОЛНИТЕЛЯ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Заказчик обеспечивает Исполнителю доступ к документам и сведениям, необходимым для проведения проверки, а также взаимодействие с ответственными работниками Товарищества. 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самостоятельно определяет перечень документов и информации, необходимых для выполнения услуг, и вправе запрашивать дополнительные документы в пределах предмета проверки. </w:t>
      </w:r>
    </w:p>
    <w:p w:rsidR="00B57939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несет ответственность за объективность, полноту и качество проведенных процедур в пределах условий заключенного договора и требований законодательства Республики Казахстан. </w:t>
      </w:r>
    </w:p>
    <w:p w:rsidR="00F90EC4" w:rsidRP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EC4" w:rsidRDefault="00B57939" w:rsidP="00F90E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667F">
        <w:rPr>
          <w:rFonts w:ascii="Times New Roman" w:hAnsi="Times New Roman" w:cs="Times New Roman"/>
          <w:b/>
          <w:bCs/>
          <w:sz w:val="28"/>
          <w:szCs w:val="28"/>
        </w:rPr>
        <w:t>11. ОСОБЫЕ УСЛОВИЯ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Проверка проводится на основании документов и информации, предоставленных Заказчиком, а также результатов фактической проверки и иных процедур, предусмотренных настоящей технической спецификацией. 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Все выявленные нарушения должны иметь документальное подтверждение. 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В случае невозможности подтверждения нарушения документами Исполнитель обязан отдельно указать характер выявленного обстоятельства, основание для его выявления и степень неопределенности вывода. </w:t>
      </w:r>
    </w:p>
    <w:p w:rsid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Исполнитель не вправе ограничиваться общими выводами. Выводы должны содержать конкретные факты, документы, суммы (при наличии возможности их определения), риски и практические рекомендации. </w:t>
      </w:r>
    </w:p>
    <w:p w:rsidR="00B57939" w:rsidRPr="00F90EC4" w:rsidRDefault="00F90EC4" w:rsidP="00F90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939" w:rsidRPr="00B57939">
        <w:rPr>
          <w:rFonts w:ascii="Times New Roman" w:hAnsi="Times New Roman" w:cs="Times New Roman"/>
          <w:sz w:val="28"/>
          <w:szCs w:val="28"/>
        </w:rPr>
        <w:t xml:space="preserve">Результаты проверки должны позволять Заказчику оценить фактическое финансовое, имущественное состояние Товарищества, выявить имеющиеся нарушения и риски, а также определить первоочередные меры по их устранению. </w:t>
      </w:r>
    </w:p>
    <w:p w:rsidR="00E8492A" w:rsidRPr="00B57939" w:rsidRDefault="0095667B" w:rsidP="00F90EC4">
      <w:pPr>
        <w:spacing w:after="0" w:line="240" w:lineRule="auto"/>
        <w:jc w:val="both"/>
      </w:pPr>
    </w:p>
    <w:sectPr w:rsidR="00E8492A" w:rsidRPr="00B57939" w:rsidSect="00EC51C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218D"/>
    <w:multiLevelType w:val="multilevel"/>
    <w:tmpl w:val="AD3A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517B8"/>
    <w:multiLevelType w:val="multilevel"/>
    <w:tmpl w:val="55C2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D399D"/>
    <w:multiLevelType w:val="multilevel"/>
    <w:tmpl w:val="0ED6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21CF1"/>
    <w:multiLevelType w:val="multilevel"/>
    <w:tmpl w:val="1D7C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0819EE"/>
    <w:multiLevelType w:val="multilevel"/>
    <w:tmpl w:val="E3ACB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A1000"/>
    <w:multiLevelType w:val="multilevel"/>
    <w:tmpl w:val="E652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A5E81"/>
    <w:multiLevelType w:val="multilevel"/>
    <w:tmpl w:val="A09C1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52A9E"/>
    <w:multiLevelType w:val="multilevel"/>
    <w:tmpl w:val="51A0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FE7D8A"/>
    <w:multiLevelType w:val="multilevel"/>
    <w:tmpl w:val="4B14A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052"/>
    <w:multiLevelType w:val="multilevel"/>
    <w:tmpl w:val="0E48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5A6AAC"/>
    <w:multiLevelType w:val="multilevel"/>
    <w:tmpl w:val="1B78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E741C8"/>
    <w:multiLevelType w:val="multilevel"/>
    <w:tmpl w:val="C05E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C9582E"/>
    <w:multiLevelType w:val="multilevel"/>
    <w:tmpl w:val="5D2E0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7C1783"/>
    <w:multiLevelType w:val="multilevel"/>
    <w:tmpl w:val="5F1C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CB2EDB"/>
    <w:multiLevelType w:val="multilevel"/>
    <w:tmpl w:val="7162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5A61C6"/>
    <w:multiLevelType w:val="multilevel"/>
    <w:tmpl w:val="4BEAA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8F0777"/>
    <w:multiLevelType w:val="multilevel"/>
    <w:tmpl w:val="21F29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B130A4"/>
    <w:multiLevelType w:val="multilevel"/>
    <w:tmpl w:val="94F29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713912"/>
    <w:multiLevelType w:val="multilevel"/>
    <w:tmpl w:val="5D26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0A6FA5"/>
    <w:multiLevelType w:val="hybridMultilevel"/>
    <w:tmpl w:val="37B6A538"/>
    <w:lvl w:ilvl="0" w:tplc="55309B5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0140B"/>
    <w:multiLevelType w:val="multilevel"/>
    <w:tmpl w:val="3F42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0E7086"/>
    <w:multiLevelType w:val="multilevel"/>
    <w:tmpl w:val="39F0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F26387"/>
    <w:multiLevelType w:val="multilevel"/>
    <w:tmpl w:val="FEE2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"/>
  </w:num>
  <w:num w:numId="5">
    <w:abstractNumId w:val="18"/>
  </w:num>
  <w:num w:numId="6">
    <w:abstractNumId w:val="6"/>
  </w:num>
  <w:num w:numId="7">
    <w:abstractNumId w:val="20"/>
  </w:num>
  <w:num w:numId="8">
    <w:abstractNumId w:val="9"/>
  </w:num>
  <w:num w:numId="9">
    <w:abstractNumId w:val="22"/>
  </w:num>
  <w:num w:numId="10">
    <w:abstractNumId w:val="21"/>
  </w:num>
  <w:num w:numId="11">
    <w:abstractNumId w:val="2"/>
  </w:num>
  <w:num w:numId="12">
    <w:abstractNumId w:val="16"/>
  </w:num>
  <w:num w:numId="13">
    <w:abstractNumId w:val="14"/>
  </w:num>
  <w:num w:numId="14">
    <w:abstractNumId w:val="17"/>
  </w:num>
  <w:num w:numId="15">
    <w:abstractNumId w:val="0"/>
  </w:num>
  <w:num w:numId="16">
    <w:abstractNumId w:val="13"/>
  </w:num>
  <w:num w:numId="17">
    <w:abstractNumId w:val="12"/>
  </w:num>
  <w:num w:numId="18">
    <w:abstractNumId w:val="3"/>
  </w:num>
  <w:num w:numId="19">
    <w:abstractNumId w:val="15"/>
  </w:num>
  <w:num w:numId="20">
    <w:abstractNumId w:val="5"/>
  </w:num>
  <w:num w:numId="21">
    <w:abstractNumId w:val="10"/>
  </w:num>
  <w:num w:numId="22">
    <w:abstractNumId w:val="1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3F7"/>
    <w:rsid w:val="00034352"/>
    <w:rsid w:val="000733F7"/>
    <w:rsid w:val="001C2FD8"/>
    <w:rsid w:val="002610CA"/>
    <w:rsid w:val="00792460"/>
    <w:rsid w:val="007928A9"/>
    <w:rsid w:val="0095667B"/>
    <w:rsid w:val="00A331C3"/>
    <w:rsid w:val="00B57939"/>
    <w:rsid w:val="00C225ED"/>
    <w:rsid w:val="00E01BA5"/>
    <w:rsid w:val="00EB667F"/>
    <w:rsid w:val="00EC51C8"/>
    <w:rsid w:val="00F51E0C"/>
    <w:rsid w:val="00F52DB2"/>
    <w:rsid w:val="00F9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21117-C2DA-44C7-91EB-0A6900E0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2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Ануар Галиев</dc:creator>
  <cp:keywords/>
  <dc:description/>
  <cp:lastModifiedBy>Ануар Галиев</cp:lastModifiedBy>
  <cp:revision>7</cp:revision>
  <dcterms:created xsi:type="dcterms:W3CDTF">2026-09-30T12:04:00Z</dcterms:created>
  <dcterms:modified xsi:type="dcterms:W3CDTF">2026-10-12T05:40:00Z</dcterms:modified>
</cp:coreProperties>
</file>