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25C91" w14:textId="77777777" w:rsidR="002C1354" w:rsidRDefault="00BB0D68">
      <w:pPr>
        <w:spacing w:after="0" w:line="240" w:lineRule="auto"/>
        <w:jc w:val="center"/>
        <w:rPr>
          <w:rFonts w:ascii="Times New Roman" w:hAnsi="Times New Roman"/>
          <w:b/>
          <w:lang w:eastAsia="ru-RU"/>
        </w:rPr>
      </w:pPr>
      <w:proofErr w:type="spellStart"/>
      <w:r>
        <w:rPr>
          <w:rFonts w:ascii="Times New Roman" w:hAnsi="Times New Roman"/>
          <w:b/>
          <w:lang w:eastAsia="ru-RU"/>
        </w:rPr>
        <w:t>Сатып</w:t>
      </w:r>
      <w:proofErr w:type="spellEnd"/>
      <w:r>
        <w:rPr>
          <w:rFonts w:ascii="Times New Roman" w:hAnsi="Times New Roman"/>
          <w:b/>
          <w:lang w:eastAsia="ru-RU"/>
        </w:rPr>
        <w:t xml:space="preserve"> </w:t>
      </w:r>
      <w:proofErr w:type="spellStart"/>
      <w:r>
        <w:rPr>
          <w:rFonts w:ascii="Times New Roman" w:hAnsi="Times New Roman"/>
          <w:b/>
          <w:lang w:eastAsia="ru-RU"/>
        </w:rPr>
        <w:t>алынатын</w:t>
      </w:r>
      <w:proofErr w:type="spellEnd"/>
      <w:r>
        <w:rPr>
          <w:rFonts w:ascii="Times New Roman" w:hAnsi="Times New Roman"/>
          <w:b/>
          <w:lang w:eastAsia="ru-RU"/>
        </w:rPr>
        <w:t xml:space="preserve"> </w:t>
      </w:r>
      <w:proofErr w:type="spellStart"/>
      <w:r>
        <w:rPr>
          <w:rFonts w:ascii="Times New Roman" w:hAnsi="Times New Roman"/>
          <w:b/>
          <w:lang w:eastAsia="ru-RU"/>
        </w:rPr>
        <w:t>қызметтің</w:t>
      </w:r>
      <w:proofErr w:type="spellEnd"/>
      <w:r>
        <w:rPr>
          <w:rFonts w:ascii="Times New Roman" w:hAnsi="Times New Roman"/>
          <w:b/>
          <w:lang w:eastAsia="ru-RU"/>
        </w:rPr>
        <w:t xml:space="preserve"> </w:t>
      </w:r>
      <w:proofErr w:type="spellStart"/>
      <w:r>
        <w:rPr>
          <w:rFonts w:ascii="Times New Roman" w:hAnsi="Times New Roman"/>
          <w:b/>
          <w:lang w:eastAsia="ru-RU"/>
        </w:rPr>
        <w:t>техникалық</w:t>
      </w:r>
      <w:proofErr w:type="spellEnd"/>
      <w:r>
        <w:rPr>
          <w:rFonts w:ascii="Times New Roman" w:hAnsi="Times New Roman"/>
          <w:b/>
          <w:lang w:eastAsia="ru-RU"/>
        </w:rPr>
        <w:t xml:space="preserve"> </w:t>
      </w:r>
      <w:proofErr w:type="spellStart"/>
      <w:r>
        <w:rPr>
          <w:rFonts w:ascii="Times New Roman" w:hAnsi="Times New Roman"/>
          <w:b/>
          <w:lang w:eastAsia="ru-RU"/>
        </w:rPr>
        <w:t>ерекшелігі</w:t>
      </w:r>
      <w:proofErr w:type="spellEnd"/>
    </w:p>
    <w:p w14:paraId="07D6089C" w14:textId="77777777" w:rsidR="002C1354" w:rsidRDefault="00BB0D68">
      <w:pPr>
        <w:spacing w:after="0" w:line="240" w:lineRule="auto"/>
        <w:jc w:val="center"/>
        <w:rPr>
          <w:rFonts w:ascii="Times New Roman" w:hAnsi="Times New Roman"/>
          <w:b/>
          <w:lang w:eastAsia="ru-RU"/>
        </w:rPr>
      </w:pPr>
      <w:proofErr w:type="spellStart"/>
      <w:r>
        <w:rPr>
          <w:rFonts w:ascii="Times New Roman" w:hAnsi="Times New Roman"/>
          <w:b/>
          <w:lang w:eastAsia="ru-RU"/>
        </w:rPr>
        <w:t>Өндірістік</w:t>
      </w:r>
      <w:proofErr w:type="spellEnd"/>
      <w:r>
        <w:rPr>
          <w:rFonts w:ascii="Times New Roman" w:hAnsi="Times New Roman"/>
          <w:b/>
          <w:lang w:eastAsia="ru-RU"/>
        </w:rPr>
        <w:t xml:space="preserve"> </w:t>
      </w:r>
      <w:proofErr w:type="spellStart"/>
      <w:r>
        <w:rPr>
          <w:rFonts w:ascii="Times New Roman" w:hAnsi="Times New Roman"/>
          <w:b/>
          <w:lang w:eastAsia="ru-RU"/>
        </w:rPr>
        <w:t>объектілерді</w:t>
      </w:r>
      <w:proofErr w:type="spellEnd"/>
      <w:r>
        <w:rPr>
          <w:rFonts w:ascii="Times New Roman" w:hAnsi="Times New Roman"/>
          <w:b/>
          <w:lang w:eastAsia="ru-RU"/>
        </w:rPr>
        <w:t xml:space="preserve"> </w:t>
      </w:r>
      <w:proofErr w:type="spellStart"/>
      <w:r>
        <w:rPr>
          <w:rFonts w:ascii="Times New Roman" w:hAnsi="Times New Roman"/>
          <w:b/>
          <w:lang w:eastAsia="ru-RU"/>
        </w:rPr>
        <w:t>және</w:t>
      </w:r>
      <w:proofErr w:type="spellEnd"/>
      <w:r>
        <w:rPr>
          <w:rFonts w:ascii="Times New Roman" w:hAnsi="Times New Roman"/>
          <w:b/>
          <w:lang w:eastAsia="ru-RU"/>
        </w:rPr>
        <w:t xml:space="preserve"> </w:t>
      </w:r>
      <w:proofErr w:type="spellStart"/>
      <w:r>
        <w:rPr>
          <w:rFonts w:ascii="Times New Roman" w:hAnsi="Times New Roman"/>
          <w:b/>
          <w:lang w:eastAsia="ru-RU"/>
        </w:rPr>
        <w:t>жұмыс</w:t>
      </w:r>
      <w:proofErr w:type="spellEnd"/>
      <w:r>
        <w:rPr>
          <w:rFonts w:ascii="Times New Roman" w:hAnsi="Times New Roman"/>
          <w:b/>
          <w:lang w:eastAsia="ru-RU"/>
        </w:rPr>
        <w:t xml:space="preserve"> </w:t>
      </w:r>
      <w:proofErr w:type="spellStart"/>
      <w:r>
        <w:rPr>
          <w:rFonts w:ascii="Times New Roman" w:hAnsi="Times New Roman"/>
          <w:b/>
          <w:lang w:eastAsia="ru-RU"/>
        </w:rPr>
        <w:t>орындарын</w:t>
      </w:r>
      <w:proofErr w:type="spellEnd"/>
      <w:r>
        <w:rPr>
          <w:rFonts w:ascii="Times New Roman" w:hAnsi="Times New Roman"/>
          <w:b/>
          <w:lang w:eastAsia="ru-RU"/>
        </w:rPr>
        <w:t xml:space="preserve"> </w:t>
      </w:r>
      <w:proofErr w:type="spellStart"/>
      <w:r>
        <w:rPr>
          <w:rFonts w:ascii="Times New Roman" w:hAnsi="Times New Roman"/>
          <w:b/>
          <w:lang w:eastAsia="ru-RU"/>
        </w:rPr>
        <w:t>еңбек</w:t>
      </w:r>
      <w:proofErr w:type="spellEnd"/>
      <w:r>
        <w:rPr>
          <w:rFonts w:ascii="Times New Roman" w:hAnsi="Times New Roman"/>
          <w:b/>
          <w:lang w:eastAsia="ru-RU"/>
        </w:rPr>
        <w:t xml:space="preserve"> </w:t>
      </w:r>
      <w:proofErr w:type="spellStart"/>
      <w:r>
        <w:rPr>
          <w:rFonts w:ascii="Times New Roman" w:hAnsi="Times New Roman"/>
          <w:b/>
          <w:lang w:eastAsia="ru-RU"/>
        </w:rPr>
        <w:t>жағдайлары</w:t>
      </w:r>
      <w:proofErr w:type="spellEnd"/>
      <w:r>
        <w:rPr>
          <w:rFonts w:ascii="Times New Roman" w:hAnsi="Times New Roman"/>
          <w:b/>
          <w:lang w:eastAsia="ru-RU"/>
        </w:rPr>
        <w:t xml:space="preserve"> </w:t>
      </w:r>
      <w:proofErr w:type="spellStart"/>
      <w:r>
        <w:rPr>
          <w:rFonts w:ascii="Times New Roman" w:hAnsi="Times New Roman"/>
          <w:b/>
          <w:lang w:eastAsia="ru-RU"/>
        </w:rPr>
        <w:t>бойынша</w:t>
      </w:r>
      <w:proofErr w:type="spellEnd"/>
      <w:r>
        <w:rPr>
          <w:rFonts w:ascii="Times New Roman" w:hAnsi="Times New Roman"/>
          <w:b/>
          <w:lang w:eastAsia="ru-RU"/>
        </w:rPr>
        <w:t xml:space="preserve"> </w:t>
      </w:r>
      <w:proofErr w:type="spellStart"/>
      <w:r>
        <w:rPr>
          <w:rFonts w:ascii="Times New Roman" w:hAnsi="Times New Roman"/>
          <w:b/>
          <w:lang w:eastAsia="ru-RU"/>
        </w:rPr>
        <w:t>аттестаттау</w:t>
      </w:r>
      <w:proofErr w:type="spellEnd"/>
    </w:p>
    <w:p w14:paraId="39150BA9" w14:textId="77777777" w:rsidR="002C1354" w:rsidRDefault="002C1354">
      <w:pPr>
        <w:spacing w:after="0" w:line="240" w:lineRule="auto"/>
        <w:jc w:val="center"/>
        <w:rPr>
          <w:rFonts w:ascii="Times New Roman" w:hAnsi="Times New Roman"/>
          <w:b/>
          <w:lang w:eastAsia="ru-RU"/>
        </w:rPr>
      </w:pPr>
    </w:p>
    <w:tbl>
      <w:tblPr>
        <w:tblW w:w="10773" w:type="dxa"/>
        <w:tblInd w:w="-1026" w:type="dxa"/>
        <w:tblLayout w:type="fixed"/>
        <w:tblLook w:val="00A0" w:firstRow="1" w:lastRow="0" w:firstColumn="1" w:lastColumn="0" w:noHBand="0" w:noVBand="0"/>
      </w:tblPr>
      <w:tblGrid>
        <w:gridCol w:w="703"/>
        <w:gridCol w:w="2160"/>
        <w:gridCol w:w="7910"/>
      </w:tblGrid>
      <w:tr w:rsidR="002C1354" w14:paraId="2FB7991B" w14:textId="77777777">
        <w:trPr>
          <w:trHeight w:val="467"/>
        </w:trPr>
        <w:tc>
          <w:tcPr>
            <w:tcW w:w="703" w:type="dxa"/>
            <w:tcBorders>
              <w:top w:val="single" w:sz="4" w:space="0" w:color="000000"/>
              <w:left w:val="single" w:sz="4" w:space="0" w:color="000000"/>
              <w:bottom w:val="single" w:sz="4" w:space="0" w:color="000000"/>
              <w:right w:val="single" w:sz="4" w:space="0" w:color="000000"/>
            </w:tcBorders>
          </w:tcPr>
          <w:p w14:paraId="776D14B4" w14:textId="77777777" w:rsidR="002C1354" w:rsidRDefault="00BB0D68">
            <w:pPr>
              <w:widowControl w:val="0"/>
              <w:spacing w:after="0" w:line="240" w:lineRule="auto"/>
              <w:jc w:val="both"/>
              <w:rPr>
                <w:rFonts w:ascii="Times New Roman" w:hAnsi="Times New Roman"/>
                <w:b/>
                <w:sz w:val="20"/>
                <w:szCs w:val="20"/>
                <w:lang w:val="en-US" w:eastAsia="ru-RU"/>
              </w:rPr>
            </w:pPr>
            <w:r>
              <w:rPr>
                <w:rFonts w:ascii="Times New Roman" w:hAnsi="Times New Roman"/>
                <w:b/>
                <w:sz w:val="20"/>
                <w:szCs w:val="20"/>
                <w:lang w:val="en-US" w:eastAsia="ru-RU"/>
              </w:rPr>
              <w:t>№</w:t>
            </w:r>
            <w:r>
              <w:rPr>
                <w:rFonts w:ascii="Times New Roman" w:hAnsi="Times New Roman"/>
                <w:b/>
                <w:sz w:val="20"/>
                <w:szCs w:val="20"/>
                <w:lang w:val="kk-KZ" w:eastAsia="ru-RU"/>
              </w:rPr>
              <w:t>р/с</w:t>
            </w:r>
          </w:p>
        </w:tc>
        <w:tc>
          <w:tcPr>
            <w:tcW w:w="2160" w:type="dxa"/>
            <w:tcBorders>
              <w:top w:val="single" w:sz="4" w:space="0" w:color="000000"/>
              <w:left w:val="single" w:sz="4" w:space="0" w:color="000000"/>
              <w:bottom w:val="single" w:sz="4" w:space="0" w:color="000000"/>
              <w:right w:val="single" w:sz="4" w:space="0" w:color="000000"/>
            </w:tcBorders>
          </w:tcPr>
          <w:p w14:paraId="2EC03414" w14:textId="77777777" w:rsidR="002C1354" w:rsidRDefault="00BB0D68">
            <w:pPr>
              <w:widowControl w:val="0"/>
              <w:spacing w:after="0" w:line="240" w:lineRule="auto"/>
              <w:jc w:val="center"/>
              <w:rPr>
                <w:lang w:val="kk-KZ"/>
              </w:rPr>
            </w:pPr>
            <w:r>
              <w:rPr>
                <w:rFonts w:ascii="Times New Roman" w:hAnsi="Times New Roman"/>
                <w:b/>
                <w:sz w:val="20"/>
                <w:szCs w:val="20"/>
                <w:lang w:val="kk-KZ" w:eastAsia="ru-RU"/>
              </w:rPr>
              <w:t>Қызмет атауы</w:t>
            </w:r>
          </w:p>
        </w:tc>
        <w:tc>
          <w:tcPr>
            <w:tcW w:w="7910" w:type="dxa"/>
            <w:tcBorders>
              <w:top w:val="single" w:sz="4" w:space="0" w:color="000000"/>
              <w:left w:val="single" w:sz="4" w:space="0" w:color="000000"/>
              <w:bottom w:val="single" w:sz="4" w:space="0" w:color="000000"/>
              <w:right w:val="single" w:sz="4" w:space="0" w:color="000000"/>
            </w:tcBorders>
          </w:tcPr>
          <w:p w14:paraId="1E9AB251" w14:textId="77777777" w:rsidR="002C1354" w:rsidRDefault="00BB0D68">
            <w:pPr>
              <w:widowControl w:val="0"/>
              <w:spacing w:after="0" w:line="240" w:lineRule="auto"/>
              <w:jc w:val="center"/>
              <w:rPr>
                <w:lang w:val="kk-KZ"/>
              </w:rPr>
            </w:pPr>
            <w:r>
              <w:rPr>
                <w:rFonts w:ascii="Times New Roman" w:hAnsi="Times New Roman"/>
                <w:b/>
                <w:sz w:val="20"/>
                <w:szCs w:val="20"/>
                <w:lang w:val="kk-KZ" w:eastAsia="ru-RU"/>
              </w:rPr>
              <w:t xml:space="preserve">Сипаттамасы </w:t>
            </w:r>
          </w:p>
        </w:tc>
      </w:tr>
      <w:tr w:rsidR="002C1354" w:rsidRPr="00BB0D68" w14:paraId="6EDF5940" w14:textId="77777777">
        <w:trPr>
          <w:trHeight w:val="60"/>
        </w:trPr>
        <w:tc>
          <w:tcPr>
            <w:tcW w:w="703" w:type="dxa"/>
            <w:tcBorders>
              <w:top w:val="single" w:sz="4" w:space="0" w:color="000000"/>
              <w:left w:val="single" w:sz="4" w:space="0" w:color="000000"/>
              <w:bottom w:val="single" w:sz="4" w:space="0" w:color="000000"/>
              <w:right w:val="single" w:sz="4" w:space="0" w:color="000000"/>
            </w:tcBorders>
            <w:vAlign w:val="center"/>
          </w:tcPr>
          <w:p w14:paraId="317965D2" w14:textId="77777777" w:rsidR="002C1354" w:rsidRDefault="00BB0D68">
            <w:pPr>
              <w:widowControl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1.</w:t>
            </w:r>
          </w:p>
        </w:tc>
        <w:tc>
          <w:tcPr>
            <w:tcW w:w="2160" w:type="dxa"/>
            <w:tcBorders>
              <w:top w:val="single" w:sz="4" w:space="0" w:color="000000"/>
              <w:left w:val="single" w:sz="4" w:space="0" w:color="000000"/>
              <w:bottom w:val="single" w:sz="4" w:space="0" w:color="000000"/>
              <w:right w:val="single" w:sz="4" w:space="0" w:color="000000"/>
            </w:tcBorders>
            <w:vAlign w:val="center"/>
          </w:tcPr>
          <w:p w14:paraId="1943E7EF" w14:textId="77777777" w:rsidR="002C1354" w:rsidRDefault="002C1354">
            <w:pPr>
              <w:widowControl w:val="0"/>
              <w:spacing w:after="0" w:line="240" w:lineRule="auto"/>
              <w:jc w:val="center"/>
              <w:rPr>
                <w:rFonts w:ascii="Times New Roman" w:hAnsi="Times New Roman" w:cs="Times New Roman"/>
                <w:sz w:val="20"/>
                <w:szCs w:val="20"/>
              </w:rPr>
            </w:pPr>
          </w:p>
          <w:p w14:paraId="5D25699B" w14:textId="77777777" w:rsidR="002C1354" w:rsidRDefault="002C1354">
            <w:pPr>
              <w:widowControl w:val="0"/>
              <w:spacing w:after="0" w:line="240" w:lineRule="auto"/>
              <w:jc w:val="center"/>
              <w:rPr>
                <w:rFonts w:ascii="Times New Roman" w:hAnsi="Times New Roman" w:cs="Times New Roman"/>
                <w:sz w:val="20"/>
                <w:szCs w:val="20"/>
              </w:rPr>
            </w:pPr>
          </w:p>
          <w:p w14:paraId="7F513878" w14:textId="77777777" w:rsidR="002C1354" w:rsidRDefault="002C1354">
            <w:pPr>
              <w:widowControl w:val="0"/>
              <w:spacing w:after="0" w:line="240" w:lineRule="auto"/>
              <w:jc w:val="center"/>
              <w:rPr>
                <w:rFonts w:ascii="Times New Roman" w:hAnsi="Times New Roman" w:cs="Times New Roman"/>
                <w:sz w:val="20"/>
                <w:szCs w:val="20"/>
              </w:rPr>
            </w:pPr>
          </w:p>
          <w:p w14:paraId="69F059A3" w14:textId="77777777" w:rsidR="002C1354" w:rsidRDefault="002C1354">
            <w:pPr>
              <w:widowControl w:val="0"/>
              <w:spacing w:after="0" w:line="240" w:lineRule="auto"/>
              <w:jc w:val="center"/>
              <w:rPr>
                <w:rFonts w:ascii="Times New Roman" w:hAnsi="Times New Roman" w:cs="Times New Roman"/>
                <w:sz w:val="20"/>
                <w:szCs w:val="20"/>
              </w:rPr>
            </w:pPr>
          </w:p>
          <w:p w14:paraId="44ABC0C5" w14:textId="77777777" w:rsidR="002C1354" w:rsidRDefault="002C1354">
            <w:pPr>
              <w:widowControl w:val="0"/>
              <w:spacing w:after="0" w:line="240" w:lineRule="auto"/>
              <w:jc w:val="center"/>
              <w:rPr>
                <w:rFonts w:ascii="Times New Roman" w:hAnsi="Times New Roman" w:cs="Times New Roman"/>
                <w:sz w:val="20"/>
                <w:szCs w:val="20"/>
              </w:rPr>
            </w:pPr>
          </w:p>
          <w:p w14:paraId="0C0F1764" w14:textId="77777777" w:rsidR="002C1354" w:rsidRDefault="00BB0D68">
            <w:pPr>
              <w:widowControl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Қызметтің</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функционалдық</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техникалық</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сапалық</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және</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пайдалану</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сипаттамаларының</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сипаттамасы</w:t>
            </w:r>
            <w:proofErr w:type="spellEnd"/>
            <w:r>
              <w:rPr>
                <w:rFonts w:ascii="Times New Roman" w:hAnsi="Times New Roman" w:cs="Times New Roman"/>
                <w:sz w:val="20"/>
                <w:szCs w:val="20"/>
              </w:rPr>
              <w:t>:</w:t>
            </w:r>
          </w:p>
          <w:p w14:paraId="3A01184B" w14:textId="77777777" w:rsidR="002C1354" w:rsidRDefault="002C1354">
            <w:pPr>
              <w:widowControl w:val="0"/>
              <w:spacing w:after="0" w:line="240" w:lineRule="auto"/>
              <w:jc w:val="center"/>
              <w:rPr>
                <w:rFonts w:ascii="Times New Roman" w:hAnsi="Times New Roman" w:cs="Times New Roman"/>
                <w:sz w:val="20"/>
                <w:szCs w:val="20"/>
              </w:rPr>
            </w:pPr>
          </w:p>
          <w:p w14:paraId="570DBB3A" w14:textId="77777777" w:rsidR="002C1354" w:rsidRDefault="002C1354">
            <w:pPr>
              <w:widowControl w:val="0"/>
              <w:spacing w:after="0" w:line="240" w:lineRule="auto"/>
              <w:jc w:val="center"/>
              <w:rPr>
                <w:rFonts w:ascii="Times New Roman" w:hAnsi="Times New Roman" w:cs="Times New Roman"/>
                <w:sz w:val="20"/>
                <w:szCs w:val="20"/>
              </w:rPr>
            </w:pPr>
          </w:p>
          <w:p w14:paraId="44D492EF" w14:textId="77777777" w:rsidR="002C1354" w:rsidRDefault="002C1354">
            <w:pPr>
              <w:widowControl w:val="0"/>
              <w:spacing w:after="0" w:line="240" w:lineRule="auto"/>
              <w:jc w:val="center"/>
              <w:rPr>
                <w:rFonts w:ascii="Times New Roman" w:hAnsi="Times New Roman" w:cs="Times New Roman"/>
                <w:sz w:val="20"/>
                <w:szCs w:val="20"/>
              </w:rPr>
            </w:pPr>
          </w:p>
          <w:p w14:paraId="2A15C620" w14:textId="77777777" w:rsidR="002C1354" w:rsidRDefault="002C1354">
            <w:pPr>
              <w:widowControl w:val="0"/>
              <w:spacing w:after="0" w:line="240" w:lineRule="auto"/>
              <w:jc w:val="center"/>
              <w:rPr>
                <w:rFonts w:ascii="Times New Roman" w:hAnsi="Times New Roman" w:cs="Times New Roman"/>
                <w:sz w:val="20"/>
                <w:szCs w:val="20"/>
              </w:rPr>
            </w:pPr>
          </w:p>
          <w:p w14:paraId="205E714D" w14:textId="77777777" w:rsidR="002C1354" w:rsidRDefault="002C1354">
            <w:pPr>
              <w:widowControl w:val="0"/>
              <w:spacing w:after="0" w:line="240" w:lineRule="auto"/>
              <w:jc w:val="center"/>
              <w:rPr>
                <w:rFonts w:ascii="Times New Roman" w:hAnsi="Times New Roman" w:cs="Times New Roman"/>
                <w:sz w:val="20"/>
                <w:szCs w:val="20"/>
              </w:rPr>
            </w:pPr>
          </w:p>
          <w:p w14:paraId="622D48E0" w14:textId="77777777" w:rsidR="002C1354" w:rsidRDefault="00BB0D68">
            <w:pPr>
              <w:widowControl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Өндірістік</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объектілерді</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және</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жұмыс</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орындарын</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еңбек</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шарттар</w:t>
            </w:r>
            <w:proofErr w:type="spellEnd"/>
            <w:r>
              <w:rPr>
                <w:rFonts w:ascii="Times New Roman" w:hAnsi="Times New Roman" w:cs="Times New Roman"/>
                <w:sz w:val="20"/>
                <w:szCs w:val="20"/>
                <w:lang w:val="kk-KZ"/>
              </w:rPr>
              <w:t>ы</w:t>
            </w:r>
            <w:r>
              <w:rPr>
                <w:rFonts w:ascii="Times New Roman" w:hAnsi="Times New Roman" w:cs="Times New Roman"/>
                <w:sz w:val="20"/>
                <w:szCs w:val="20"/>
              </w:rPr>
              <w:t xml:space="preserve"> </w:t>
            </w:r>
            <w:proofErr w:type="spellStart"/>
            <w:r>
              <w:rPr>
                <w:rFonts w:ascii="Times New Roman" w:hAnsi="Times New Roman" w:cs="Times New Roman"/>
                <w:sz w:val="20"/>
                <w:szCs w:val="20"/>
              </w:rPr>
              <w:t>бойынша</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аттестаттау</w:t>
            </w:r>
            <w:proofErr w:type="spellEnd"/>
          </w:p>
          <w:p w14:paraId="7E519229" w14:textId="77777777" w:rsidR="002C1354" w:rsidRDefault="002C1354">
            <w:pPr>
              <w:widowControl w:val="0"/>
              <w:spacing w:after="0" w:line="240" w:lineRule="auto"/>
              <w:jc w:val="center"/>
              <w:rPr>
                <w:rFonts w:ascii="Times New Roman" w:hAnsi="Times New Roman" w:cs="Times New Roman"/>
                <w:sz w:val="20"/>
                <w:szCs w:val="20"/>
              </w:rPr>
            </w:pPr>
          </w:p>
          <w:p w14:paraId="1A613877" w14:textId="77777777" w:rsidR="002C1354" w:rsidRDefault="002C1354">
            <w:pPr>
              <w:widowControl w:val="0"/>
              <w:spacing w:after="0" w:line="240" w:lineRule="auto"/>
              <w:jc w:val="center"/>
              <w:rPr>
                <w:rFonts w:ascii="Times New Roman" w:hAnsi="Times New Roman" w:cs="Times New Roman"/>
                <w:sz w:val="20"/>
                <w:szCs w:val="20"/>
              </w:rPr>
            </w:pPr>
          </w:p>
          <w:p w14:paraId="1EBFF397" w14:textId="77777777" w:rsidR="002C1354" w:rsidRDefault="002C1354">
            <w:pPr>
              <w:widowControl w:val="0"/>
              <w:spacing w:after="0" w:line="240" w:lineRule="auto"/>
              <w:jc w:val="center"/>
              <w:rPr>
                <w:rFonts w:ascii="Times New Roman" w:hAnsi="Times New Roman" w:cs="Times New Roman"/>
                <w:sz w:val="20"/>
                <w:szCs w:val="20"/>
              </w:rPr>
            </w:pPr>
          </w:p>
          <w:p w14:paraId="44F0B0D6" w14:textId="77777777" w:rsidR="002C1354" w:rsidRDefault="002C1354">
            <w:pPr>
              <w:widowControl w:val="0"/>
              <w:spacing w:after="0" w:line="240" w:lineRule="auto"/>
              <w:jc w:val="center"/>
              <w:rPr>
                <w:rFonts w:ascii="Times New Roman" w:hAnsi="Times New Roman" w:cs="Times New Roman"/>
                <w:sz w:val="20"/>
                <w:szCs w:val="20"/>
              </w:rPr>
            </w:pPr>
          </w:p>
        </w:tc>
        <w:tc>
          <w:tcPr>
            <w:tcW w:w="7910" w:type="dxa"/>
            <w:tcBorders>
              <w:top w:val="single" w:sz="4" w:space="0" w:color="000000"/>
              <w:left w:val="single" w:sz="4" w:space="0" w:color="000000"/>
              <w:bottom w:val="single" w:sz="4" w:space="0" w:color="000000"/>
              <w:right w:val="single" w:sz="4" w:space="0" w:color="000000"/>
            </w:tcBorders>
          </w:tcPr>
          <w:p w14:paraId="60BCD86F" w14:textId="77777777" w:rsidR="002C1354" w:rsidRDefault="00BB0D68">
            <w:pPr>
              <w:widowControl w:val="0"/>
              <w:spacing w:after="0" w:line="240" w:lineRule="auto"/>
              <w:ind w:right="148" w:firstLine="178"/>
              <w:jc w:val="both"/>
              <w:rPr>
                <w:rFonts w:ascii="Times New Roman" w:hAnsi="Times New Roman" w:cs="Times New Roman"/>
                <w:color w:val="000000"/>
                <w:spacing w:val="1"/>
                <w:sz w:val="20"/>
                <w:szCs w:val="20"/>
                <w:shd w:val="clear" w:color="auto" w:fill="FFFFFF"/>
                <w:lang w:val="kk-KZ"/>
              </w:rPr>
            </w:pPr>
            <w:r>
              <w:rPr>
                <w:rFonts w:ascii="Times New Roman" w:hAnsi="Times New Roman" w:cs="Times New Roman"/>
                <w:spacing w:val="2"/>
                <w:sz w:val="20"/>
                <w:szCs w:val="20"/>
                <w:lang w:val="kk-KZ"/>
              </w:rPr>
              <w:t xml:space="preserve">  Қазақстан Республикасының 01.07.2021ж. №61-</w:t>
            </w:r>
            <w:r w:rsidRPr="00BB0D68">
              <w:rPr>
                <w:rFonts w:ascii="Times New Roman" w:hAnsi="Times New Roman" w:cs="Times New Roman"/>
                <w:spacing w:val="2"/>
                <w:sz w:val="20"/>
                <w:szCs w:val="20"/>
                <w:lang w:val="kk-KZ"/>
              </w:rPr>
              <w:t xml:space="preserve">VII </w:t>
            </w:r>
            <w:r>
              <w:rPr>
                <w:rFonts w:ascii="Times New Roman" w:hAnsi="Times New Roman" w:cs="Times New Roman"/>
                <w:spacing w:val="2"/>
                <w:sz w:val="20"/>
                <w:szCs w:val="20"/>
                <w:lang w:val="kk-KZ"/>
              </w:rPr>
              <w:t>Еңбек Кодексінің 183 бабына сәйкес № 61-VII (12.10.2021 жылғы жағдай бойынша өзгерістермен және толықтырулармен) және Өндірістік объектілерді еңбек жағдайлары бойынша міндетті мерзімді аттестаттау ережесіне сәйкес Қазақстан Республикасы Денсаулық сақтау және әлеуметтік даму министрінің 28.12.2015 жылғы № 1057 бұйрығымен бекітілген еңбек жөніндегі уәкілетті мемлекеттік органның интернет-ресурсында орналастырылған тізімге енгізілген Қазақстан Республикасының заңнамасына сәйкес аккредиттелген тұлғалар болып табылады.</w:t>
            </w:r>
          </w:p>
          <w:p w14:paraId="47C7FA3B" w14:textId="77777777" w:rsidR="002C1354" w:rsidRDefault="00BB0D68">
            <w:pPr>
              <w:widowControl w:val="0"/>
              <w:spacing w:after="0" w:line="240" w:lineRule="auto"/>
              <w:ind w:right="148" w:firstLine="178"/>
              <w:jc w:val="both"/>
              <w:rPr>
                <w:rFonts w:ascii="Times New Roman" w:hAnsi="Times New Roman" w:cs="Times New Roman"/>
                <w:color w:val="000000"/>
                <w:spacing w:val="1"/>
                <w:sz w:val="20"/>
                <w:szCs w:val="20"/>
                <w:shd w:val="clear" w:color="auto" w:fill="FFFFFF"/>
                <w:lang w:val="kk-KZ"/>
              </w:rPr>
            </w:pPr>
            <w:r>
              <w:rPr>
                <w:rFonts w:ascii="Times New Roman" w:hAnsi="Times New Roman" w:cs="Times New Roman"/>
                <w:spacing w:val="2"/>
                <w:sz w:val="20"/>
                <w:szCs w:val="20"/>
                <w:lang w:val="kk-KZ"/>
              </w:rPr>
              <w:t>Жұмыс орындарын еңбек жағдайлары бойынша аттестаттау:</w:t>
            </w:r>
          </w:p>
          <w:p w14:paraId="5DD79674"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1) Өндірістік орта факторларына зертханалық өлшеу жүргізу (микроклимат, жарықтандыру, шу, діріл, электромагниттік сәулелену деңгейі, жұмыс аймағының ауасы);</w:t>
            </w:r>
          </w:p>
          <w:p w14:paraId="32B3C4FF"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2) Еңбек процесінің ауырлығын бағалау;</w:t>
            </w:r>
          </w:p>
          <w:p w14:paraId="359930D8"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3) Еңбек процесінің шиеленісін бағалау;</w:t>
            </w:r>
          </w:p>
          <w:p w14:paraId="50F3AFE0"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4) Қызметкерлерді жеке қорғану құралдарымен қамтамасыз етуді бағалау;</w:t>
            </w:r>
          </w:p>
          <w:p w14:paraId="2FAF034F"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5) Жарақат қауіпсіздігін бағалау;</w:t>
            </w:r>
          </w:p>
          <w:p w14:paraId="681ECCDB" w14:textId="77777777" w:rsidR="002C1354" w:rsidRPr="00BB0D68" w:rsidRDefault="00BB0D68">
            <w:pPr>
              <w:widowControl w:val="0"/>
              <w:spacing w:after="0" w:line="240" w:lineRule="auto"/>
              <w:ind w:left="319" w:right="148" w:hanging="319"/>
              <w:jc w:val="both"/>
              <w:rPr>
                <w:rFonts w:ascii="Times New Roman" w:eastAsia="Times New Roman" w:hAnsi="Times New Roman" w:cs="Times New Roman"/>
                <w:sz w:val="20"/>
                <w:szCs w:val="20"/>
                <w:lang w:val="kk-KZ" w:eastAsia="ru-RU"/>
              </w:rPr>
            </w:pPr>
            <w:r w:rsidRPr="00BB0D68">
              <w:rPr>
                <w:rFonts w:ascii="Times New Roman" w:eastAsia="Times New Roman" w:hAnsi="Times New Roman" w:cs="Times New Roman"/>
                <w:sz w:val="20"/>
                <w:szCs w:val="20"/>
                <w:lang w:val="kk-KZ" w:eastAsia="ru-RU"/>
              </w:rPr>
              <w:t xml:space="preserve">Қызмет көрсету аяқталғаннан кейін Қазақстан Республикасы Денсаулық сақтау және әлеуметтік даму министрінің бұйрығымен бекітілген қолданыстағы «Өндірістік объектілерді еңбек жағдайлары бойынша міндетті мерзімдік аттестаттаудан өткізу ережесіне» сәйкес Өнім беруші Тапсырыс берушіге тиісті құжаттарды қағаз тасымалдағышта </w:t>
            </w:r>
            <w:r>
              <w:rPr>
                <w:rFonts w:ascii="Times New Roman" w:eastAsia="Times New Roman" w:hAnsi="Times New Roman" w:cs="Times New Roman"/>
                <w:sz w:val="20"/>
                <w:szCs w:val="20"/>
                <w:lang w:val="kk-KZ" w:eastAsia="ru-RU"/>
              </w:rPr>
              <w:t>ұсынады</w:t>
            </w:r>
            <w:r w:rsidRPr="00BB0D68">
              <w:rPr>
                <w:rFonts w:ascii="Times New Roman" w:eastAsia="Times New Roman" w:hAnsi="Times New Roman" w:cs="Times New Roman"/>
                <w:sz w:val="20"/>
                <w:szCs w:val="20"/>
                <w:lang w:val="kk-KZ" w:eastAsia="ru-RU"/>
              </w:rPr>
              <w:t>:</w:t>
            </w:r>
          </w:p>
          <w:p w14:paraId="00A5E1A0"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1. Зиянды өндірістік факторларды өлшеу №  _ ХАТТАМАСЫ.</w:t>
            </w:r>
          </w:p>
          <w:p w14:paraId="76CD7876"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 xml:space="preserve">    2. Еңбек процесінің ауырлық көрсеткіштері бойынша еңбек жағдайларын бағалау № _ _ ХАТТАМАСЫ.</w:t>
            </w:r>
          </w:p>
          <w:p w14:paraId="43932FB1"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 xml:space="preserve">    3. Еңбек процесінің қауырттылық көрсеткіштері бойынша еңбек жағдайларын бағалау № _ _ ХАТТАМАСЫ.</w:t>
            </w:r>
          </w:p>
          <w:p w14:paraId="0099832E"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 xml:space="preserve">    4. Жарақат қауіпсіздігін бағала</w:t>
            </w:r>
            <w:r>
              <w:rPr>
                <w:rFonts w:ascii="Times New Roman" w:hAnsi="Times New Roman" w:cs="Times New Roman"/>
                <w:color w:val="000000"/>
                <w:sz w:val="20"/>
                <w:szCs w:val="20"/>
                <w:lang w:val="kk-KZ"/>
              </w:rPr>
              <w:t>у</w:t>
            </w:r>
            <w:r w:rsidRPr="00BB0D68">
              <w:rPr>
                <w:rFonts w:ascii="Times New Roman" w:hAnsi="Times New Roman" w:cs="Times New Roman"/>
                <w:color w:val="000000"/>
                <w:sz w:val="20"/>
                <w:szCs w:val="20"/>
                <w:lang w:val="kk-KZ"/>
              </w:rPr>
              <w:t xml:space="preserve"> № _ _ ХАТТАМАСЫ</w:t>
            </w:r>
          </w:p>
          <w:p w14:paraId="1C4A2214"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 xml:space="preserve">    5. Қызметкердің арнайы киіммен, арнайы аяқ киіммен және жеке қорғану құралдарымен қамтамасыз етілуін бағалау № _ _</w:t>
            </w:r>
            <w:r>
              <w:rPr>
                <w:rFonts w:ascii="Times New Roman" w:hAnsi="Times New Roman" w:cs="Times New Roman"/>
                <w:color w:val="000000"/>
                <w:sz w:val="20"/>
                <w:szCs w:val="20"/>
                <w:lang w:val="kk-KZ"/>
              </w:rPr>
              <w:t>ХАТТАМАСЫ</w:t>
            </w:r>
            <w:r w:rsidRPr="00BB0D68">
              <w:rPr>
                <w:rFonts w:ascii="Times New Roman" w:hAnsi="Times New Roman" w:cs="Times New Roman"/>
                <w:color w:val="000000"/>
                <w:sz w:val="20"/>
                <w:szCs w:val="20"/>
                <w:lang w:val="kk-KZ"/>
              </w:rPr>
              <w:t>.</w:t>
            </w:r>
          </w:p>
          <w:p w14:paraId="630A0CBE" w14:textId="77777777" w:rsidR="002C1354" w:rsidRPr="00BB0D68" w:rsidRDefault="00BB0D68">
            <w:pPr>
              <w:widowControl w:val="0"/>
              <w:spacing w:after="0" w:line="240" w:lineRule="auto"/>
              <w:ind w:right="148"/>
              <w:jc w:val="both"/>
              <w:rPr>
                <w:rFonts w:ascii="Times New Roman" w:hAnsi="Times New Roman" w:cs="Times New Roman"/>
                <w:color w:val="000000"/>
                <w:sz w:val="20"/>
                <w:szCs w:val="20"/>
                <w:lang w:val="kk-KZ"/>
              </w:rPr>
            </w:pPr>
            <w:r w:rsidRPr="00BB0D68">
              <w:rPr>
                <w:rFonts w:ascii="Times New Roman" w:hAnsi="Times New Roman" w:cs="Times New Roman"/>
                <w:color w:val="000000"/>
                <w:sz w:val="20"/>
                <w:szCs w:val="20"/>
                <w:lang w:val="kk-KZ"/>
              </w:rPr>
              <w:t xml:space="preserve">    6. Өндірістік объектілерді еңбек жағдайлары бойынша міндетті мерзімдік аттестаттау нәтижелері бойынша есеп.</w:t>
            </w:r>
          </w:p>
          <w:p w14:paraId="2724F998" w14:textId="1C2E47CB" w:rsidR="002C1354" w:rsidRPr="00BB0D68" w:rsidRDefault="002C1354" w:rsidP="00BB0D68">
            <w:pPr>
              <w:pStyle w:val="ab"/>
              <w:widowControl w:val="0"/>
              <w:shd w:val="clear" w:color="auto" w:fill="FFFFFF"/>
              <w:spacing w:beforeAutospacing="0" w:after="0" w:afterAutospacing="0" w:line="291" w:lineRule="atLeast"/>
              <w:ind w:left="720" w:right="148"/>
              <w:jc w:val="both"/>
              <w:textAlignment w:val="baseline"/>
              <w:rPr>
                <w:color w:val="000000"/>
                <w:spacing w:val="2"/>
                <w:sz w:val="20"/>
                <w:szCs w:val="20"/>
                <w:lang w:val="kk-KZ"/>
              </w:rPr>
            </w:pPr>
          </w:p>
          <w:p w14:paraId="508809FE" w14:textId="77777777" w:rsidR="00BB0D68" w:rsidRPr="00BB0D68" w:rsidRDefault="00BB0D68" w:rsidP="00BB0D68">
            <w:pPr>
              <w:pStyle w:val="ab"/>
              <w:widowControl w:val="0"/>
              <w:shd w:val="clear" w:color="auto" w:fill="FFFFFF"/>
              <w:spacing w:beforeAutospacing="0" w:after="0" w:afterAutospacing="0" w:line="291" w:lineRule="atLeast"/>
              <w:ind w:right="148"/>
              <w:jc w:val="both"/>
              <w:textAlignment w:val="baseline"/>
              <w:rPr>
                <w:rStyle w:val="ypks7kbdpwfgdykd3qb9"/>
                <w:sz w:val="20"/>
                <w:szCs w:val="20"/>
                <w:lang w:val="kk-KZ"/>
              </w:rPr>
            </w:pPr>
            <w:r w:rsidRPr="00BB0D68">
              <w:rPr>
                <w:rStyle w:val="ypks7kbdpwfgdykd3qb9"/>
                <w:sz w:val="20"/>
                <w:szCs w:val="20"/>
                <w:lang w:val="kk-KZ"/>
              </w:rPr>
              <w:t>Өнім</w:t>
            </w:r>
            <w:r w:rsidRPr="00BB0D68">
              <w:rPr>
                <w:sz w:val="20"/>
                <w:szCs w:val="20"/>
                <w:lang w:val="kk-KZ"/>
              </w:rPr>
              <w:t xml:space="preserve"> беруші </w:t>
            </w:r>
            <w:r w:rsidRPr="00BB0D68">
              <w:rPr>
                <w:rStyle w:val="ypks7kbdpwfgdykd3qb9"/>
                <w:sz w:val="20"/>
                <w:szCs w:val="20"/>
                <w:lang w:val="kk-KZ"/>
              </w:rPr>
              <w:t>қызмет</w:t>
            </w:r>
            <w:r w:rsidRPr="00BB0D68">
              <w:rPr>
                <w:sz w:val="20"/>
                <w:szCs w:val="20"/>
                <w:lang w:val="kk-KZ"/>
              </w:rPr>
              <w:t xml:space="preserve"> </w:t>
            </w:r>
            <w:r w:rsidRPr="00BB0D68">
              <w:rPr>
                <w:rStyle w:val="ypks7kbdpwfgdykd3qb9"/>
                <w:sz w:val="20"/>
                <w:szCs w:val="20"/>
                <w:lang w:val="kk-KZ"/>
              </w:rPr>
              <w:t>көрсетуді</w:t>
            </w:r>
            <w:r w:rsidRPr="00BB0D68">
              <w:rPr>
                <w:sz w:val="20"/>
                <w:szCs w:val="20"/>
                <w:lang w:val="kk-KZ"/>
              </w:rPr>
              <w:t xml:space="preserve"> </w:t>
            </w:r>
            <w:r w:rsidRPr="00BB0D68">
              <w:rPr>
                <w:rStyle w:val="ypks7kbdpwfgdykd3qb9"/>
                <w:sz w:val="20"/>
                <w:szCs w:val="20"/>
                <w:lang w:val="kk-KZ"/>
              </w:rPr>
              <w:t>шартқа</w:t>
            </w:r>
            <w:r w:rsidRPr="00BB0D68">
              <w:rPr>
                <w:sz w:val="20"/>
                <w:szCs w:val="20"/>
                <w:lang w:val="kk-KZ"/>
              </w:rPr>
              <w:t xml:space="preserve"> қол </w:t>
            </w:r>
            <w:r w:rsidRPr="00BB0D68">
              <w:rPr>
                <w:rStyle w:val="ypks7kbdpwfgdykd3qb9"/>
                <w:sz w:val="20"/>
                <w:szCs w:val="20"/>
                <w:lang w:val="kk-KZ"/>
              </w:rPr>
              <w:t>қойылған</w:t>
            </w:r>
            <w:r w:rsidRPr="00BB0D68">
              <w:rPr>
                <w:sz w:val="20"/>
                <w:szCs w:val="20"/>
                <w:lang w:val="kk-KZ"/>
              </w:rPr>
              <w:t xml:space="preserve"> </w:t>
            </w:r>
            <w:r w:rsidRPr="00BB0D68">
              <w:rPr>
                <w:rStyle w:val="ypks7kbdpwfgdykd3qb9"/>
                <w:sz w:val="20"/>
                <w:szCs w:val="20"/>
                <w:lang w:val="kk-KZ"/>
              </w:rPr>
              <w:t>сәттен</w:t>
            </w:r>
            <w:r w:rsidRPr="00BB0D68">
              <w:rPr>
                <w:sz w:val="20"/>
                <w:szCs w:val="20"/>
                <w:lang w:val="kk-KZ"/>
              </w:rPr>
              <w:t xml:space="preserve"> </w:t>
            </w:r>
            <w:r w:rsidRPr="00BB0D68">
              <w:rPr>
                <w:rStyle w:val="ypks7kbdpwfgdykd3qb9"/>
                <w:sz w:val="20"/>
                <w:szCs w:val="20"/>
                <w:lang w:val="kk-KZ"/>
              </w:rPr>
              <w:t>бастап</w:t>
            </w:r>
            <w:r w:rsidRPr="00BB0D68">
              <w:rPr>
                <w:sz w:val="20"/>
                <w:szCs w:val="20"/>
                <w:lang w:val="kk-KZ"/>
              </w:rPr>
              <w:t xml:space="preserve"> </w:t>
            </w:r>
            <w:r w:rsidRPr="00BB0D68">
              <w:rPr>
                <w:rStyle w:val="ypks7kbdpwfgdykd3qb9"/>
                <w:sz w:val="20"/>
                <w:szCs w:val="20"/>
                <w:lang w:val="kk-KZ"/>
              </w:rPr>
              <w:t>20</w:t>
            </w:r>
            <w:r w:rsidRPr="00BB0D68">
              <w:rPr>
                <w:sz w:val="20"/>
                <w:szCs w:val="20"/>
                <w:lang w:val="kk-KZ"/>
              </w:rPr>
              <w:t xml:space="preserve"> </w:t>
            </w:r>
            <w:r w:rsidRPr="00BB0D68">
              <w:rPr>
                <w:rStyle w:val="ypks7kbdpwfgdykd3qb9"/>
                <w:sz w:val="20"/>
                <w:szCs w:val="20"/>
                <w:lang w:val="kk-KZ"/>
              </w:rPr>
              <w:t>күнтізбелік</w:t>
            </w:r>
            <w:r w:rsidRPr="00BB0D68">
              <w:rPr>
                <w:sz w:val="20"/>
                <w:szCs w:val="20"/>
                <w:lang w:val="kk-KZ"/>
              </w:rPr>
              <w:t xml:space="preserve"> </w:t>
            </w:r>
            <w:r w:rsidRPr="00BB0D68">
              <w:rPr>
                <w:rStyle w:val="ypks7kbdpwfgdykd3qb9"/>
                <w:sz w:val="20"/>
                <w:szCs w:val="20"/>
                <w:lang w:val="kk-KZ"/>
              </w:rPr>
              <w:t>күн</w:t>
            </w:r>
            <w:r w:rsidRPr="00BB0D68">
              <w:rPr>
                <w:sz w:val="20"/>
                <w:szCs w:val="20"/>
                <w:lang w:val="kk-KZ"/>
              </w:rPr>
              <w:t xml:space="preserve"> ішінде </w:t>
            </w:r>
            <w:r w:rsidRPr="00BB0D68">
              <w:rPr>
                <w:rStyle w:val="ypks7kbdpwfgdykd3qb9"/>
                <w:sz w:val="20"/>
                <w:szCs w:val="20"/>
                <w:lang w:val="kk-KZ"/>
              </w:rPr>
              <w:t>қамтамасыз</w:t>
            </w:r>
            <w:r w:rsidRPr="00BB0D68">
              <w:rPr>
                <w:sz w:val="20"/>
                <w:szCs w:val="20"/>
                <w:lang w:val="kk-KZ"/>
              </w:rPr>
              <w:t xml:space="preserve"> етуге </w:t>
            </w:r>
            <w:r w:rsidRPr="00BB0D68">
              <w:rPr>
                <w:rStyle w:val="ypks7kbdpwfgdykd3qb9"/>
                <w:sz w:val="20"/>
                <w:szCs w:val="20"/>
                <w:lang w:val="kk-KZ"/>
              </w:rPr>
              <w:t>міндеттенеді.</w:t>
            </w:r>
          </w:p>
          <w:p w14:paraId="0DF443F2" w14:textId="2B3CA11A" w:rsidR="002C1354" w:rsidRPr="00BB0D68" w:rsidRDefault="00BB0D68" w:rsidP="00BB0D68">
            <w:pPr>
              <w:pStyle w:val="ab"/>
              <w:widowControl w:val="0"/>
              <w:shd w:val="clear" w:color="auto" w:fill="FFFFFF"/>
              <w:spacing w:beforeAutospacing="0" w:after="0" w:afterAutospacing="0" w:line="291" w:lineRule="atLeast"/>
              <w:ind w:right="148"/>
              <w:jc w:val="both"/>
              <w:textAlignment w:val="baseline"/>
              <w:rPr>
                <w:color w:val="000000"/>
                <w:spacing w:val="2"/>
                <w:sz w:val="20"/>
                <w:szCs w:val="20"/>
                <w:lang w:val="kk-KZ"/>
              </w:rPr>
            </w:pPr>
            <w:r w:rsidRPr="00BB0D68">
              <w:rPr>
                <w:rStyle w:val="ypks7kbdpwfgdykd3qb9"/>
                <w:sz w:val="20"/>
                <w:szCs w:val="20"/>
                <w:lang w:val="kk-KZ"/>
              </w:rPr>
              <w:t>Саны</w:t>
            </w:r>
            <w:r w:rsidRPr="00BB0D68">
              <w:rPr>
                <w:sz w:val="20"/>
                <w:szCs w:val="20"/>
                <w:lang w:val="kk-KZ"/>
              </w:rPr>
              <w:t xml:space="preserve"> </w:t>
            </w:r>
            <w:r w:rsidRPr="00BB0D68">
              <w:rPr>
                <w:rStyle w:val="ypks7kbdpwfgdykd3qb9"/>
                <w:sz w:val="20"/>
                <w:szCs w:val="20"/>
                <w:lang w:val="kk-KZ"/>
              </w:rPr>
              <w:t>-</w:t>
            </w:r>
            <w:r w:rsidRPr="00BB0D68">
              <w:rPr>
                <w:sz w:val="20"/>
                <w:szCs w:val="20"/>
                <w:lang w:val="kk-KZ"/>
              </w:rPr>
              <w:t xml:space="preserve"> </w:t>
            </w:r>
            <w:r w:rsidR="00E176F3">
              <w:rPr>
                <w:rStyle w:val="ypks7kbdpwfgdykd3qb9"/>
                <w:sz w:val="20"/>
                <w:szCs w:val="20"/>
                <w:lang w:val="kk-KZ"/>
              </w:rPr>
              <w:t>63</w:t>
            </w:r>
            <w:r w:rsidRPr="00BB0D68">
              <w:rPr>
                <w:sz w:val="20"/>
                <w:szCs w:val="20"/>
                <w:lang w:val="kk-KZ"/>
              </w:rPr>
              <w:t xml:space="preserve"> </w:t>
            </w:r>
            <w:r w:rsidRPr="00BB0D68">
              <w:rPr>
                <w:rStyle w:val="ypks7kbdpwfgdykd3qb9"/>
                <w:sz w:val="20"/>
                <w:szCs w:val="20"/>
                <w:lang w:val="kk-KZ"/>
              </w:rPr>
              <w:t>жұмыс</w:t>
            </w:r>
            <w:r w:rsidRPr="00BB0D68">
              <w:rPr>
                <w:sz w:val="20"/>
                <w:szCs w:val="20"/>
                <w:lang w:val="kk-KZ"/>
              </w:rPr>
              <w:t xml:space="preserve"> </w:t>
            </w:r>
            <w:r w:rsidRPr="00BB0D68">
              <w:rPr>
                <w:rStyle w:val="ypks7kbdpwfgdykd3qb9"/>
                <w:sz w:val="20"/>
                <w:szCs w:val="20"/>
                <w:lang w:val="kk-KZ"/>
              </w:rPr>
              <w:t>орны</w:t>
            </w:r>
          </w:p>
        </w:tc>
      </w:tr>
      <w:tr w:rsidR="002C1354" w:rsidRPr="002A6749" w14:paraId="16A89DC8" w14:textId="77777777">
        <w:trPr>
          <w:trHeight w:val="60"/>
        </w:trPr>
        <w:tc>
          <w:tcPr>
            <w:tcW w:w="703" w:type="dxa"/>
            <w:tcBorders>
              <w:top w:val="single" w:sz="4" w:space="0" w:color="000000"/>
              <w:left w:val="single" w:sz="4" w:space="0" w:color="000000"/>
              <w:bottom w:val="single" w:sz="4" w:space="0" w:color="000000"/>
              <w:right w:val="single" w:sz="4" w:space="0" w:color="000000"/>
            </w:tcBorders>
            <w:vAlign w:val="center"/>
          </w:tcPr>
          <w:p w14:paraId="096FF140" w14:textId="77777777" w:rsidR="002C1354" w:rsidRDefault="00BB0D68">
            <w:pPr>
              <w:widowControl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2</w:t>
            </w:r>
          </w:p>
        </w:tc>
        <w:tc>
          <w:tcPr>
            <w:tcW w:w="2160" w:type="dxa"/>
            <w:tcBorders>
              <w:top w:val="single" w:sz="4" w:space="0" w:color="000000"/>
              <w:left w:val="single" w:sz="4" w:space="0" w:color="000000"/>
              <w:bottom w:val="single" w:sz="4" w:space="0" w:color="000000"/>
              <w:right w:val="single" w:sz="4" w:space="0" w:color="000000"/>
            </w:tcBorders>
            <w:vAlign w:val="center"/>
          </w:tcPr>
          <w:p w14:paraId="2686E79D" w14:textId="77777777" w:rsidR="002C1354" w:rsidRDefault="00BB0D68">
            <w:pPr>
              <w:widowControl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Қызмет</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көрсету</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шарттары</w:t>
            </w:r>
            <w:proofErr w:type="spellEnd"/>
          </w:p>
        </w:tc>
        <w:tc>
          <w:tcPr>
            <w:tcW w:w="7910" w:type="dxa"/>
            <w:tcBorders>
              <w:top w:val="single" w:sz="4" w:space="0" w:color="000000"/>
              <w:left w:val="single" w:sz="4" w:space="0" w:color="000000"/>
              <w:bottom w:val="single" w:sz="4" w:space="0" w:color="000000"/>
              <w:right w:val="single" w:sz="4" w:space="0" w:color="000000"/>
            </w:tcBorders>
          </w:tcPr>
          <w:p w14:paraId="207030D4"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Аттестаттауды өндірістік объектілерді аттестаттаудан өткізу жөніндегі мамандандырылған ұйымдар - өндірістік объектілерді еңбек жағдайлары бойынша аттестаттаудан өткізу жөніндегі қызметті жүзеге асыратын, білікті кадрлары бар және құрамында Қазақстан Республикасының заңнамасына сәйкес аккредиттелген сынақ зертханалары бар ұйымдар жүргізеді.</w:t>
            </w:r>
          </w:p>
          <w:p w14:paraId="0B0DF0BD"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Әлеуетті өнiм берушi мерзiмi бойынша қолданылып жүрген мемлекеттiк аккредиттеу сертификатын ұсынуы тиiс.</w:t>
            </w:r>
          </w:p>
          <w:p w14:paraId="30D92D38"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Тапсырыс берушінің аумағында аттестаттауды өткізу.</w:t>
            </w:r>
          </w:p>
        </w:tc>
      </w:tr>
    </w:tbl>
    <w:p w14:paraId="5DB9AC5D" w14:textId="77777777" w:rsidR="002C1354" w:rsidRPr="00BB0D68" w:rsidRDefault="002C1354">
      <w:pPr>
        <w:rPr>
          <w:lang w:val="kk-KZ"/>
        </w:rPr>
      </w:pPr>
    </w:p>
    <w:p w14:paraId="37165A28" w14:textId="77777777" w:rsidR="002C1354" w:rsidRPr="00BB0D68" w:rsidRDefault="002C1354">
      <w:pPr>
        <w:rPr>
          <w:lang w:val="kk-KZ"/>
        </w:rPr>
      </w:pPr>
    </w:p>
    <w:p w14:paraId="6F8D795C" w14:textId="77777777" w:rsidR="002C1354" w:rsidRPr="00BB0D68" w:rsidRDefault="002C1354">
      <w:pPr>
        <w:spacing w:after="0" w:line="240" w:lineRule="auto"/>
        <w:jc w:val="center"/>
        <w:rPr>
          <w:rFonts w:ascii="Times New Roman" w:hAnsi="Times New Roman"/>
          <w:b/>
          <w:lang w:val="kk-KZ" w:eastAsia="ru-RU"/>
        </w:rPr>
      </w:pPr>
    </w:p>
    <w:p w14:paraId="2175AD8B" w14:textId="77777777" w:rsidR="002C1354" w:rsidRPr="00BB0D68" w:rsidRDefault="002C1354">
      <w:pPr>
        <w:spacing w:after="0" w:line="240" w:lineRule="auto"/>
        <w:jc w:val="center"/>
        <w:rPr>
          <w:rFonts w:ascii="Times New Roman" w:hAnsi="Times New Roman"/>
          <w:b/>
          <w:lang w:val="kk-KZ" w:eastAsia="ru-RU"/>
        </w:rPr>
      </w:pPr>
    </w:p>
    <w:p w14:paraId="3A8F6F5C" w14:textId="77777777" w:rsidR="002C1354" w:rsidRPr="00BB0D68" w:rsidRDefault="002C1354">
      <w:pPr>
        <w:spacing w:after="0" w:line="240" w:lineRule="auto"/>
        <w:jc w:val="center"/>
        <w:rPr>
          <w:rFonts w:ascii="Times New Roman" w:hAnsi="Times New Roman"/>
          <w:b/>
          <w:lang w:val="kk-KZ" w:eastAsia="ru-RU"/>
        </w:rPr>
      </w:pPr>
    </w:p>
    <w:p w14:paraId="2BAFE94D" w14:textId="77777777" w:rsidR="002C1354" w:rsidRPr="00BB0D68" w:rsidRDefault="002C1354">
      <w:pPr>
        <w:spacing w:after="0" w:line="240" w:lineRule="auto"/>
        <w:jc w:val="center"/>
        <w:rPr>
          <w:rFonts w:ascii="Times New Roman" w:hAnsi="Times New Roman"/>
          <w:b/>
          <w:lang w:val="kk-KZ" w:eastAsia="ru-RU"/>
        </w:rPr>
      </w:pPr>
    </w:p>
    <w:p w14:paraId="1695F063" w14:textId="77777777" w:rsidR="002C1354" w:rsidRPr="00BB0D68" w:rsidRDefault="002C1354">
      <w:pPr>
        <w:spacing w:after="0" w:line="240" w:lineRule="auto"/>
        <w:jc w:val="center"/>
        <w:rPr>
          <w:rFonts w:ascii="Times New Roman" w:hAnsi="Times New Roman"/>
          <w:b/>
          <w:lang w:val="kk-KZ" w:eastAsia="ru-RU"/>
        </w:rPr>
      </w:pPr>
    </w:p>
    <w:p w14:paraId="28EE66C5" w14:textId="77777777" w:rsidR="00E176F3" w:rsidRPr="002A6749" w:rsidRDefault="00E176F3">
      <w:pPr>
        <w:spacing w:after="0" w:line="240" w:lineRule="auto"/>
        <w:jc w:val="center"/>
        <w:rPr>
          <w:rFonts w:ascii="Times New Roman" w:hAnsi="Times New Roman"/>
          <w:b/>
          <w:lang w:val="kk-KZ" w:eastAsia="ru-RU"/>
        </w:rPr>
      </w:pPr>
    </w:p>
    <w:p w14:paraId="00EC0DE8" w14:textId="77777777" w:rsidR="00E176F3" w:rsidRPr="002A6749" w:rsidRDefault="00E176F3">
      <w:pPr>
        <w:spacing w:after="0" w:line="240" w:lineRule="auto"/>
        <w:jc w:val="center"/>
        <w:rPr>
          <w:rFonts w:ascii="Times New Roman" w:hAnsi="Times New Roman"/>
          <w:b/>
          <w:lang w:val="kk-KZ" w:eastAsia="ru-RU"/>
        </w:rPr>
      </w:pPr>
    </w:p>
    <w:p w14:paraId="39ED098C" w14:textId="77777777" w:rsidR="00E176F3" w:rsidRPr="002A6749" w:rsidRDefault="00E176F3">
      <w:pPr>
        <w:spacing w:after="0" w:line="240" w:lineRule="auto"/>
        <w:jc w:val="center"/>
        <w:rPr>
          <w:rFonts w:ascii="Times New Roman" w:hAnsi="Times New Roman"/>
          <w:b/>
          <w:lang w:val="kk-KZ" w:eastAsia="ru-RU"/>
        </w:rPr>
      </w:pPr>
    </w:p>
    <w:p w14:paraId="2AAE1C1A" w14:textId="77777777" w:rsidR="00E176F3" w:rsidRPr="002A6749" w:rsidRDefault="00E176F3">
      <w:pPr>
        <w:spacing w:after="0" w:line="240" w:lineRule="auto"/>
        <w:jc w:val="center"/>
        <w:rPr>
          <w:rFonts w:ascii="Times New Roman" w:hAnsi="Times New Roman"/>
          <w:b/>
          <w:lang w:val="kk-KZ" w:eastAsia="ru-RU"/>
        </w:rPr>
      </w:pPr>
    </w:p>
    <w:p w14:paraId="5B633E29" w14:textId="77777777" w:rsidR="00E176F3" w:rsidRPr="002A6749" w:rsidRDefault="00E176F3">
      <w:pPr>
        <w:spacing w:after="0" w:line="240" w:lineRule="auto"/>
        <w:jc w:val="center"/>
        <w:rPr>
          <w:rFonts w:ascii="Times New Roman" w:hAnsi="Times New Roman"/>
          <w:b/>
          <w:lang w:val="kk-KZ" w:eastAsia="ru-RU"/>
        </w:rPr>
      </w:pPr>
    </w:p>
    <w:p w14:paraId="0AC56E5A" w14:textId="77777777" w:rsidR="00E176F3" w:rsidRPr="002A6749" w:rsidRDefault="00E176F3">
      <w:pPr>
        <w:spacing w:after="0" w:line="240" w:lineRule="auto"/>
        <w:jc w:val="center"/>
        <w:rPr>
          <w:rFonts w:ascii="Times New Roman" w:hAnsi="Times New Roman"/>
          <w:b/>
          <w:lang w:val="kk-KZ" w:eastAsia="ru-RU"/>
        </w:rPr>
      </w:pPr>
    </w:p>
    <w:p w14:paraId="1133CF66" w14:textId="095486D6" w:rsidR="002C1354" w:rsidRDefault="00BB0D68">
      <w:pPr>
        <w:spacing w:after="0" w:line="240" w:lineRule="auto"/>
        <w:jc w:val="center"/>
        <w:rPr>
          <w:rFonts w:ascii="Times New Roman" w:hAnsi="Times New Roman"/>
          <w:b/>
          <w:lang w:eastAsia="ru-RU"/>
        </w:rPr>
      </w:pPr>
      <w:r>
        <w:rPr>
          <w:rFonts w:ascii="Times New Roman" w:hAnsi="Times New Roman"/>
          <w:b/>
          <w:lang w:eastAsia="ru-RU"/>
        </w:rPr>
        <w:t>Техническая спецификация закупаемой услуги</w:t>
      </w:r>
    </w:p>
    <w:p w14:paraId="0BA82FD5" w14:textId="77777777" w:rsidR="002C1354" w:rsidRDefault="00BB0D68">
      <w:pPr>
        <w:spacing w:after="0" w:line="240" w:lineRule="auto"/>
        <w:jc w:val="both"/>
        <w:rPr>
          <w:rFonts w:ascii="Times New Roman" w:hAnsi="Times New Roman"/>
          <w:b/>
          <w:lang w:eastAsia="ru-RU"/>
        </w:rPr>
      </w:pPr>
      <w:r>
        <w:rPr>
          <w:rFonts w:ascii="Times New Roman" w:hAnsi="Times New Roman"/>
          <w:b/>
          <w:lang w:eastAsia="ru-RU"/>
        </w:rPr>
        <w:t>Аттестация производственных объектов и рабочих мест по условиям труда</w:t>
      </w:r>
    </w:p>
    <w:p w14:paraId="4E3FC58F" w14:textId="77777777" w:rsidR="002C1354" w:rsidRDefault="002C1354">
      <w:pPr>
        <w:spacing w:after="0" w:line="240" w:lineRule="auto"/>
        <w:jc w:val="both"/>
        <w:rPr>
          <w:rFonts w:ascii="Times New Roman" w:hAnsi="Times New Roman"/>
          <w:b/>
          <w:lang w:eastAsia="ru-RU"/>
        </w:rPr>
      </w:pPr>
    </w:p>
    <w:tbl>
      <w:tblPr>
        <w:tblW w:w="10773" w:type="dxa"/>
        <w:tblInd w:w="-1026" w:type="dxa"/>
        <w:tblLayout w:type="fixed"/>
        <w:tblLook w:val="00A0" w:firstRow="1" w:lastRow="0" w:firstColumn="1" w:lastColumn="0" w:noHBand="0" w:noVBand="0"/>
      </w:tblPr>
      <w:tblGrid>
        <w:gridCol w:w="703"/>
        <w:gridCol w:w="2160"/>
        <w:gridCol w:w="7910"/>
      </w:tblGrid>
      <w:tr w:rsidR="002C1354" w14:paraId="2300E18A" w14:textId="77777777">
        <w:trPr>
          <w:trHeight w:val="467"/>
        </w:trPr>
        <w:tc>
          <w:tcPr>
            <w:tcW w:w="703" w:type="dxa"/>
            <w:tcBorders>
              <w:top w:val="single" w:sz="4" w:space="0" w:color="000000"/>
              <w:left w:val="single" w:sz="4" w:space="0" w:color="000000"/>
              <w:bottom w:val="single" w:sz="4" w:space="0" w:color="000000"/>
              <w:right w:val="single" w:sz="4" w:space="0" w:color="000000"/>
            </w:tcBorders>
          </w:tcPr>
          <w:p w14:paraId="7F8AEE37" w14:textId="77777777" w:rsidR="002C1354" w:rsidRDefault="00BB0D68">
            <w:pPr>
              <w:widowControl w:val="0"/>
              <w:spacing w:after="0" w:line="240" w:lineRule="auto"/>
              <w:jc w:val="both"/>
              <w:rPr>
                <w:rFonts w:ascii="Times New Roman" w:hAnsi="Times New Roman"/>
                <w:b/>
                <w:sz w:val="20"/>
                <w:szCs w:val="20"/>
                <w:lang w:val="en-US" w:eastAsia="ru-RU"/>
              </w:rPr>
            </w:pPr>
            <w:r>
              <w:rPr>
                <w:rFonts w:ascii="Times New Roman" w:hAnsi="Times New Roman"/>
                <w:b/>
                <w:sz w:val="20"/>
                <w:szCs w:val="20"/>
                <w:lang w:val="en-US" w:eastAsia="ru-RU"/>
              </w:rPr>
              <w:t>№п/п</w:t>
            </w:r>
          </w:p>
        </w:tc>
        <w:tc>
          <w:tcPr>
            <w:tcW w:w="2160" w:type="dxa"/>
            <w:tcBorders>
              <w:top w:val="single" w:sz="4" w:space="0" w:color="000000"/>
              <w:left w:val="single" w:sz="4" w:space="0" w:color="000000"/>
              <w:bottom w:val="single" w:sz="4" w:space="0" w:color="000000"/>
              <w:right w:val="single" w:sz="4" w:space="0" w:color="000000"/>
            </w:tcBorders>
          </w:tcPr>
          <w:p w14:paraId="0FE1AA12" w14:textId="77777777" w:rsidR="002C1354" w:rsidRDefault="00BB0D68">
            <w:pPr>
              <w:widowControl w:val="0"/>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Наименование услуги</w:t>
            </w:r>
          </w:p>
        </w:tc>
        <w:tc>
          <w:tcPr>
            <w:tcW w:w="7910" w:type="dxa"/>
            <w:tcBorders>
              <w:top w:val="single" w:sz="4" w:space="0" w:color="000000"/>
              <w:left w:val="single" w:sz="4" w:space="0" w:color="000000"/>
              <w:bottom w:val="single" w:sz="4" w:space="0" w:color="000000"/>
              <w:right w:val="single" w:sz="4" w:space="0" w:color="000000"/>
            </w:tcBorders>
          </w:tcPr>
          <w:p w14:paraId="5F463234" w14:textId="77777777" w:rsidR="002C1354" w:rsidRDefault="00BB0D68">
            <w:pPr>
              <w:widowControl w:val="0"/>
              <w:spacing w:after="0" w:line="240" w:lineRule="auto"/>
              <w:jc w:val="center"/>
              <w:rPr>
                <w:rFonts w:ascii="Times New Roman" w:hAnsi="Times New Roman"/>
                <w:b/>
                <w:sz w:val="20"/>
                <w:szCs w:val="20"/>
                <w:lang w:eastAsia="ru-RU"/>
              </w:rPr>
            </w:pPr>
            <w:r>
              <w:rPr>
                <w:rFonts w:ascii="Times New Roman" w:hAnsi="Times New Roman"/>
                <w:b/>
                <w:sz w:val="20"/>
                <w:szCs w:val="20"/>
                <w:lang w:eastAsia="ru-RU"/>
              </w:rPr>
              <w:t>Характеристика</w:t>
            </w:r>
          </w:p>
        </w:tc>
      </w:tr>
      <w:tr w:rsidR="002C1354" w14:paraId="60664677" w14:textId="77777777">
        <w:trPr>
          <w:trHeight w:val="60"/>
        </w:trPr>
        <w:tc>
          <w:tcPr>
            <w:tcW w:w="703" w:type="dxa"/>
            <w:tcBorders>
              <w:top w:val="single" w:sz="4" w:space="0" w:color="000000"/>
              <w:left w:val="single" w:sz="4" w:space="0" w:color="000000"/>
              <w:bottom w:val="single" w:sz="4" w:space="0" w:color="000000"/>
              <w:right w:val="single" w:sz="4" w:space="0" w:color="000000"/>
            </w:tcBorders>
            <w:vAlign w:val="center"/>
          </w:tcPr>
          <w:p w14:paraId="73D92D24" w14:textId="77777777" w:rsidR="002C1354" w:rsidRDefault="00BB0D68">
            <w:pPr>
              <w:widowControl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1.</w:t>
            </w:r>
          </w:p>
        </w:tc>
        <w:tc>
          <w:tcPr>
            <w:tcW w:w="2160" w:type="dxa"/>
            <w:tcBorders>
              <w:top w:val="single" w:sz="4" w:space="0" w:color="000000"/>
              <w:left w:val="single" w:sz="4" w:space="0" w:color="000000"/>
              <w:bottom w:val="single" w:sz="4" w:space="0" w:color="000000"/>
              <w:right w:val="single" w:sz="4" w:space="0" w:color="000000"/>
            </w:tcBorders>
            <w:vAlign w:val="center"/>
          </w:tcPr>
          <w:p w14:paraId="6DA5BF41" w14:textId="77777777" w:rsidR="002C1354" w:rsidRDefault="00BB0D68">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Описание функциональных, технических качественных и эксплуатационных характеристик услуги:</w:t>
            </w:r>
          </w:p>
          <w:p w14:paraId="0AA70027" w14:textId="77777777" w:rsidR="002C1354" w:rsidRDefault="002C1354">
            <w:pPr>
              <w:widowControl w:val="0"/>
              <w:spacing w:after="0" w:line="240" w:lineRule="auto"/>
              <w:jc w:val="center"/>
              <w:rPr>
                <w:rFonts w:ascii="Times New Roman" w:hAnsi="Times New Roman" w:cs="Times New Roman"/>
                <w:sz w:val="20"/>
                <w:szCs w:val="20"/>
                <w:lang w:val="kk-KZ" w:eastAsia="ru-RU"/>
              </w:rPr>
            </w:pPr>
          </w:p>
          <w:p w14:paraId="43BD7C0F" w14:textId="77777777" w:rsidR="002C1354" w:rsidRDefault="00BB0D68">
            <w:pPr>
              <w:widowControl w:val="0"/>
              <w:spacing w:after="0" w:line="240" w:lineRule="auto"/>
              <w:jc w:val="center"/>
              <w:rPr>
                <w:rFonts w:ascii="Times New Roman" w:hAnsi="Times New Roman"/>
                <w:sz w:val="20"/>
                <w:szCs w:val="20"/>
                <w:lang w:val="kk-KZ" w:eastAsia="ru-RU"/>
              </w:rPr>
            </w:pPr>
            <w:r>
              <w:rPr>
                <w:rFonts w:ascii="Times New Roman" w:hAnsi="Times New Roman"/>
                <w:sz w:val="20"/>
                <w:szCs w:val="20"/>
                <w:lang w:val="kk-KZ" w:eastAsia="ru-RU"/>
              </w:rPr>
              <w:t>Аттестация производственных объектов и рабочих мест по условиям</w:t>
            </w:r>
          </w:p>
          <w:p w14:paraId="574D2583" w14:textId="77777777" w:rsidR="002C1354" w:rsidRDefault="00BB0D68">
            <w:pPr>
              <w:widowControl w:val="0"/>
              <w:spacing w:after="0" w:line="240" w:lineRule="auto"/>
              <w:jc w:val="center"/>
              <w:rPr>
                <w:rFonts w:ascii="Times New Roman" w:hAnsi="Times New Roman"/>
                <w:sz w:val="20"/>
                <w:szCs w:val="20"/>
                <w:lang w:val="kk-KZ" w:eastAsia="ru-RU"/>
              </w:rPr>
            </w:pPr>
            <w:r>
              <w:rPr>
                <w:rFonts w:ascii="Times New Roman" w:hAnsi="Times New Roman"/>
                <w:sz w:val="20"/>
                <w:szCs w:val="20"/>
                <w:lang w:val="kk-KZ" w:eastAsia="ru-RU"/>
              </w:rPr>
              <w:t xml:space="preserve"> труда</w:t>
            </w:r>
          </w:p>
        </w:tc>
        <w:tc>
          <w:tcPr>
            <w:tcW w:w="7910" w:type="dxa"/>
            <w:tcBorders>
              <w:top w:val="single" w:sz="4" w:space="0" w:color="000000"/>
              <w:left w:val="single" w:sz="4" w:space="0" w:color="000000"/>
              <w:bottom w:val="single" w:sz="4" w:space="0" w:color="000000"/>
              <w:right w:val="single" w:sz="4" w:space="0" w:color="000000"/>
            </w:tcBorders>
          </w:tcPr>
          <w:p w14:paraId="45A4F92B" w14:textId="77777777" w:rsidR="002C1354" w:rsidRDefault="00BB0D68">
            <w:pPr>
              <w:widowControl w:val="0"/>
              <w:spacing w:after="0" w:line="240" w:lineRule="auto"/>
              <w:ind w:right="148" w:firstLine="178"/>
              <w:jc w:val="both"/>
              <w:rPr>
                <w:rFonts w:ascii="Times New Roman" w:hAnsi="Times New Roman" w:cs="Times New Roman"/>
                <w:color w:val="000000"/>
                <w:spacing w:val="1"/>
                <w:sz w:val="20"/>
                <w:szCs w:val="20"/>
                <w:shd w:val="clear" w:color="auto" w:fill="FFFFFF"/>
                <w:lang w:val="kk-KZ"/>
              </w:rPr>
            </w:pPr>
            <w:r>
              <w:rPr>
                <w:rFonts w:ascii="Times New Roman" w:hAnsi="Times New Roman" w:cs="Times New Roman"/>
                <w:spacing w:val="2"/>
                <w:sz w:val="20"/>
                <w:szCs w:val="20"/>
                <w:lang w:val="kk-KZ"/>
              </w:rPr>
              <w:t>Согласно ст. 183 Трудового Кодекса Республики Казахстан от 01.07.2021г. №61-</w:t>
            </w:r>
            <w:r>
              <w:rPr>
                <w:rFonts w:ascii="Times New Roman" w:hAnsi="Times New Roman" w:cs="Times New Roman"/>
                <w:spacing w:val="2"/>
                <w:sz w:val="20"/>
                <w:szCs w:val="20"/>
                <w:lang w:val="en-US"/>
              </w:rPr>
              <w:t>VII</w:t>
            </w:r>
            <w:r>
              <w:rPr>
                <w:rFonts w:ascii="Times New Roman" w:hAnsi="Times New Roman" w:cs="Times New Roman"/>
                <w:spacing w:val="2"/>
                <w:sz w:val="20"/>
                <w:szCs w:val="20"/>
              </w:rPr>
              <w:t xml:space="preserve"> </w:t>
            </w:r>
            <w:r>
              <w:rPr>
                <w:rFonts w:ascii="Times New Roman" w:hAnsi="Times New Roman" w:cs="Times New Roman"/>
                <w:spacing w:val="2"/>
                <w:sz w:val="20"/>
                <w:szCs w:val="20"/>
                <w:lang w:val="kk-KZ"/>
              </w:rPr>
              <w:t>(с изменениями и дополнениями по состоянию на 12.10.2021г.) и в соответствии с Правилами обязательной периодической аттестации производственных объектов по условиям труда, утвержденных приказом Министра здравоохранения и социального развития Республики Казахстан от 28.12.2015 года №1057 а</w:t>
            </w:r>
            <w:proofErr w:type="spellStart"/>
            <w:r>
              <w:rPr>
                <w:rFonts w:ascii="Times New Roman" w:hAnsi="Times New Roman" w:cs="Times New Roman"/>
                <w:color w:val="000000"/>
                <w:spacing w:val="2"/>
                <w:sz w:val="20"/>
                <w:szCs w:val="20"/>
                <w:shd w:val="clear" w:color="auto" w:fill="FFFFFF"/>
              </w:rPr>
              <w:t>ттестация</w:t>
            </w:r>
            <w:proofErr w:type="spellEnd"/>
            <w:r>
              <w:rPr>
                <w:rFonts w:ascii="Times New Roman" w:hAnsi="Times New Roman" w:cs="Times New Roman"/>
                <w:color w:val="000000"/>
                <w:spacing w:val="2"/>
                <w:sz w:val="20"/>
                <w:szCs w:val="20"/>
                <w:shd w:val="clear" w:color="auto" w:fill="FFFFFF"/>
              </w:rPr>
              <w:t xml:space="preserve"> проводится специализированными организациями по проведению аттестации производственных объектов</w:t>
            </w:r>
            <w:r>
              <w:rPr>
                <w:rFonts w:ascii="Times New Roman" w:hAnsi="Times New Roman" w:cs="Times New Roman"/>
                <w:color w:val="000000"/>
                <w:spacing w:val="2"/>
                <w:sz w:val="20"/>
                <w:szCs w:val="20"/>
                <w:shd w:val="clear" w:color="auto" w:fill="FFFFFF"/>
                <w:lang w:val="kk-KZ"/>
              </w:rPr>
              <w:t xml:space="preserve"> по условиям труда</w:t>
            </w:r>
            <w:r>
              <w:rPr>
                <w:rFonts w:ascii="Times New Roman" w:hAnsi="Times New Roman" w:cs="Times New Roman"/>
                <w:color w:val="000000"/>
                <w:spacing w:val="2"/>
                <w:sz w:val="20"/>
                <w:szCs w:val="20"/>
                <w:shd w:val="clear" w:color="auto" w:fill="FFFFFF"/>
              </w:rPr>
              <w:t xml:space="preserve">, аккредитованными в соответствии с законодательством Республики Казахстан, </w:t>
            </w:r>
            <w:r>
              <w:rPr>
                <w:rFonts w:ascii="Times New Roman" w:hAnsi="Times New Roman" w:cs="Times New Roman"/>
                <w:color w:val="000000"/>
                <w:spacing w:val="2"/>
                <w:sz w:val="20"/>
                <w:szCs w:val="20"/>
                <w:shd w:val="clear" w:color="auto" w:fill="FFFFFF"/>
                <w:lang w:val="kk-KZ"/>
              </w:rPr>
              <w:t xml:space="preserve">включенных в список </w:t>
            </w:r>
            <w:r>
              <w:rPr>
                <w:rFonts w:ascii="Times New Roman" w:hAnsi="Times New Roman" w:cs="Times New Roman"/>
                <w:color w:val="000000"/>
                <w:spacing w:val="1"/>
                <w:sz w:val="20"/>
                <w:szCs w:val="20"/>
                <w:shd w:val="clear" w:color="auto" w:fill="FFFFFF"/>
              </w:rPr>
              <w:t xml:space="preserve">размещенного на интернет-ресурсе </w:t>
            </w:r>
            <w:r>
              <w:rPr>
                <w:rFonts w:ascii="Times New Roman" w:hAnsi="Times New Roman" w:cs="Times New Roman"/>
                <w:color w:val="000000"/>
                <w:spacing w:val="1"/>
                <w:sz w:val="20"/>
                <w:szCs w:val="20"/>
                <w:shd w:val="clear" w:color="auto" w:fill="FFFFFF"/>
                <w:lang w:val="kk-KZ"/>
              </w:rPr>
              <w:t>у</w:t>
            </w:r>
            <w:proofErr w:type="spellStart"/>
            <w:r>
              <w:rPr>
                <w:rFonts w:ascii="Times New Roman" w:hAnsi="Times New Roman" w:cs="Times New Roman"/>
                <w:color w:val="000000"/>
                <w:spacing w:val="1"/>
                <w:sz w:val="20"/>
                <w:szCs w:val="20"/>
                <w:shd w:val="clear" w:color="auto" w:fill="FFFFFF"/>
              </w:rPr>
              <w:t>полномоченого</w:t>
            </w:r>
            <w:proofErr w:type="spellEnd"/>
            <w:r>
              <w:rPr>
                <w:rFonts w:ascii="Times New Roman" w:hAnsi="Times New Roman" w:cs="Times New Roman"/>
                <w:color w:val="000000"/>
                <w:spacing w:val="1"/>
                <w:sz w:val="20"/>
                <w:szCs w:val="20"/>
                <w:shd w:val="clear" w:color="auto" w:fill="FFFFFF"/>
              </w:rPr>
              <w:t xml:space="preserve"> </w:t>
            </w:r>
            <w:proofErr w:type="spellStart"/>
            <w:r>
              <w:rPr>
                <w:rFonts w:ascii="Times New Roman" w:hAnsi="Times New Roman" w:cs="Times New Roman"/>
                <w:color w:val="000000"/>
                <w:spacing w:val="1"/>
                <w:sz w:val="20"/>
                <w:szCs w:val="20"/>
                <w:shd w:val="clear" w:color="auto" w:fill="FFFFFF"/>
              </w:rPr>
              <w:t>государственн</w:t>
            </w:r>
            <w:proofErr w:type="spellEnd"/>
            <w:r>
              <w:rPr>
                <w:rFonts w:ascii="Times New Roman" w:hAnsi="Times New Roman" w:cs="Times New Roman"/>
                <w:color w:val="000000"/>
                <w:spacing w:val="1"/>
                <w:sz w:val="20"/>
                <w:szCs w:val="20"/>
                <w:shd w:val="clear" w:color="auto" w:fill="FFFFFF"/>
                <w:lang w:val="kk-KZ"/>
              </w:rPr>
              <w:t>ого</w:t>
            </w:r>
            <w:r>
              <w:rPr>
                <w:rFonts w:ascii="Times New Roman" w:hAnsi="Times New Roman" w:cs="Times New Roman"/>
                <w:color w:val="000000"/>
                <w:spacing w:val="1"/>
                <w:sz w:val="20"/>
                <w:szCs w:val="20"/>
                <w:shd w:val="clear" w:color="auto" w:fill="FFFFFF"/>
              </w:rPr>
              <w:t xml:space="preserve"> орган</w:t>
            </w:r>
            <w:r>
              <w:rPr>
                <w:rFonts w:ascii="Times New Roman" w:hAnsi="Times New Roman" w:cs="Times New Roman"/>
                <w:color w:val="000000"/>
                <w:spacing w:val="1"/>
                <w:sz w:val="20"/>
                <w:szCs w:val="20"/>
                <w:shd w:val="clear" w:color="auto" w:fill="FFFFFF"/>
                <w:lang w:val="kk-KZ"/>
              </w:rPr>
              <w:t>а</w:t>
            </w:r>
            <w:r>
              <w:rPr>
                <w:rFonts w:ascii="Times New Roman" w:hAnsi="Times New Roman" w:cs="Times New Roman"/>
                <w:color w:val="000000"/>
                <w:spacing w:val="1"/>
                <w:sz w:val="20"/>
                <w:szCs w:val="20"/>
                <w:shd w:val="clear" w:color="auto" w:fill="FFFFFF"/>
              </w:rPr>
              <w:t xml:space="preserve"> по труду</w:t>
            </w:r>
            <w:r>
              <w:rPr>
                <w:rFonts w:ascii="Times New Roman" w:hAnsi="Times New Roman" w:cs="Times New Roman"/>
                <w:color w:val="000000"/>
                <w:spacing w:val="1"/>
                <w:sz w:val="20"/>
                <w:szCs w:val="20"/>
                <w:shd w:val="clear" w:color="auto" w:fill="FFFFFF"/>
                <w:lang w:val="kk-KZ"/>
              </w:rPr>
              <w:t>.</w:t>
            </w:r>
          </w:p>
          <w:p w14:paraId="64F7B3A5" w14:textId="77777777" w:rsidR="002C1354" w:rsidRDefault="00BB0D68">
            <w:pPr>
              <w:widowControl w:val="0"/>
              <w:spacing w:after="0" w:line="240" w:lineRule="auto"/>
              <w:ind w:left="319" w:right="148" w:hanging="31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Аттестация рабочих мест по условиям труда включает в себя:</w:t>
            </w:r>
          </w:p>
          <w:p w14:paraId="0DB3B6A8" w14:textId="77777777" w:rsidR="002C1354" w:rsidRDefault="00BB0D68">
            <w:pPr>
              <w:widowControl w:val="0"/>
              <w:spacing w:after="0" w:line="240" w:lineRule="auto"/>
              <w:ind w:right="14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Проведение лабораторных измерений факторов производственной среды (микроклимат, освещенность, шум, вибрация, уровень электромагнитных излучений, воздух рабочей зоны);</w:t>
            </w:r>
          </w:p>
          <w:p w14:paraId="42730C38" w14:textId="77777777" w:rsidR="002C1354" w:rsidRDefault="00BB0D68">
            <w:pPr>
              <w:widowControl w:val="0"/>
              <w:spacing w:after="0" w:line="240" w:lineRule="auto"/>
              <w:ind w:right="14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Оценка тяжести трудового процесса;</w:t>
            </w:r>
          </w:p>
          <w:p w14:paraId="52A89B3B" w14:textId="77777777" w:rsidR="002C1354" w:rsidRDefault="00BB0D68">
            <w:pPr>
              <w:widowControl w:val="0"/>
              <w:spacing w:after="0" w:line="240" w:lineRule="auto"/>
              <w:ind w:right="14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Оценка напряженности трудового процесса;</w:t>
            </w:r>
          </w:p>
          <w:p w14:paraId="29580CF0" w14:textId="77777777" w:rsidR="002C1354" w:rsidRDefault="00BB0D68">
            <w:pPr>
              <w:widowControl w:val="0"/>
              <w:tabs>
                <w:tab w:val="left" w:pos="178"/>
              </w:tabs>
              <w:spacing w:after="0" w:line="240" w:lineRule="auto"/>
              <w:ind w:right="14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4)Оценка обеспечения работников средствами индивидуальной защиты;</w:t>
            </w:r>
          </w:p>
          <w:p w14:paraId="31F5193F" w14:textId="77777777" w:rsidR="002C1354" w:rsidRDefault="00BB0D68">
            <w:pPr>
              <w:widowControl w:val="0"/>
              <w:spacing w:after="0" w:line="240" w:lineRule="auto"/>
              <w:ind w:right="148"/>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5) Оценка </w:t>
            </w:r>
            <w:proofErr w:type="spellStart"/>
            <w:r>
              <w:rPr>
                <w:rFonts w:ascii="Times New Roman" w:eastAsia="Times New Roman" w:hAnsi="Times New Roman" w:cs="Times New Roman"/>
                <w:sz w:val="20"/>
                <w:szCs w:val="20"/>
                <w:lang w:eastAsia="ru-RU"/>
              </w:rPr>
              <w:t>травмобезопасности</w:t>
            </w:r>
            <w:proofErr w:type="spellEnd"/>
            <w:r>
              <w:rPr>
                <w:rFonts w:ascii="Times New Roman" w:eastAsia="Times New Roman" w:hAnsi="Times New Roman" w:cs="Times New Roman"/>
                <w:sz w:val="20"/>
                <w:szCs w:val="20"/>
                <w:lang w:eastAsia="ru-RU"/>
              </w:rPr>
              <w:t>;</w:t>
            </w:r>
          </w:p>
          <w:p w14:paraId="22D6595C" w14:textId="77777777" w:rsidR="002C1354" w:rsidRDefault="00BB0D68">
            <w:pPr>
              <w:widowControl w:val="0"/>
              <w:spacing w:after="0" w:line="240" w:lineRule="auto"/>
              <w:ind w:right="148"/>
              <w:jc w:val="both"/>
              <w:rPr>
                <w:rFonts w:ascii="Times New Roman" w:hAnsi="Times New Roman" w:cs="Times New Roman"/>
                <w:color w:val="000000"/>
                <w:sz w:val="20"/>
                <w:szCs w:val="20"/>
              </w:rPr>
            </w:pPr>
            <w:r>
              <w:rPr>
                <w:rFonts w:ascii="Times New Roman" w:eastAsia="Times New Roman" w:hAnsi="Times New Roman" w:cs="Times New Roman"/>
                <w:sz w:val="20"/>
                <w:szCs w:val="20"/>
                <w:lang w:eastAsia="ru-RU"/>
              </w:rPr>
              <w:t>По окончанию оказания Услуги согласно действующим "Правилам проведения обязательной периодической аттестации производственных объектов по условиям труда", утвержденными Приказом Министра здравоохранения и социального развития Республики Казахстан,</w:t>
            </w:r>
            <w:r>
              <w:rPr>
                <w:rFonts w:ascii="Times New Roman" w:hAnsi="Times New Roman" w:cs="Times New Roman"/>
                <w:color w:val="000000"/>
                <w:sz w:val="20"/>
                <w:szCs w:val="20"/>
              </w:rPr>
              <w:t xml:space="preserve"> </w:t>
            </w:r>
            <w:r>
              <w:rPr>
                <w:rFonts w:ascii="Times New Roman" w:eastAsia="Times New Roman" w:hAnsi="Times New Roman" w:cs="Times New Roman"/>
                <w:sz w:val="20"/>
                <w:szCs w:val="20"/>
                <w:lang w:eastAsia="ru-RU"/>
              </w:rPr>
              <w:t>Поставщик выдает Заказчику соответствующие документы</w:t>
            </w:r>
            <w:r>
              <w:rPr>
                <w:rFonts w:ascii="Times New Roman" w:hAnsi="Times New Roman" w:cs="Times New Roman"/>
                <w:color w:val="000000"/>
                <w:sz w:val="20"/>
                <w:szCs w:val="20"/>
              </w:rPr>
              <w:t xml:space="preserve"> бумажном носителе:</w:t>
            </w:r>
          </w:p>
          <w:p w14:paraId="142EDF3D"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ПРОТОКОЛ №_измерения вредных производственных факторов.</w:t>
            </w:r>
          </w:p>
          <w:p w14:paraId="6536DF34"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ПРОТОКОЛ №_оценки условий труда по показателям тяжести трудового процесса.</w:t>
            </w:r>
          </w:p>
          <w:p w14:paraId="051DC900"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ПРОТОКОЛ №</w:t>
            </w:r>
            <w:r>
              <w:rPr>
                <w:color w:val="000000"/>
                <w:spacing w:val="2"/>
                <w:sz w:val="20"/>
                <w:szCs w:val="20"/>
              </w:rPr>
              <w:t>_</w:t>
            </w:r>
            <w:r>
              <w:rPr>
                <w:bCs/>
                <w:color w:val="000000"/>
                <w:spacing w:val="2"/>
                <w:sz w:val="20"/>
                <w:szCs w:val="20"/>
                <w:shd w:val="clear" w:color="auto" w:fill="FFFFFF"/>
              </w:rPr>
              <w:t>оценки условий труда по показателям напряженности трудового процесса.</w:t>
            </w:r>
          </w:p>
          <w:p w14:paraId="62B4C92F"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 xml:space="preserve">ПРОТОКОЛ №_оценки </w:t>
            </w:r>
            <w:proofErr w:type="spellStart"/>
            <w:r>
              <w:rPr>
                <w:bCs/>
                <w:color w:val="000000"/>
                <w:spacing w:val="2"/>
                <w:sz w:val="20"/>
                <w:szCs w:val="20"/>
                <w:shd w:val="clear" w:color="auto" w:fill="FFFFFF"/>
              </w:rPr>
              <w:t>травмобезопасности</w:t>
            </w:r>
            <w:proofErr w:type="spellEnd"/>
          </w:p>
          <w:p w14:paraId="4C96F527"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ПРОТОКОЛ №_оценки обеспеченности работника специальной одеждой,</w:t>
            </w:r>
            <w:r>
              <w:rPr>
                <w:color w:val="000000"/>
                <w:spacing w:val="2"/>
                <w:sz w:val="20"/>
                <w:szCs w:val="20"/>
                <w:shd w:val="clear" w:color="auto" w:fill="FFFFFF"/>
              </w:rPr>
              <w:t> </w:t>
            </w:r>
            <w:r>
              <w:rPr>
                <w:bCs/>
                <w:color w:val="000000"/>
                <w:spacing w:val="2"/>
                <w:sz w:val="20"/>
                <w:szCs w:val="20"/>
                <w:shd w:val="clear" w:color="auto" w:fill="FFFFFF"/>
              </w:rPr>
              <w:t>специальной обувью и средствами индивидуальной защиты.</w:t>
            </w:r>
          </w:p>
          <w:p w14:paraId="5647B448" w14:textId="77777777" w:rsidR="002C1354" w:rsidRDefault="00BB0D68">
            <w:pPr>
              <w:pStyle w:val="ab"/>
              <w:widowControl w:val="0"/>
              <w:numPr>
                <w:ilvl w:val="0"/>
                <w:numId w:val="1"/>
              </w:numPr>
              <w:shd w:val="clear" w:color="auto" w:fill="FFFFFF"/>
              <w:spacing w:beforeAutospacing="0" w:after="0" w:afterAutospacing="0" w:line="291" w:lineRule="atLeast"/>
              <w:ind w:right="148"/>
              <w:textAlignment w:val="baseline"/>
              <w:rPr>
                <w:color w:val="000000"/>
                <w:spacing w:val="2"/>
                <w:sz w:val="20"/>
                <w:szCs w:val="20"/>
              </w:rPr>
            </w:pPr>
            <w:r>
              <w:rPr>
                <w:bCs/>
                <w:color w:val="000000"/>
                <w:spacing w:val="2"/>
                <w:sz w:val="20"/>
                <w:szCs w:val="20"/>
                <w:shd w:val="clear" w:color="auto" w:fill="FFFFFF"/>
              </w:rPr>
              <w:t>Отчет по результатам обязательной периодической аттестации производственных объектов по условиям труда.</w:t>
            </w:r>
          </w:p>
          <w:p w14:paraId="64249E16" w14:textId="65CA47B8" w:rsidR="002C1354" w:rsidRDefault="002C1354">
            <w:pPr>
              <w:pStyle w:val="ab"/>
              <w:widowControl w:val="0"/>
              <w:shd w:val="clear" w:color="auto" w:fill="FFFFFF"/>
              <w:spacing w:beforeAutospacing="0" w:after="0" w:afterAutospacing="0" w:line="291" w:lineRule="atLeast"/>
              <w:ind w:right="148"/>
              <w:textAlignment w:val="baseline"/>
              <w:rPr>
                <w:color w:val="000000"/>
                <w:spacing w:val="2"/>
                <w:sz w:val="20"/>
                <w:szCs w:val="20"/>
              </w:rPr>
            </w:pPr>
            <w:bookmarkStart w:id="0" w:name="_GoBack"/>
            <w:bookmarkEnd w:id="0"/>
          </w:p>
          <w:p w14:paraId="6BD18EAD" w14:textId="77777777" w:rsidR="002C1354" w:rsidRPr="00BB0D68" w:rsidRDefault="00BB0D68">
            <w:pPr>
              <w:widowControl w:val="0"/>
              <w:spacing w:after="0" w:line="240" w:lineRule="auto"/>
              <w:ind w:right="148"/>
              <w:jc w:val="both"/>
              <w:rPr>
                <w:rFonts w:ascii="Times New Roman" w:hAnsi="Times New Roman" w:cs="Times New Roman"/>
                <w:sz w:val="20"/>
                <w:szCs w:val="20"/>
              </w:rPr>
            </w:pPr>
            <w:r>
              <w:rPr>
                <w:rFonts w:ascii="Times New Roman" w:eastAsia="Times New Roman" w:hAnsi="Times New Roman" w:cs="Times New Roman"/>
                <w:sz w:val="20"/>
                <w:szCs w:val="20"/>
                <w:lang w:eastAsia="ru-RU"/>
              </w:rPr>
              <w:t>Поставщик обязуется обеспечить оказание Услуги в течении</w:t>
            </w:r>
            <w:r>
              <w:rPr>
                <w:rFonts w:ascii="Times New Roman" w:eastAsia="Times New Roman" w:hAnsi="Times New Roman" w:cs="Times New Roman"/>
                <w:sz w:val="20"/>
                <w:szCs w:val="20"/>
                <w:lang w:val="kk-KZ" w:eastAsia="ru-RU"/>
              </w:rPr>
              <w:t>е</w:t>
            </w:r>
            <w:r>
              <w:rPr>
                <w:rFonts w:ascii="Times New Roman" w:eastAsia="Times New Roman" w:hAnsi="Times New Roman" w:cs="Times New Roman"/>
                <w:sz w:val="20"/>
                <w:szCs w:val="20"/>
                <w:lang w:eastAsia="ru-RU"/>
              </w:rPr>
              <w:t xml:space="preserve"> </w:t>
            </w:r>
            <w:r w:rsidRPr="00BB0D68">
              <w:rPr>
                <w:rFonts w:ascii="Times New Roman" w:hAnsi="Times New Roman" w:cs="Times New Roman"/>
                <w:sz w:val="20"/>
                <w:szCs w:val="20"/>
              </w:rPr>
              <w:t>20 календарных дней с момента подписания договора.</w:t>
            </w:r>
          </w:p>
          <w:p w14:paraId="615B7722" w14:textId="4D54302E" w:rsidR="002C1354" w:rsidRDefault="00BB0D68">
            <w:pPr>
              <w:widowControl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Количество –</w:t>
            </w:r>
            <w:r w:rsidR="00E176F3">
              <w:rPr>
                <w:rFonts w:ascii="Times New Roman" w:eastAsia="Times New Roman" w:hAnsi="Times New Roman" w:cs="Times New Roman"/>
                <w:sz w:val="20"/>
                <w:szCs w:val="20"/>
                <w:lang w:eastAsia="ru-RU"/>
              </w:rPr>
              <w:t>63</w:t>
            </w:r>
            <w:r>
              <w:rPr>
                <w:rFonts w:ascii="Times New Roman" w:eastAsia="Times New Roman" w:hAnsi="Times New Roman" w:cs="Times New Roman"/>
                <w:sz w:val="20"/>
                <w:szCs w:val="20"/>
                <w:lang w:eastAsia="ru-RU"/>
              </w:rPr>
              <w:t xml:space="preserve"> рабочих мест </w:t>
            </w:r>
          </w:p>
          <w:p w14:paraId="0CF64FF6" w14:textId="77777777" w:rsidR="002C1354" w:rsidRDefault="002C1354">
            <w:pPr>
              <w:widowControl w:val="0"/>
              <w:spacing w:after="0" w:line="240" w:lineRule="auto"/>
              <w:jc w:val="both"/>
              <w:rPr>
                <w:rFonts w:ascii="Times New Roman" w:hAnsi="Times New Roman"/>
                <w:sz w:val="20"/>
                <w:szCs w:val="20"/>
                <w:lang w:eastAsia="ru-RU"/>
              </w:rPr>
            </w:pPr>
          </w:p>
        </w:tc>
      </w:tr>
      <w:tr w:rsidR="002C1354" w14:paraId="4E43D7A3" w14:textId="77777777">
        <w:trPr>
          <w:trHeight w:val="60"/>
        </w:trPr>
        <w:tc>
          <w:tcPr>
            <w:tcW w:w="703" w:type="dxa"/>
            <w:tcBorders>
              <w:top w:val="single" w:sz="4" w:space="0" w:color="000000"/>
              <w:left w:val="single" w:sz="4" w:space="0" w:color="000000"/>
              <w:bottom w:val="single" w:sz="4" w:space="0" w:color="000000"/>
              <w:right w:val="single" w:sz="4" w:space="0" w:color="000000"/>
            </w:tcBorders>
            <w:vAlign w:val="center"/>
          </w:tcPr>
          <w:p w14:paraId="4EAA229D" w14:textId="77777777" w:rsidR="002C1354" w:rsidRDefault="00BB0D68">
            <w:pPr>
              <w:widowControl w:val="0"/>
              <w:spacing w:after="0" w:line="240" w:lineRule="auto"/>
              <w:jc w:val="both"/>
              <w:rPr>
                <w:rFonts w:ascii="Times New Roman" w:hAnsi="Times New Roman"/>
                <w:sz w:val="20"/>
                <w:szCs w:val="20"/>
                <w:lang w:eastAsia="ru-RU"/>
              </w:rPr>
            </w:pPr>
            <w:r>
              <w:rPr>
                <w:rFonts w:ascii="Times New Roman" w:hAnsi="Times New Roman"/>
                <w:sz w:val="20"/>
                <w:szCs w:val="20"/>
                <w:lang w:eastAsia="ru-RU"/>
              </w:rPr>
              <w:t>2</w:t>
            </w:r>
          </w:p>
        </w:tc>
        <w:tc>
          <w:tcPr>
            <w:tcW w:w="2160" w:type="dxa"/>
            <w:tcBorders>
              <w:top w:val="single" w:sz="4" w:space="0" w:color="000000"/>
              <w:left w:val="single" w:sz="4" w:space="0" w:color="000000"/>
              <w:bottom w:val="single" w:sz="4" w:space="0" w:color="000000"/>
              <w:right w:val="single" w:sz="4" w:space="0" w:color="000000"/>
            </w:tcBorders>
            <w:vAlign w:val="center"/>
          </w:tcPr>
          <w:p w14:paraId="6FFEC3A3" w14:textId="77777777" w:rsidR="002C1354" w:rsidRDefault="00BB0D68">
            <w:pPr>
              <w:widowControl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Условия оказания услуг</w:t>
            </w:r>
          </w:p>
        </w:tc>
        <w:tc>
          <w:tcPr>
            <w:tcW w:w="7910" w:type="dxa"/>
            <w:tcBorders>
              <w:top w:val="single" w:sz="4" w:space="0" w:color="000000"/>
              <w:left w:val="single" w:sz="4" w:space="0" w:color="000000"/>
              <w:bottom w:val="single" w:sz="4" w:space="0" w:color="000000"/>
              <w:right w:val="single" w:sz="4" w:space="0" w:color="000000"/>
            </w:tcBorders>
          </w:tcPr>
          <w:p w14:paraId="1BA445EB"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Аттестация проводится специализированными организациями по проведению аттестации производственных объектов-организации, осуществляющие деятельность по проведению аттестации производственных объектов по условиям труда, обладающие квалифицированными кадрами и имеющие в своем составе испытательные лаборатории, аккредитованные в соответствии с законодательством Республики Казахстан.</w:t>
            </w:r>
          </w:p>
          <w:p w14:paraId="081B0C09"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 xml:space="preserve">Потенциальный поставщик должен предоставить действующий по срокам сертификат госсударственной аккредитации. </w:t>
            </w:r>
          </w:p>
          <w:p w14:paraId="10A96993" w14:textId="77777777" w:rsidR="002C1354" w:rsidRDefault="00BB0D68">
            <w:pPr>
              <w:widowControl w:val="0"/>
              <w:spacing w:after="0" w:line="240" w:lineRule="auto"/>
              <w:ind w:right="148"/>
              <w:jc w:val="both"/>
              <w:rPr>
                <w:rFonts w:ascii="Times New Roman" w:hAnsi="Times New Roman" w:cs="Times New Roman"/>
                <w:spacing w:val="2"/>
                <w:sz w:val="20"/>
                <w:szCs w:val="20"/>
                <w:lang w:val="kk-KZ"/>
              </w:rPr>
            </w:pPr>
            <w:r>
              <w:rPr>
                <w:rFonts w:ascii="Times New Roman" w:hAnsi="Times New Roman" w:cs="Times New Roman"/>
                <w:spacing w:val="2"/>
                <w:sz w:val="20"/>
                <w:szCs w:val="20"/>
                <w:lang w:val="kk-KZ"/>
              </w:rPr>
              <w:t>Проведение аттестации на территории Заказчика.</w:t>
            </w:r>
          </w:p>
        </w:tc>
      </w:tr>
    </w:tbl>
    <w:p w14:paraId="1BB45AA3" w14:textId="77777777" w:rsidR="002C1354" w:rsidRDefault="002C1354"/>
    <w:sectPr w:rsidR="002C1354">
      <w:pgSz w:w="11906" w:h="16838"/>
      <w:pgMar w:top="426" w:right="850" w:bottom="568"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D4966"/>
    <w:multiLevelType w:val="multilevel"/>
    <w:tmpl w:val="22A0BF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7A1C6948"/>
    <w:multiLevelType w:val="multilevel"/>
    <w:tmpl w:val="9D6E1B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354"/>
    <w:rsid w:val="002A6749"/>
    <w:rsid w:val="002C1354"/>
    <w:rsid w:val="00BB0D68"/>
    <w:rsid w:val="00CE6B87"/>
    <w:rsid w:val="00E176F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0ECB2"/>
  <w15:docId w15:val="{75FAA3F8-4710-41E2-B8EB-EAF95C52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64CAE"/>
    <w:pPr>
      <w:spacing w:after="200" w:line="276" w:lineRule="auto"/>
    </w:pPr>
  </w:style>
  <w:style w:type="paragraph" w:styleId="3">
    <w:name w:val="heading 3"/>
    <w:basedOn w:val="a"/>
    <w:link w:val="30"/>
    <w:uiPriority w:val="9"/>
    <w:qFormat/>
    <w:rsid w:val="00B34A99"/>
    <w:pPr>
      <w:spacing w:beforeAutospacing="1"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146DC7"/>
    <w:rPr>
      <w:rFonts w:ascii="Segoe UI" w:hAnsi="Segoe UI" w:cs="Segoe UI"/>
      <w:sz w:val="18"/>
      <w:szCs w:val="18"/>
    </w:rPr>
  </w:style>
  <w:style w:type="character" w:customStyle="1" w:styleId="30">
    <w:name w:val="Заголовок 3 Знак"/>
    <w:basedOn w:val="a0"/>
    <w:link w:val="3"/>
    <w:uiPriority w:val="9"/>
    <w:qFormat/>
    <w:rsid w:val="00B34A99"/>
    <w:rPr>
      <w:rFonts w:ascii="Times New Roman" w:eastAsia="Times New Roman" w:hAnsi="Times New Roman" w:cs="Times New Roman"/>
      <w:b/>
      <w:bCs/>
      <w:sz w:val="27"/>
      <w:szCs w:val="27"/>
      <w:lang w:eastAsia="ru-RU"/>
    </w:rPr>
  </w:style>
  <w:style w:type="character" w:styleId="a5">
    <w:name w:val="Hyperlink"/>
    <w:basedOn w:val="a0"/>
    <w:uiPriority w:val="99"/>
    <w:semiHidden/>
    <w:unhideWhenUsed/>
    <w:rsid w:val="00B34A99"/>
    <w:rPr>
      <w:color w:val="0000FF"/>
      <w:u w:val="single"/>
    </w:rPr>
  </w:style>
  <w:style w:type="paragraph" w:customStyle="1" w:styleId="1">
    <w:name w:val="Заголовок1"/>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pPr>
  </w:style>
  <w:style w:type="paragraph" w:styleId="a7">
    <w:name w:val="List"/>
    <w:basedOn w:val="a6"/>
    <w:rPr>
      <w:rFonts w:cs="Arial"/>
    </w:rPr>
  </w:style>
  <w:style w:type="paragraph" w:styleId="a8">
    <w:name w:val="caption"/>
    <w:basedOn w:val="a"/>
    <w:qFormat/>
    <w:pPr>
      <w:suppressLineNumbers/>
      <w:spacing w:before="120" w:after="120"/>
    </w:pPr>
    <w:rPr>
      <w:rFonts w:cs="Arial"/>
      <w:i/>
      <w:iCs/>
      <w:sz w:val="24"/>
      <w:szCs w:val="24"/>
    </w:rPr>
  </w:style>
  <w:style w:type="paragraph" w:styleId="a9">
    <w:name w:val="index heading"/>
    <w:basedOn w:val="a"/>
    <w:qFormat/>
    <w:pPr>
      <w:suppressLineNumbers/>
    </w:pPr>
    <w:rPr>
      <w:rFonts w:cs="Arial"/>
    </w:rPr>
  </w:style>
  <w:style w:type="paragraph" w:styleId="aa">
    <w:name w:val="List Paragraph"/>
    <w:basedOn w:val="a"/>
    <w:uiPriority w:val="34"/>
    <w:qFormat/>
    <w:rsid w:val="00E64CAE"/>
    <w:pPr>
      <w:ind w:left="720"/>
      <w:contextualSpacing/>
    </w:pPr>
  </w:style>
  <w:style w:type="paragraph" w:styleId="ab">
    <w:name w:val="Normal (Web)"/>
    <w:basedOn w:val="a"/>
    <w:uiPriority w:val="99"/>
    <w:unhideWhenUsed/>
    <w:qFormat/>
    <w:rsid w:val="00E64CAE"/>
    <w:pPr>
      <w:spacing w:beforeAutospacing="1"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3"/>
    <w:uiPriority w:val="99"/>
    <w:semiHidden/>
    <w:unhideWhenUsed/>
    <w:qFormat/>
    <w:rsid w:val="00146DC7"/>
    <w:pPr>
      <w:spacing w:after="0" w:line="240" w:lineRule="auto"/>
    </w:pPr>
    <w:rPr>
      <w:rFonts w:ascii="Segoe UI" w:hAnsi="Segoe UI" w:cs="Segoe UI"/>
      <w:sz w:val="18"/>
      <w:szCs w:val="18"/>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character" w:customStyle="1" w:styleId="ypks7kbdpwfgdykd3qb9">
    <w:name w:val="ypks7kbdpwfgdykd3qb9"/>
    <w:basedOn w:val="a0"/>
    <w:rsid w:val="00BB0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860</Words>
  <Characters>4905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Мустафина Надежда Васильевна</cp:lastModifiedBy>
  <cp:revision>6</cp:revision>
  <cp:lastPrinted>2026-04-20T11:58:00Z</cp:lastPrinted>
  <dcterms:created xsi:type="dcterms:W3CDTF">2026-10-16T09:07:00Z</dcterms:created>
  <dcterms:modified xsi:type="dcterms:W3CDTF">2026-10-16T09:54:00Z</dcterms:modified>
  <dc:language>en-US</dc:language>
</cp:coreProperties>
</file>