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25AA08F0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27356F12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Көше стендіне арналған баспа материалдарын дайындау, жеткізу және монтаждау</w:t>
      </w:r>
      <w:r>
        <w:rPr>
          <w:sz w:val="28"/>
          <w:szCs w:val="28"/>
        </w:rPr>
      </w:r>
    </w:p>
    <w:p w14:paraId="0324480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30F53D2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Көше стендіне арналған баспа.</w:t>
      </w:r>
      <w:r>
        <w:rPr>
          <w:sz w:val="28"/>
          <w:szCs w:val="28"/>
        </w:rPr>
      </w:r>
    </w:p>
    <w:p w14:paraId="634C9D9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Өлшемі: 1000 × 800 мм.</w:t>
      </w:r>
      <w:r>
        <w:rPr>
          <w:sz w:val="28"/>
          <w:szCs w:val="28"/>
        </w:rPr>
      </w:r>
    </w:p>
    <w:p w14:paraId="58128048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47D79EF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10 дана.</w:t>
      </w:r>
      <w:r>
        <w:rPr>
          <w:sz w:val="28"/>
          <w:szCs w:val="28"/>
        </w:rPr>
      </w:r>
    </w:p>
    <w:p w14:paraId="1CF35106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15 000 теңге.</w:t>
      </w:r>
      <w:r>
        <w:rPr>
          <w:sz w:val="28"/>
          <w:szCs w:val="28"/>
        </w:rPr>
      </w:r>
    </w:p>
    <w:p w14:paraId="46E20C3B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150 000 теңге.</w:t>
      </w:r>
      <w:r>
        <w:rPr>
          <w:sz w:val="28"/>
          <w:szCs w:val="28"/>
        </w:rPr>
      </w:r>
    </w:p>
    <w:p w14:paraId="1923DE8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Бұйымның нақты өлшемдері мен эскизі Тапсырыс берушімен алдын ала келісіледі. Өлшемдер орнату орнында жүргізілген нақты өлшеу нәтижелері бойынша нақтыланады.</w:t>
      </w:r>
      <w:r>
        <w:rPr>
          <w:sz w:val="28"/>
          <w:szCs w:val="28"/>
        </w:rPr>
      </w:r>
    </w:p>
    <w:p w14:paraId="084C18A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6BF061F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Баспа материалы қалыңдығы 8 мм ПВХ тақтасының бетіне ультракүлгін (УФ) принтер арқылы тікелей басып шығару әдісімен дайындалуы тиіс.</w:t>
      </w:r>
      <w:r>
        <w:rPr>
          <w:sz w:val="28"/>
          <w:szCs w:val="28"/>
        </w:rPr>
      </w:r>
    </w:p>
    <w:p w14:paraId="32F1A9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Баспа сапалы, анық, түстері қанық және ақпаратты оқуға ыңғайлы болуы тиіс.</w:t>
      </w:r>
      <w:r>
        <w:rPr>
          <w:sz w:val="28"/>
          <w:szCs w:val="28"/>
        </w:rPr>
      </w:r>
    </w:p>
    <w:p w14:paraId="6D75616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Дайын баспа материалы ультракүлгін сәулелердің және қолайсыз ауа райы жағдайларының әсерінен қорғалған болуы тиіс.</w:t>
      </w:r>
      <w:r>
        <w:rPr>
          <w:sz w:val="28"/>
          <w:szCs w:val="28"/>
        </w:rPr>
      </w:r>
    </w:p>
    <w:p w14:paraId="78856B4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Баспа бетіне қалыңдығы 25 микрон болатын ламинат пленкасы жапсырылуы тиіс.</w:t>
      </w:r>
      <w:r>
        <w:rPr>
          <w:sz w:val="28"/>
          <w:szCs w:val="28"/>
        </w:rPr>
      </w:r>
    </w:p>
    <w:p w14:paraId="3F3ED45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Ламинат қабаты баспа бетін ылғалдан, күн сәулесінің әсерінен және сыртқы орта факторларынан қорғауы тиіс.</w:t>
      </w:r>
      <w:r>
        <w:rPr>
          <w:sz w:val="28"/>
          <w:szCs w:val="28"/>
        </w:rPr>
      </w:r>
    </w:p>
    <w:p w14:paraId="31C56CE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Қолданылатын материалдар сыртқы ортада пайдалануға жарамды, берік және ұзақ мерзімді қолдануға төзімді болуы тиіс.</w:t>
      </w:r>
      <w:r>
        <w:rPr>
          <w:sz w:val="28"/>
          <w:szCs w:val="28"/>
        </w:rPr>
      </w:r>
    </w:p>
    <w:p w14:paraId="659784D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Баспа дизайны, мазмұны, түстері және орналасуы Тапсырыс берушімен алдын ала келісілген эскизге сәйкес орындалуы тиіс.</w:t>
      </w:r>
      <w:r>
        <w:rPr>
          <w:sz w:val="28"/>
          <w:szCs w:val="28"/>
        </w:rPr>
      </w:r>
    </w:p>
    <w:p w14:paraId="45BBFB2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2EB8261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жұмысты бастамас бұрын Тапсырыс берушімен келісілген уақытта орнату орнына барып, қажетті өлшемдерді жүргізуге міндетті.</w:t>
      </w:r>
      <w:r>
        <w:rPr>
          <w:sz w:val="28"/>
          <w:szCs w:val="28"/>
        </w:rPr>
      </w:r>
    </w:p>
    <w:p w14:paraId="27D1399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Өлшеу нәтижелері бойынша баспа материалының нақты өлшемдері мен орналасуы нақтыланып, эскизі Тапсырыс берушімен келісілуі тиіс.</w:t>
      </w:r>
      <w:r>
        <w:rPr>
          <w:sz w:val="28"/>
          <w:szCs w:val="28"/>
        </w:rPr>
      </w:r>
    </w:p>
    <w:p w14:paraId="43A8629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Басып шығару жұмыстары Тапсырыс беруші эскизді және өлшемдерді мақұлдағаннан кейін ғана басталады.</w:t>
      </w:r>
      <w:r>
        <w:rPr>
          <w:sz w:val="28"/>
          <w:szCs w:val="28"/>
        </w:rPr>
      </w:r>
    </w:p>
    <w:p w14:paraId="168F45E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15DC898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10 дана баспа материалын Тапсырыс беруші көрсеткен мекенжайға жеткізіп, монтаждау жұмыстарын орындауы тиіс.</w:t>
      </w:r>
      <w:r>
        <w:rPr>
          <w:sz w:val="28"/>
          <w:szCs w:val="28"/>
        </w:rPr>
      </w:r>
    </w:p>
    <w:p w14:paraId="2B5D8E5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Орнату кезінде материалдың беті зақымдалмауы, қатпарлар мен ауа көпіршіктері болмауы тиіс.</w:t>
      </w:r>
      <w:r>
        <w:rPr>
          <w:sz w:val="28"/>
          <w:szCs w:val="28"/>
        </w:rPr>
      </w:r>
    </w:p>
    <w:p w14:paraId="1FDBC04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Баспа материалы орнату конструкциясына берік және қауіпсіз бекітілуі тиіс.</w:t>
      </w:r>
      <w:r>
        <w:rPr>
          <w:sz w:val="28"/>
          <w:szCs w:val="28"/>
        </w:rPr>
      </w:r>
    </w:p>
    <w:p w14:paraId="71F3A28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Монтаждау аяқталғаннан кейін баспа сапасы, ламинат қабатының бүтіндігі және бекітілу сенімділігі тексерілуі тиіс.</w:t>
      </w:r>
      <w:r>
        <w:rPr>
          <w:sz w:val="28"/>
          <w:szCs w:val="28"/>
        </w:rPr>
      </w:r>
    </w:p>
    <w:p w14:paraId="2157B79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Жеткізуші монтаждау аяқталғаннан кейін жұмыс орнын жинап, анықталған кемшіліктерді қосымша ақысыз жоюға міндетті.</w:t>
      </w:r>
      <w:r>
        <w:rPr>
          <w:sz w:val="28"/>
          <w:szCs w:val="28"/>
        </w:rPr>
      </w:r>
    </w:p>
    <w:p w14:paraId="10AC8C8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Сапаға қойылатын талаптар</w:t>
      </w:r>
      <w:r>
        <w:rPr>
          <w:sz w:val="28"/>
          <w:szCs w:val="28"/>
        </w:rPr>
      </w:r>
    </w:p>
    <w:p w14:paraId="6D5636D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Дайын өнім келісілген эскизге, өлшемдерге және осы техникалық ерекшелік талаптарына сәйкес болуы тиіс.</w:t>
      </w:r>
      <w:r>
        <w:rPr>
          <w:sz w:val="28"/>
          <w:szCs w:val="28"/>
        </w:rPr>
      </w:r>
    </w:p>
    <w:p w14:paraId="2C11D0D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Баспа бетінде сызаттар, дақтар, түс өзгерістері, ауа көпіршіктері және басқа да көрінетін ақаулар болмауы тиіс.</w:t>
      </w:r>
      <w:r>
        <w:rPr>
          <w:sz w:val="28"/>
          <w:szCs w:val="28"/>
        </w:rPr>
      </w:r>
    </w:p>
    <w:p w14:paraId="54F350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Ламинат қабаты бетке біркелкі жапсырылып, қабыршақтанбауы тиіс.</w:t>
      </w:r>
      <w:r>
        <w:rPr>
          <w:sz w:val="28"/>
          <w:szCs w:val="28"/>
        </w:rPr>
      </w:r>
    </w:p>
    <w:p w14:paraId="1FC6B5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Дайын өнім сыртқы ауа райы жағдайларында пайдалануға жарамды болуы тиіс.</w:t>
      </w:r>
      <w:r>
        <w:rPr>
          <w:sz w:val="28"/>
          <w:szCs w:val="28"/>
        </w:rPr>
      </w:r>
    </w:p>
    <w:p w14:paraId="546C5F3E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Құны және оған енгізілетін шығындар</w:t>
      </w:r>
      <w:r>
        <w:rPr>
          <w:sz w:val="28"/>
          <w:szCs w:val="28"/>
        </w:rPr>
      </w:r>
    </w:p>
    <w:p w14:paraId="2C5756C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Бір дана баспа материалының бағасы 15 000 (он бес мың) теңгені құрайды.</w:t>
      </w:r>
      <w:r>
        <w:rPr>
          <w:sz w:val="28"/>
          <w:szCs w:val="28"/>
        </w:rPr>
      </w:r>
    </w:p>
    <w:p w14:paraId="472DE07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10 дана баспа материалының жалпы құны 150 000 (жүз елу мың) теңгені құрайды.</w:t>
      </w:r>
      <w:r>
        <w:rPr>
          <w:sz w:val="28"/>
          <w:szCs w:val="28"/>
        </w:rPr>
      </w:r>
    </w:p>
    <w:p w14:paraId="7EE2FC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Жалпы құнға төмендегі жұмыстар мен шығындар толық енгізілуі тиіс:</w:t>
      </w:r>
      <w:r>
        <w:rPr>
          <w:sz w:val="28"/>
          <w:szCs w:val="28"/>
        </w:rPr>
      </w:r>
    </w:p>
    <w:p w14:paraId="5E9816CE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орнату орнында алдын ала өлшеу жүргізу;</w:t>
      </w:r>
      <w:r>
        <w:rPr>
          <w:sz w:val="28"/>
          <w:szCs w:val="28"/>
        </w:rPr>
      </w:r>
    </w:p>
    <w:p w14:paraId="6D67629A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эскизді әзірлеу және келісу;</w:t>
      </w:r>
      <w:r>
        <w:rPr>
          <w:sz w:val="28"/>
          <w:szCs w:val="28"/>
        </w:rPr>
      </w:r>
    </w:p>
    <w:p w14:paraId="524AEBC3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қалыңдығы 8 мм ПВХ материалын дайындау;</w:t>
      </w:r>
      <w:r>
        <w:rPr>
          <w:sz w:val="28"/>
          <w:szCs w:val="28"/>
        </w:rPr>
      </w:r>
    </w:p>
    <w:p w14:paraId="0885236F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УФ-принтерде тікелей басып шығару;</w:t>
      </w:r>
      <w:r>
        <w:rPr>
          <w:sz w:val="28"/>
          <w:szCs w:val="28"/>
        </w:rPr>
      </w:r>
    </w:p>
    <w:p w14:paraId="4653C03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25 микрон ламинат пленкасын жапсыру;</w:t>
      </w:r>
      <w:r>
        <w:rPr>
          <w:sz w:val="28"/>
          <w:szCs w:val="28"/>
        </w:rPr>
      </w:r>
    </w:p>
    <w:p w14:paraId="6AB6E748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ультракүлгін сәулелерден және ауа райы әсерінен қорғауды қамтамасыз ету;</w:t>
      </w:r>
      <w:r>
        <w:rPr>
          <w:sz w:val="28"/>
          <w:szCs w:val="28"/>
        </w:rPr>
      </w:r>
    </w:p>
    <w:p w14:paraId="337DA53F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жеткізу және тасымалдау;</w:t>
      </w:r>
      <w:r>
        <w:rPr>
          <w:sz w:val="28"/>
          <w:szCs w:val="28"/>
        </w:rPr>
      </w:r>
    </w:p>
    <w:p w14:paraId="231C0AF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монтаждау және бекіту;</w:t>
      </w:r>
      <w:r>
        <w:rPr>
          <w:sz w:val="28"/>
          <w:szCs w:val="28"/>
        </w:rPr>
      </w:r>
    </w:p>
    <w:p w14:paraId="35EA624B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монтаждан кейінгі тексеру және анықталған кемшіліктерді жою.</w:t>
      </w:r>
      <w:r>
        <w:rPr>
          <w:sz w:val="28"/>
          <w:szCs w:val="28"/>
        </w:rPr>
      </w:r>
    </w:p>
    <w:p w14:paraId="212E34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Барлық көрсетілген жұмыстар мен шығындар жалпы құнға енгізілуі тиіс. Қосымша ақы талап етілмеуі керек.</w:t>
      </w:r>
      <w:r>
        <w:rPr>
          <w:sz w:val="28"/>
          <w:szCs w:val="28"/>
        </w:rPr>
      </w:r>
    </w:p>
    <w:p w14:paraId="26709B6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Жұмыстарды қабылдау тәртібі</w:t>
      </w:r>
      <w:r>
        <w:rPr>
          <w:sz w:val="28"/>
          <w:szCs w:val="28"/>
        </w:rPr>
      </w:r>
    </w:p>
    <w:p w14:paraId="331F046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Тапсырыс беруші дайындалған 10 дана баспа материалының санын, өлшемдерін, баспа сапасын, ламинат қабатының бүтіндігін және монтаждау сапасын тексергеннен кейін қабылдайды.</w:t>
      </w:r>
      <w:r>
        <w:rPr>
          <w:sz w:val="28"/>
          <w:szCs w:val="28"/>
        </w:rPr>
      </w:r>
    </w:p>
    <w:p w14:paraId="23F1776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Жұмыстар осы техникалық ерекшелік талаптарына толық сәйкес орындалған жағдайда қабылданады.</w:t>
      </w:r>
      <w:r>
        <w:rPr>
          <w:sz w:val="28"/>
          <w:szCs w:val="28"/>
        </w:rPr>
      </w:r>
    </w:p>
    <w:p w14:paraId="0F5BC93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Жеткізуші дайын өнімді пайдалануға жарамды күйде тапсыруға міндетті.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5375F33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0CC8CE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85948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730ABF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9ACC98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FA2B5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5705C0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4969A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D2B705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74C87F9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3AED0B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5F0104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5FAA76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57540A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 w14:paraId="3524108D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печатных материалов для уличного стенда</w:t>
      </w:r>
      <w:r>
        <w:rPr>
          <w:sz w:val="28"/>
          <w:szCs w:val="28"/>
        </w:rPr>
      </w:r>
    </w:p>
    <w:p w14:paraId="7576C37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3DD384FB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печатный материал для уличного стенда.</w:t>
      </w:r>
      <w:r>
        <w:rPr>
          <w:sz w:val="28"/>
          <w:szCs w:val="28"/>
        </w:rPr>
      </w:r>
    </w:p>
    <w:p w14:paraId="58E5E42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Размер: 1000 × 800 мм.</w:t>
      </w:r>
      <w:r>
        <w:rPr>
          <w:sz w:val="28"/>
          <w:szCs w:val="28"/>
        </w:rPr>
      </w:r>
    </w:p>
    <w:p w14:paraId="381703BA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05F15ACA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10 штук.</w:t>
      </w:r>
      <w:r>
        <w:rPr>
          <w:sz w:val="28"/>
          <w:szCs w:val="28"/>
        </w:rPr>
      </w:r>
    </w:p>
    <w:p w14:paraId="72A1189E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15 000 тенге.</w:t>
      </w:r>
      <w:r>
        <w:rPr>
          <w:sz w:val="28"/>
          <w:szCs w:val="28"/>
        </w:rPr>
      </w:r>
    </w:p>
    <w:p w14:paraId="108978CF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150 000 тенге.</w:t>
      </w:r>
      <w:r>
        <w:rPr>
          <w:sz w:val="28"/>
          <w:szCs w:val="28"/>
        </w:rPr>
      </w:r>
    </w:p>
    <w:p w14:paraId="750DB0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Окончательные размеры и эскиз предварительно согласовываются с Заказчиком. Размеры уточняются по результатам фактических замеров непосредственно на месте установки.</w:t>
      </w:r>
      <w:r>
        <w:rPr>
          <w:sz w:val="28"/>
          <w:szCs w:val="28"/>
        </w:rPr>
      </w:r>
    </w:p>
    <w:p w14:paraId="048EABC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1BB84D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Печать должна выполняться непосредственно на поверхности ПВХ-плиты толщиной 8 мм с использованием УФ-принтера.</w:t>
      </w:r>
      <w:r>
        <w:rPr>
          <w:sz w:val="28"/>
          <w:szCs w:val="28"/>
        </w:rPr>
      </w:r>
    </w:p>
    <w:p w14:paraId="6ABCFDE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Печать должна быть качественной, чёткой, с насыщенными цветами и хорошо читаемым информационным содержанием.</w:t>
      </w:r>
      <w:r>
        <w:rPr>
          <w:sz w:val="28"/>
          <w:szCs w:val="28"/>
        </w:rPr>
      </w:r>
    </w:p>
    <w:p w14:paraId="556BCC4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Готовый печатный материал должен быть защищён от воздействия ультрафиолетовых лучей и неблагоприятных погодных условий.</w:t>
      </w:r>
      <w:r>
        <w:rPr>
          <w:sz w:val="28"/>
          <w:szCs w:val="28"/>
        </w:rPr>
      </w:r>
    </w:p>
    <w:p w14:paraId="32E9581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Поверх печатного материала должна быть нанесена ламинационная плёнка толщиной 25 микрон.</w:t>
      </w:r>
      <w:r>
        <w:rPr>
          <w:sz w:val="28"/>
          <w:szCs w:val="28"/>
        </w:rPr>
      </w:r>
    </w:p>
    <w:p w14:paraId="10F919E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Ламинационный слой должен защищать поверхность от влаги, солнечного излучения и других внешних факторов.</w:t>
      </w:r>
      <w:r>
        <w:rPr>
          <w:sz w:val="28"/>
          <w:szCs w:val="28"/>
        </w:rPr>
      </w:r>
    </w:p>
    <w:p w14:paraId="586705F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Используемые материалы должны быть пригодны для наружного применения, прочными и устойчивыми к длительной эксплуатации.</w:t>
      </w:r>
      <w:r>
        <w:rPr>
          <w:sz w:val="28"/>
          <w:szCs w:val="28"/>
        </w:rPr>
      </w:r>
    </w:p>
    <w:p w14:paraId="7F2DAB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Дизайн, содержание, цвета и расположение элементов должны соответствовать эскизу, предварительно согласованному с Заказчиком.</w:t>
      </w:r>
      <w:r>
        <w:rPr>
          <w:sz w:val="28"/>
          <w:szCs w:val="28"/>
        </w:rPr>
      </w:r>
    </w:p>
    <w:p w14:paraId="26A8460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140CC09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работ Поставщик обязан по согласованию с Заказчиком выехать на место установки и провести необходимые замеры.</w:t>
      </w:r>
      <w:r>
        <w:rPr>
          <w:sz w:val="28"/>
          <w:szCs w:val="28"/>
        </w:rPr>
      </w:r>
    </w:p>
    <w:p w14:paraId="20AFC62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По результатам замеров уточняются фактические размеры и расположение печатного материала, после чего эскиз согласовывается с Заказчиком.</w:t>
      </w:r>
      <w:r>
        <w:rPr>
          <w:sz w:val="28"/>
          <w:szCs w:val="28"/>
        </w:rPr>
      </w:r>
    </w:p>
    <w:p w14:paraId="1E3F055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Печать начинается только после утверждения Заказчиком эскиза и размеров.</w:t>
      </w:r>
      <w:r>
        <w:rPr>
          <w:sz w:val="28"/>
          <w:szCs w:val="28"/>
        </w:rPr>
      </w:r>
    </w:p>
    <w:p w14:paraId="1145335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654E05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10 готовых печатных материалов по адресу, указанному Заказчиком, и выполнить монтажные работы.</w:t>
      </w:r>
      <w:r>
        <w:rPr>
          <w:sz w:val="28"/>
          <w:szCs w:val="28"/>
        </w:rPr>
      </w:r>
    </w:p>
    <w:p w14:paraId="177232C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При установке поверхность материала не должна повреждаться; не допускаются складки и воздушные пузыри.</w:t>
      </w:r>
      <w:r>
        <w:rPr>
          <w:sz w:val="28"/>
          <w:szCs w:val="28"/>
        </w:rPr>
      </w:r>
    </w:p>
    <w:p w14:paraId="6DF9083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Печатный материал должен быть надёжно и безопасно закреплён на монтажной конструкции.</w:t>
      </w:r>
      <w:r>
        <w:rPr>
          <w:sz w:val="28"/>
          <w:szCs w:val="28"/>
        </w:rPr>
      </w:r>
    </w:p>
    <w:p w14:paraId="6998FF2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После завершения монтажа необходимо проверить качество печати, целостность ламинационного слоя и надёжность крепления.</w:t>
      </w:r>
      <w:r>
        <w:rPr>
          <w:sz w:val="28"/>
          <w:szCs w:val="28"/>
        </w:rPr>
      </w:r>
    </w:p>
    <w:p w14:paraId="420690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Поставщик обязан убрать рабочее место и устранить выявленные недостатки без дополнительной оплаты.</w:t>
      </w:r>
      <w:r>
        <w:rPr>
          <w:sz w:val="28"/>
          <w:szCs w:val="28"/>
        </w:rPr>
      </w:r>
    </w:p>
    <w:p w14:paraId="2872280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Требования к качеству</w:t>
      </w:r>
      <w:r>
        <w:rPr>
          <w:sz w:val="28"/>
          <w:szCs w:val="28"/>
        </w:rPr>
      </w:r>
    </w:p>
    <w:p w14:paraId="3C8359A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Готовое изделие должно соответствовать согласованному эскизу, размерам и требованиям настоящей технической спецификации.</w:t>
      </w:r>
      <w:r>
        <w:rPr>
          <w:sz w:val="28"/>
          <w:szCs w:val="28"/>
        </w:rPr>
      </w:r>
    </w:p>
    <w:p w14:paraId="73BB61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На поверхности не допускаются царапины, пятна, изменение цвета, воздушные пузыри и другие видимые дефекты.</w:t>
      </w:r>
      <w:r>
        <w:rPr>
          <w:sz w:val="28"/>
          <w:szCs w:val="28"/>
        </w:rPr>
      </w:r>
    </w:p>
    <w:p w14:paraId="4384051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Ламинационная плёнка должна быть нанесена равномерно, без отслоений.</w:t>
      </w:r>
      <w:r>
        <w:rPr>
          <w:sz w:val="28"/>
          <w:szCs w:val="28"/>
        </w:rPr>
      </w:r>
    </w:p>
    <w:p w14:paraId="7B60C29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Готовое изделие должно быть пригодно для эксплуатации на открытом воздухе.</w:t>
      </w:r>
      <w:r>
        <w:rPr>
          <w:sz w:val="28"/>
          <w:szCs w:val="28"/>
        </w:rPr>
      </w:r>
    </w:p>
    <w:p w14:paraId="541257D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Стоимость и включённые расходы</w:t>
      </w:r>
      <w:r>
        <w:rPr>
          <w:sz w:val="28"/>
          <w:szCs w:val="28"/>
        </w:rPr>
      </w:r>
    </w:p>
    <w:p w14:paraId="6BDC4A8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Стоимость одного печатного материала составляет 15 000 (пятнадцать тысяч) тенге.</w:t>
      </w:r>
      <w:r>
        <w:rPr>
          <w:sz w:val="28"/>
          <w:szCs w:val="28"/>
        </w:rPr>
      </w:r>
    </w:p>
    <w:p w14:paraId="455BA4F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Общая стоимость 10 печатных материалов составляет 150 000 (сто пятьдесят тысяч) тенге.</w:t>
      </w:r>
      <w:r>
        <w:rPr>
          <w:sz w:val="28"/>
          <w:szCs w:val="28"/>
        </w:rPr>
      </w:r>
    </w:p>
    <w:p w14:paraId="302EA03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В общую стоимость должны быть включены следующие работы и расходы:</w:t>
      </w:r>
      <w:r>
        <w:rPr>
          <w:sz w:val="28"/>
          <w:szCs w:val="28"/>
        </w:rPr>
      </w:r>
    </w:p>
    <w:p w14:paraId="3188028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предварительные замеры на месте установки;</w:t>
      </w:r>
      <w:r>
        <w:rPr>
          <w:sz w:val="28"/>
          <w:szCs w:val="28"/>
        </w:rPr>
      </w:r>
    </w:p>
    <w:p w14:paraId="19D79D3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и согласование эскиза;</w:t>
      </w:r>
      <w:r>
        <w:rPr>
          <w:sz w:val="28"/>
          <w:szCs w:val="28"/>
        </w:rPr>
      </w:r>
    </w:p>
    <w:p w14:paraId="60379F9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подготовка ПВХ-материала толщиной 8 мм;</w:t>
      </w:r>
      <w:r>
        <w:rPr>
          <w:sz w:val="28"/>
          <w:szCs w:val="28"/>
        </w:rPr>
      </w:r>
    </w:p>
    <w:p w14:paraId="197D7CC1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прямая печать на УФ-принтере;</w:t>
      </w:r>
      <w:r>
        <w:rPr>
          <w:sz w:val="28"/>
          <w:szCs w:val="28"/>
        </w:rPr>
      </w:r>
    </w:p>
    <w:p w14:paraId="53C6125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нанесение ламинационной плёнки толщиной 25 микрон;</w:t>
      </w:r>
      <w:r>
        <w:rPr>
          <w:sz w:val="28"/>
          <w:szCs w:val="28"/>
        </w:rPr>
      </w:r>
    </w:p>
    <w:p w14:paraId="589EADB6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обеспечение защиты от ультрафиолета и погодных воздействий;</w:t>
      </w:r>
      <w:r>
        <w:rPr>
          <w:sz w:val="28"/>
          <w:szCs w:val="28"/>
        </w:rPr>
      </w:r>
    </w:p>
    <w:p w14:paraId="2E3A780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и транспортные расходы;</w:t>
      </w:r>
      <w:r>
        <w:rPr>
          <w:sz w:val="28"/>
          <w:szCs w:val="28"/>
        </w:rPr>
      </w:r>
    </w:p>
    <w:p w14:paraId="3D26C097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 и крепление;</w:t>
      </w:r>
      <w:r>
        <w:rPr>
          <w:sz w:val="28"/>
          <w:szCs w:val="28"/>
        </w:rPr>
      </w:r>
    </w:p>
    <w:p w14:paraId="2AB41573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после монтажа и устранение выявленных недостатков.</w:t>
      </w:r>
      <w:r>
        <w:rPr>
          <w:sz w:val="28"/>
          <w:szCs w:val="28"/>
        </w:rPr>
      </w:r>
    </w:p>
    <w:p w14:paraId="3F41D75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Все перечисленные работы и расходы должны быть включены в общую стоимость. Дополнительная оплата не допускается.</w:t>
      </w:r>
      <w:r>
        <w:rPr>
          <w:sz w:val="28"/>
          <w:szCs w:val="28"/>
        </w:rPr>
      </w:r>
    </w:p>
    <w:p w14:paraId="6A93E2FE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Порядок приёмки работ</w:t>
      </w:r>
      <w:r>
        <w:rPr>
          <w:sz w:val="28"/>
          <w:szCs w:val="28"/>
        </w:rPr>
      </w:r>
    </w:p>
    <w:p w14:paraId="67F3576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Заказчик принимает 10 готовых печатных материалов после проверки количества, размеров, качества печати, целостности ламинационного слоя и качества монтажа.</w:t>
      </w:r>
      <w:r>
        <w:rPr>
          <w:sz w:val="28"/>
          <w:szCs w:val="28"/>
        </w:rPr>
      </w:r>
    </w:p>
    <w:p w14:paraId="1F06372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Работы принимаются при условии полного соответствия требованиям настоящей технической спецификации.</w:t>
      </w:r>
      <w:r>
        <w:rPr>
          <w:sz w:val="28"/>
          <w:szCs w:val="28"/>
        </w:rPr>
      </w:r>
    </w:p>
    <w:p w14:paraId="2BE851A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Поставщик обязан передать готовые изделия в состоянии, пригодном для эксплуатации.</w:t>
      </w:r>
      <w:r>
        <w:rPr>
          <w:sz w:val="28"/>
          <w:szCs w:val="28"/>
        </w:rPr>
      </w:r>
    </w:p>
    <w:p w14:paraId="0BD2192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3D429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1F51965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2026-10-15T18:38:02Z</dcterms:modified>
</cp:coreProperties>
</file>