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C1B86" w14:textId="5CF812FC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СПЕЦИФИКАЦИЯ: ЖАЛЮЗИ «ДЕНЬ-НОЧЬ»</w:t>
      </w:r>
    </w:p>
    <w:p w14:paraId="7EC8B187" w14:textId="77777777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Наименование:</w:t>
      </w:r>
      <w:r w:rsidRPr="001E361A">
        <w:rPr>
          <w:rFonts w:ascii="Times New Roman" w:hAnsi="Times New Roman" w:cs="Times New Roman"/>
          <w:sz w:val="24"/>
          <w:szCs w:val="24"/>
        </w:rPr>
        <w:t xml:space="preserve"> Солнцезащитные системы типа «День-Ночь» (Зебра).</w:t>
      </w:r>
    </w:p>
    <w:p w14:paraId="744F7DAD" w14:textId="77777777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Назначение:</w:t>
      </w:r>
      <w:r w:rsidRPr="001E361A">
        <w:rPr>
          <w:rFonts w:ascii="Times New Roman" w:hAnsi="Times New Roman" w:cs="Times New Roman"/>
          <w:sz w:val="24"/>
          <w:szCs w:val="24"/>
        </w:rPr>
        <w:t xml:space="preserve"> Регулировка света, защита от солнца и перегрева в административных и жилых помещениях.</w:t>
      </w:r>
    </w:p>
    <w:p w14:paraId="28955CF2" w14:textId="77777777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Конструкция и материал:</w:t>
      </w:r>
      <w:r w:rsidRPr="001E361A">
        <w:rPr>
          <w:rFonts w:ascii="Times New Roman" w:hAnsi="Times New Roman" w:cs="Times New Roman"/>
          <w:sz w:val="24"/>
          <w:szCs w:val="24"/>
        </w:rPr>
        <w:t xml:space="preserve"> Двухслойное полотно из 100% плотного полиэстера с чередующимися прозрачными и плотными полосами. Ткань с антистатической и пылеотталкивающей пропиткой, устойчивая к выгоранию.</w:t>
      </w:r>
    </w:p>
    <w:p w14:paraId="051B7693" w14:textId="77777777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Управление:</w:t>
      </w:r>
      <w:r w:rsidRPr="001E361A">
        <w:rPr>
          <w:rFonts w:ascii="Times New Roman" w:hAnsi="Times New Roman" w:cs="Times New Roman"/>
          <w:sz w:val="24"/>
          <w:szCs w:val="24"/>
        </w:rPr>
        <w:t xml:space="preserve"> Ручное, с помощью плавного цепочного механизма (фиксация на любой высоте, точное совмещение полос «день»/«ночь»).</w:t>
      </w:r>
    </w:p>
    <w:p w14:paraId="09A0A3E5" w14:textId="77777777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Карниз и утяжелитель:</w:t>
      </w:r>
      <w:r w:rsidRPr="001E361A">
        <w:rPr>
          <w:rFonts w:ascii="Times New Roman" w:hAnsi="Times New Roman" w:cs="Times New Roman"/>
          <w:sz w:val="24"/>
          <w:szCs w:val="24"/>
        </w:rPr>
        <w:t xml:space="preserve"> Алюминий или сталь толщиной не менее 1.2 мм с защитным полимерным покрытием. Нижний металлический утяжелитель для ровного натяжения ткани.</w:t>
      </w:r>
    </w:p>
    <w:p w14:paraId="72BC4E65" w14:textId="77777777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Цвет:</w:t>
      </w:r>
      <w:r w:rsidRPr="001E361A">
        <w:rPr>
          <w:rFonts w:ascii="Times New Roman" w:hAnsi="Times New Roman" w:cs="Times New Roman"/>
          <w:sz w:val="24"/>
          <w:szCs w:val="24"/>
        </w:rPr>
        <w:t xml:space="preserve"> По выбору Заказчика (ткань — из каталога Поставщика, фурнитура — белая/серая/коричневая).</w:t>
      </w:r>
    </w:p>
    <w:p w14:paraId="3D188076" w14:textId="77777777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Безопасность:</w:t>
      </w:r>
      <w:r w:rsidRPr="001E361A">
        <w:rPr>
          <w:rFonts w:ascii="Times New Roman" w:hAnsi="Times New Roman" w:cs="Times New Roman"/>
          <w:sz w:val="24"/>
          <w:szCs w:val="24"/>
        </w:rPr>
        <w:t xml:space="preserve"> Соответствие пожарным и санитарным нормам РК. Материалы экологически чистые, без запаха при нагревании на солнце. Плавная работа механизмов без заеданий и скрипов.</w:t>
      </w:r>
    </w:p>
    <w:p w14:paraId="70050DCC" w14:textId="77777777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Условия:</w:t>
      </w:r>
      <w:r w:rsidRPr="001E361A">
        <w:rPr>
          <w:rFonts w:ascii="Times New Roman" w:hAnsi="Times New Roman" w:cs="Times New Roman"/>
          <w:sz w:val="24"/>
          <w:szCs w:val="24"/>
        </w:rPr>
        <w:t xml:space="preserve"> Поставщик производит замер, доставку и установку своими силами. Полная комплектация (крепежи, кронштейны, направляющие).</w:t>
      </w:r>
    </w:p>
    <w:p w14:paraId="0CEF50A3" w14:textId="1E7DBEBF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Гарантия:</w:t>
      </w:r>
      <w:r w:rsidRPr="001E361A">
        <w:rPr>
          <w:rFonts w:ascii="Times New Roman" w:hAnsi="Times New Roman" w:cs="Times New Roman"/>
          <w:sz w:val="24"/>
          <w:szCs w:val="24"/>
        </w:rPr>
        <w:t xml:space="preserve"> Не менее 12 месяцев. Устранение брака за счет Поставщика в течение </w:t>
      </w:r>
      <w:r>
        <w:rPr>
          <w:rFonts w:ascii="Times New Roman" w:hAnsi="Times New Roman" w:cs="Times New Roman"/>
          <w:sz w:val="24"/>
          <w:szCs w:val="24"/>
          <w:lang w:val="ru-RU"/>
        </w:rPr>
        <w:t>14</w:t>
      </w:r>
      <w:r w:rsidRPr="001E361A">
        <w:rPr>
          <w:rFonts w:ascii="Times New Roman" w:hAnsi="Times New Roman" w:cs="Times New Roman"/>
          <w:sz w:val="24"/>
          <w:szCs w:val="24"/>
        </w:rPr>
        <w:t xml:space="preserve"> рабочих дней.</w:t>
      </w:r>
    </w:p>
    <w:p w14:paraId="257BC0C5" w14:textId="77777777" w:rsidR="00893D97" w:rsidRPr="00893D97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Адрес поставки:</w:t>
      </w:r>
      <w:r w:rsidRPr="001E361A">
        <w:rPr>
          <w:rFonts w:ascii="Times New Roman" w:hAnsi="Times New Roman" w:cs="Times New Roman"/>
          <w:sz w:val="24"/>
          <w:szCs w:val="24"/>
        </w:rPr>
        <w:t xml:space="preserve"> г. Павлодар, ул. Кривенко 25, этаж 2, кабинет 206 </w:t>
      </w:r>
    </w:p>
    <w:p w14:paraId="53F524B3" w14:textId="4CA1C02E" w:rsidR="001E361A" w:rsidRPr="001E361A" w:rsidRDefault="001E361A" w:rsidP="001E361A">
      <w:pPr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Контакты: </w:t>
      </w:r>
      <w:r w:rsidRPr="001E361A">
        <w:rPr>
          <w:rFonts w:ascii="Times New Roman" w:hAnsi="Times New Roman" w:cs="Times New Roman"/>
          <w:sz w:val="24"/>
          <w:szCs w:val="24"/>
        </w:rPr>
        <w:t>Ризаг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уль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, 8 705 565 0157.</w:t>
      </w:r>
    </w:p>
    <w:p w14:paraId="130D173F" w14:textId="77777777" w:rsidR="0004134B" w:rsidRPr="001E361A" w:rsidRDefault="0004134B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DCB54CA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E952CC8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063EE0F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E6E4101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6A2CA61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1CF491B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002DBFF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650FB072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7F60CA7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109E8AE1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6CBA6DF4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27E91D5D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DAE5DC1" w14:textId="77777777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F023BD3" w14:textId="4693E10B" w:rsidR="001E361A" w:rsidRPr="001E361A" w:rsidRDefault="001E361A" w:rsidP="001E361A">
      <w:pPr>
        <w:rPr>
          <w:rFonts w:ascii="Times New Roman" w:hAnsi="Times New Roman" w:cs="Times New Roman"/>
          <w:sz w:val="24"/>
          <w:szCs w:val="24"/>
        </w:rPr>
      </w:pPr>
      <w:r w:rsidRPr="001E361A">
        <w:rPr>
          <w:rFonts w:ascii="Times New Roman" w:hAnsi="Times New Roman" w:cs="Times New Roman"/>
          <w:b/>
          <w:bCs/>
          <w:sz w:val="24"/>
          <w:szCs w:val="24"/>
        </w:rPr>
        <w:t>ТАУАРДЫҢ ТЕХНИКАЛЫҚ СПЕЦИФИКАЦИЯСЫ: «</w:t>
      </w:r>
      <w:r w:rsidR="00893D97">
        <w:rPr>
          <w:rFonts w:ascii="Times New Roman" w:hAnsi="Times New Roman" w:cs="Times New Roman"/>
          <w:b/>
          <w:bCs/>
          <w:sz w:val="24"/>
          <w:szCs w:val="24"/>
          <w:lang w:val="kk-KZ"/>
        </w:rPr>
        <w:t>КҮН</w:t>
      </w:r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-ТҮН» ЖАЛЮЗИЛЕРІ </w:t>
      </w:r>
    </w:p>
    <w:p w14:paraId="73BDFF47" w14:textId="77777777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Атауы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E361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Күн-Түн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» (Зебра)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үлгісіндегі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қорғайтын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рулондық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жүйелер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.</w:t>
      </w:r>
    </w:p>
    <w:p w14:paraId="5AF7456C" w14:textId="77777777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Тағайындалуы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Әкімшілік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тұрғын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үй-жайларда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жарықты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бөлменің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қызып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кетуінен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.</w:t>
      </w:r>
    </w:p>
    <w:p w14:paraId="5B2F192C" w14:textId="77777777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Конструкциясы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 мен материалы:</w:t>
      </w:r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Кезектесіп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мөлдір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тығыз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жолақтары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бар 100%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тығыз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полиэстерден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қабатты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кенеп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Тұрып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қалмайтын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антистатикалық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шаң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өткізбейтін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сіңірмесі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бар,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күнге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оңбайтын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мата.</w:t>
      </w:r>
    </w:p>
    <w:p w14:paraId="38E59E20" w14:textId="77777777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Басқару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механизмі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бірқалыпты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моншақты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тізбек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кез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келген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биіктікте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»/«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түн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жолақтарын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дәл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үйлестіру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).</w:t>
      </w:r>
    </w:p>
    <w:p w14:paraId="5BF0161A" w14:textId="77777777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Қарнақ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 (Карниз) </w:t>
      </w: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салмақ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өлшегіш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1.2 мм кем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қорғаныш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полимерлі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жабыны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бар алюминий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болат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Матаның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тегіс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тартылуын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төменгі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металл утяжелитель (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салмақ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өлшегіш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планка).</w:t>
      </w:r>
    </w:p>
    <w:p w14:paraId="248CD38A" w14:textId="77777777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Түсі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Тапрысыс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таңдауы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матасы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каталогынан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фурнитурасы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сұр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қоңыр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).</w:t>
      </w:r>
    </w:p>
    <w:p w14:paraId="499C24C8" w14:textId="77777777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Қауіпсіздік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 сапа:</w:t>
      </w:r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нормаларына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сәйкестік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таза,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көзінде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қызған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иіс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бөлмейді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Механизмдері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кептеліссіз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сықырсыз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істейді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.</w:t>
      </w:r>
    </w:p>
    <w:p w14:paraId="063BE9B9" w14:textId="77777777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Шарттары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терезелердің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өлшемін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күшімен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қаражатымен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жиынтықта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бекіткіштер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кронштейндер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бағыттауыштар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жеткізіледі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.</w:t>
      </w:r>
    </w:p>
    <w:p w14:paraId="4382023F" w14:textId="3867B218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12 ай (1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14</w:t>
      </w:r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.</w:t>
      </w:r>
    </w:p>
    <w:p w14:paraId="0A9B0567" w14:textId="77777777" w:rsidR="00893D97" w:rsidRPr="00893D97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Жеткізу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мекенжайы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E361A">
        <w:rPr>
          <w:rFonts w:ascii="Times New Roman" w:hAnsi="Times New Roman" w:cs="Times New Roman"/>
          <w:sz w:val="24"/>
          <w:szCs w:val="24"/>
        </w:rPr>
        <w:t xml:space="preserve"> Павлодар қ., Кривенко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 25, 2-қабат, 206-кабинет </w:t>
      </w:r>
    </w:p>
    <w:p w14:paraId="6D9D12E2" w14:textId="244B5950" w:rsidR="001E361A" w:rsidRPr="001E361A" w:rsidRDefault="001E361A" w:rsidP="001E361A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Байланыс</w:t>
      </w:r>
      <w:proofErr w:type="spellEnd"/>
      <w:r w:rsidRPr="001E36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361A">
        <w:rPr>
          <w:rFonts w:ascii="Times New Roman" w:hAnsi="Times New Roman" w:cs="Times New Roman"/>
          <w:b/>
          <w:bCs/>
          <w:sz w:val="24"/>
          <w:szCs w:val="24"/>
        </w:rPr>
        <w:t>тұлғасы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E361A">
        <w:rPr>
          <w:rFonts w:ascii="Times New Roman" w:hAnsi="Times New Roman" w:cs="Times New Roman"/>
          <w:sz w:val="24"/>
          <w:szCs w:val="24"/>
        </w:rPr>
        <w:t>Ризагүл</w:t>
      </w:r>
      <w:proofErr w:type="spellEnd"/>
      <w:r w:rsidRPr="001E361A">
        <w:rPr>
          <w:rFonts w:ascii="Times New Roman" w:hAnsi="Times New Roman" w:cs="Times New Roman"/>
          <w:sz w:val="24"/>
          <w:szCs w:val="24"/>
        </w:rPr>
        <w:t>, тел: 8 705 565 0157.</w:t>
      </w:r>
    </w:p>
    <w:p w14:paraId="7EF70A11" w14:textId="77777777" w:rsidR="001E361A" w:rsidRPr="001E361A" w:rsidRDefault="001E361A" w:rsidP="001E361A"/>
    <w:sectPr w:rsidR="001E361A" w:rsidRPr="001E361A" w:rsidSect="001E361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3124A"/>
    <w:multiLevelType w:val="multilevel"/>
    <w:tmpl w:val="AC36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84741A"/>
    <w:multiLevelType w:val="multilevel"/>
    <w:tmpl w:val="9C305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5901757">
    <w:abstractNumId w:val="0"/>
  </w:num>
  <w:num w:numId="2" w16cid:durableId="358120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67A"/>
    <w:rsid w:val="0004134B"/>
    <w:rsid w:val="001E361A"/>
    <w:rsid w:val="00215297"/>
    <w:rsid w:val="0040067A"/>
    <w:rsid w:val="0066070F"/>
    <w:rsid w:val="0084365B"/>
    <w:rsid w:val="00852E65"/>
    <w:rsid w:val="00893D97"/>
    <w:rsid w:val="00B2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00ABF"/>
  <w15:chartTrackingRefBased/>
  <w15:docId w15:val="{2427838E-EDAE-4D3E-BF1F-B02EC1D50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06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06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06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0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06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06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06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06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06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2B97"/>
    <w:rPr>
      <w:rFonts w:ascii="Times New Roman" w:hAnsi="Times New Roman"/>
      <w:b w:val="0"/>
      <w:bCs/>
      <w:sz w:val="28"/>
    </w:rPr>
  </w:style>
  <w:style w:type="character" w:customStyle="1" w:styleId="10">
    <w:name w:val="Заголовок 1 Знак"/>
    <w:basedOn w:val="a0"/>
    <w:link w:val="1"/>
    <w:uiPriority w:val="9"/>
    <w:rsid w:val="004006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06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06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067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067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06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06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06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067A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4006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400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4006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4006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06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067A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rsid w:val="0040067A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0067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006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0067A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4006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595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238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7678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697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Асель Ахметова</dc:creator>
  <cp:keywords/>
  <dc:description/>
  <cp:lastModifiedBy>Асель Ахметова</cp:lastModifiedBy>
  <cp:revision>2</cp:revision>
  <dcterms:created xsi:type="dcterms:W3CDTF">2026-10-14T09:45:00Z</dcterms:created>
  <dcterms:modified xsi:type="dcterms:W3CDTF">2026-10-14T10:02:00Z</dcterms:modified>
</cp:coreProperties>
</file>