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7401" w:rsidRDefault="004D7401">
      <w:pPr>
        <w:ind w:right="22"/>
        <w:jc w:val="center"/>
        <w:rPr>
          <w:rFonts w:ascii="Times New Roman" w:hAnsi="Times New Roman"/>
          <w:sz w:val="24"/>
          <w:szCs w:val="24"/>
          <w:u w:val="single"/>
          <w:lang w:val="kk-KZ"/>
        </w:rPr>
      </w:pPr>
    </w:p>
    <w:p w:rsidR="004D7401" w:rsidRDefault="00FD0068">
      <w:pPr>
        <w:ind w:right="22"/>
        <w:jc w:val="center"/>
        <w:rPr>
          <w:rFonts w:ascii="Times New Roman" w:hAnsi="Times New Roman"/>
          <w:sz w:val="24"/>
          <w:szCs w:val="24"/>
          <w:u w:val="single"/>
          <w:lang w:val="kk-KZ"/>
        </w:rPr>
      </w:pPr>
      <w:r>
        <w:rPr>
          <w:rFonts w:ascii="Times New Roman" w:hAnsi="Times New Roman"/>
          <w:sz w:val="24"/>
          <w:szCs w:val="24"/>
          <w:u w:val="single"/>
          <w:lang w:val="kk-KZ"/>
        </w:rPr>
        <w:t>КГУ “</w:t>
      </w:r>
      <w:proofErr w:type="spellStart"/>
      <w:r w:rsidR="0019502F">
        <w:rPr>
          <w:rFonts w:ascii="Times New Roman" w:hAnsi="Times New Roman"/>
          <w:sz w:val="24"/>
          <w:szCs w:val="24"/>
          <w:u w:val="single"/>
        </w:rPr>
        <w:t>Иргизск</w:t>
      </w:r>
      <w:proofErr w:type="spellEnd"/>
      <w:r w:rsidR="0019502F">
        <w:rPr>
          <w:rFonts w:ascii="Times New Roman" w:hAnsi="Times New Roman"/>
          <w:sz w:val="24"/>
          <w:szCs w:val="24"/>
          <w:u w:val="single"/>
          <w:lang w:val="kk-KZ"/>
        </w:rPr>
        <w:t xml:space="preserve">ий </w:t>
      </w:r>
      <w:r w:rsidR="0019502F">
        <w:rPr>
          <w:rFonts w:ascii="Times New Roman" w:hAnsi="Times New Roman"/>
          <w:sz w:val="24"/>
          <w:szCs w:val="24"/>
          <w:u w:val="single"/>
        </w:rPr>
        <w:t>район</w:t>
      </w:r>
      <w:r w:rsidR="0019502F">
        <w:rPr>
          <w:rFonts w:ascii="Times New Roman" w:hAnsi="Times New Roman"/>
          <w:sz w:val="24"/>
          <w:szCs w:val="24"/>
          <w:u w:val="single"/>
          <w:lang w:val="kk-KZ"/>
        </w:rPr>
        <w:t>ный молодежный ресурсный центр</w:t>
      </w:r>
      <w:r>
        <w:rPr>
          <w:rFonts w:ascii="Times New Roman" w:hAnsi="Times New Roman"/>
          <w:sz w:val="24"/>
          <w:szCs w:val="24"/>
          <w:u w:val="single"/>
          <w:lang w:val="kk-KZ"/>
        </w:rPr>
        <w:t xml:space="preserve">” ГУ “Иргизский районный отдел </w:t>
      </w:r>
      <w:r w:rsidR="0019502F">
        <w:rPr>
          <w:rFonts w:ascii="Times New Roman" w:hAnsi="Times New Roman"/>
          <w:sz w:val="24"/>
          <w:szCs w:val="24"/>
          <w:u w:val="single"/>
          <w:lang w:val="kk-KZ"/>
        </w:rPr>
        <w:t>внутренней политики</w:t>
      </w:r>
      <w:r>
        <w:rPr>
          <w:rFonts w:ascii="Times New Roman" w:hAnsi="Times New Roman"/>
          <w:sz w:val="24"/>
          <w:szCs w:val="24"/>
          <w:u w:val="single"/>
          <w:lang w:val="kk-KZ"/>
        </w:rPr>
        <w:t>”</w:t>
      </w:r>
    </w:p>
    <w:p w:rsidR="004D7401" w:rsidRDefault="00FD0068">
      <w:pPr>
        <w:ind w:right="22"/>
        <w:jc w:val="center"/>
        <w:rPr>
          <w:rFonts w:ascii="Times New Roman" w:hAnsi="Times New Roman"/>
          <w:sz w:val="24"/>
          <w:szCs w:val="24"/>
          <w:u w:val="single"/>
          <w:lang w:val="kk-KZ"/>
        </w:rPr>
      </w:pPr>
      <w:r>
        <w:rPr>
          <w:rFonts w:ascii="Times New Roman" w:hAnsi="Times New Roman"/>
          <w:sz w:val="24"/>
          <w:szCs w:val="24"/>
          <w:u w:val="single"/>
          <w:lang w:val="kk-KZ"/>
        </w:rPr>
        <w:t>Актюбинская область, Иргизский рай</w:t>
      </w:r>
      <w:r w:rsidR="0019502F">
        <w:rPr>
          <w:rFonts w:ascii="Times New Roman" w:hAnsi="Times New Roman"/>
          <w:sz w:val="24"/>
          <w:szCs w:val="24"/>
          <w:u w:val="single"/>
          <w:lang w:val="kk-KZ"/>
        </w:rPr>
        <w:t>он,село Иргиз, улица Ы.Алтынсарина №5</w:t>
      </w:r>
    </w:p>
    <w:p w:rsidR="004D7401" w:rsidRDefault="00FD0068">
      <w:pPr>
        <w:ind w:right="22"/>
        <w:jc w:val="center"/>
        <w:rPr>
          <w:rFonts w:ascii="Times New Roman" w:hAnsi="Times New Roman"/>
          <w:sz w:val="24"/>
          <w:szCs w:val="24"/>
          <w:u w:val="single"/>
          <w:lang w:val="kk-KZ"/>
        </w:rPr>
      </w:pPr>
      <w:r>
        <w:rPr>
          <w:rFonts w:ascii="Times New Roman" w:hAnsi="Times New Roman"/>
          <w:sz w:val="24"/>
          <w:szCs w:val="24"/>
          <w:u w:val="single"/>
          <w:lang w:val="kk-KZ"/>
        </w:rPr>
        <w:t>Техническая спецификация</w:t>
      </w:r>
    </w:p>
    <w:p w:rsidR="004D7401" w:rsidRDefault="00FD0068">
      <w:pPr>
        <w:ind w:firstLine="708"/>
        <w:rPr>
          <w:rFonts w:ascii="Times New Roman" w:hAnsi="Times New Roman"/>
          <w:sz w:val="24"/>
          <w:szCs w:val="24"/>
          <w:lang w:val="kk-KZ"/>
        </w:rPr>
      </w:pPr>
      <w:r>
        <w:rPr>
          <w:rFonts w:ascii="Times New Roman" w:hAnsi="Times New Roman"/>
          <w:b/>
          <w:sz w:val="24"/>
          <w:szCs w:val="24"/>
        </w:rPr>
        <w:t xml:space="preserve"> НАИМЕНОВАНИЕ УСЛУГИ</w:t>
      </w:r>
      <w:r>
        <w:rPr>
          <w:rFonts w:ascii="Times New Roman" w:hAnsi="Times New Roman"/>
          <w:sz w:val="24"/>
          <w:szCs w:val="24"/>
        </w:rPr>
        <w:t xml:space="preserve">: Техническая эксплуатация и обслуживание, газового оборудования и </w:t>
      </w:r>
      <w:r>
        <w:rPr>
          <w:rFonts w:ascii="Times New Roman" w:hAnsi="Times New Roman"/>
          <w:sz w:val="24"/>
          <w:szCs w:val="24"/>
          <w:lang w:val="kk-KZ"/>
        </w:rPr>
        <w:t>газопровода.</w:t>
      </w:r>
    </w:p>
    <w:p w:rsidR="004D7401" w:rsidRDefault="00FD0068">
      <w:pPr>
        <w:ind w:firstLine="708"/>
        <w:rPr>
          <w:rFonts w:ascii="Times New Roman" w:hAnsi="Times New Roman"/>
          <w:sz w:val="24"/>
          <w:szCs w:val="24"/>
          <w:lang w:val="kk-KZ"/>
        </w:rPr>
      </w:pPr>
      <w:r>
        <w:rPr>
          <w:rFonts w:ascii="Times New Roman" w:hAnsi="Times New Roman"/>
          <w:b/>
          <w:sz w:val="24"/>
          <w:szCs w:val="24"/>
        </w:rPr>
        <w:t>ЦЕЛИ И ЗАДАЧИ ОБЕСПЕЧЕНИЕ БЕСПЕРЕБОЙНОЙ РАБОТЫ</w:t>
      </w:r>
      <w:r>
        <w:rPr>
          <w:rFonts w:ascii="Times New Roman" w:hAnsi="Times New Roman"/>
          <w:sz w:val="24"/>
          <w:szCs w:val="24"/>
          <w:lang w:val="kk-KZ"/>
        </w:rPr>
        <w:t>:</w:t>
      </w:r>
    </w:p>
    <w:p w:rsidR="004D7401" w:rsidRDefault="00FD0068">
      <w:pPr>
        <w:rPr>
          <w:rFonts w:ascii="Times New Roman" w:hAnsi="Times New Roman"/>
          <w:sz w:val="24"/>
          <w:szCs w:val="24"/>
        </w:rPr>
      </w:pPr>
      <w:r>
        <w:rPr>
          <w:rFonts w:ascii="Times New Roman" w:eastAsia="Times New Roman" w:hAnsi="Times New Roman"/>
          <w:color w:val="000000"/>
          <w:sz w:val="24"/>
          <w:szCs w:val="24"/>
          <w:lang w:eastAsia="ru-RU"/>
        </w:rPr>
        <w:t>Система технического обслуживания в газовом хозяйстве - совокупность взаимосвязанных средств, материалов, документации и исполнителей, необходимых для предупреждения неисправностей в системах газоснабжения.</w:t>
      </w:r>
    </w:p>
    <w:p w:rsidR="004D7401" w:rsidRDefault="00FD0068">
      <w:pPr>
        <w:shd w:val="clear" w:color="auto" w:fill="FFFFFF"/>
        <w:spacing w:before="100" w:beforeAutospacing="1" w:after="100" w:afterAutospacing="1"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Под техническим обслуживанием понимается контроль технического состояния, очистка, смазка, регулировка и другие операции по поддержанию работоспособности и исправности газопроводов, газоиспользующих установок и газовых приборов.</w:t>
      </w:r>
    </w:p>
    <w:p w:rsidR="004D7401" w:rsidRDefault="00FD0068">
      <w:pPr>
        <w:shd w:val="clear" w:color="auto" w:fill="FFFFFF"/>
        <w:spacing w:before="100" w:beforeAutospacing="1" w:after="100" w:afterAutospacing="1"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 xml:space="preserve">Техническое обслуживание и ремонт газопроводов и газоиспользующего оборудования </w:t>
      </w:r>
      <w:r>
        <w:rPr>
          <w:rFonts w:ascii="Times New Roman" w:eastAsia="Times New Roman" w:hAnsi="Times New Roman"/>
          <w:color w:val="000000"/>
          <w:sz w:val="24"/>
          <w:szCs w:val="24"/>
          <w:lang w:val="kk-KZ" w:eastAsia="ru-RU"/>
        </w:rPr>
        <w:t>учреждения</w:t>
      </w:r>
      <w:r>
        <w:rPr>
          <w:rFonts w:ascii="Times New Roman" w:eastAsia="Times New Roman" w:hAnsi="Times New Roman"/>
          <w:color w:val="000000"/>
          <w:sz w:val="24"/>
          <w:szCs w:val="24"/>
          <w:lang w:eastAsia="ru-RU"/>
        </w:rPr>
        <w:t xml:space="preserve"> должны производить газовые службы предприятия по графикам, утверждаемым руководством </w:t>
      </w:r>
      <w:r>
        <w:rPr>
          <w:rFonts w:ascii="Times New Roman" w:eastAsia="Times New Roman" w:hAnsi="Times New Roman"/>
          <w:color w:val="000000"/>
          <w:sz w:val="24"/>
          <w:szCs w:val="24"/>
          <w:lang w:val="kk-KZ" w:eastAsia="ru-RU"/>
        </w:rPr>
        <w:t>учреждения</w:t>
      </w:r>
      <w:r>
        <w:rPr>
          <w:rFonts w:ascii="Times New Roman" w:eastAsia="Times New Roman" w:hAnsi="Times New Roman"/>
          <w:color w:val="000000"/>
          <w:sz w:val="24"/>
          <w:szCs w:val="24"/>
          <w:lang w:eastAsia="ru-RU"/>
        </w:rPr>
        <w:t>. Графики работ, выполняемых сторонними эксплуатационными организациями, должны согласовываться руководством организации, выполняющей работы.</w:t>
      </w:r>
    </w:p>
    <w:p w:rsidR="004D7401" w:rsidRDefault="00FD0068">
      <w:pPr>
        <w:shd w:val="clear" w:color="auto" w:fill="FFFFFF"/>
        <w:spacing w:before="100" w:beforeAutospacing="1" w:after="100" w:afterAutospacing="1" w:line="555" w:lineRule="atLeast"/>
        <w:outlineLvl w:val="1"/>
        <w:rPr>
          <w:rFonts w:ascii="Times New Roman" w:eastAsia="Times New Roman" w:hAnsi="Times New Roman"/>
          <w:b/>
          <w:bCs/>
          <w:color w:val="000000"/>
          <w:sz w:val="24"/>
          <w:szCs w:val="24"/>
          <w:lang w:eastAsia="ru-RU"/>
        </w:rPr>
      </w:pPr>
      <w:r>
        <w:rPr>
          <w:rFonts w:ascii="Times New Roman" w:eastAsia="Times New Roman" w:hAnsi="Times New Roman"/>
          <w:b/>
          <w:bCs/>
          <w:color w:val="000000"/>
          <w:sz w:val="24"/>
          <w:szCs w:val="24"/>
          <w:lang w:eastAsia="ru-RU"/>
        </w:rPr>
        <w:t>При техническом обслуживании выполняются следующие работы:</w:t>
      </w:r>
    </w:p>
    <w:p w:rsidR="004D7401" w:rsidRDefault="00FD0068">
      <w:pPr>
        <w:numPr>
          <w:ilvl w:val="0"/>
          <w:numId w:val="1"/>
        </w:numPr>
        <w:shd w:val="clear" w:color="auto" w:fill="FFFFFF"/>
        <w:spacing w:before="100" w:beforeAutospacing="1" w:after="100" w:afterAutospacing="1"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проверка герметичности соединений газопроводов, оборудования и приборов с целью выявления утечек газа и их устранения;</w:t>
      </w:r>
    </w:p>
    <w:p w:rsidR="004D7401" w:rsidRDefault="00FD0068">
      <w:pPr>
        <w:numPr>
          <w:ilvl w:val="0"/>
          <w:numId w:val="1"/>
        </w:numPr>
        <w:shd w:val="clear" w:color="auto" w:fill="FFFFFF"/>
        <w:spacing w:before="100" w:beforeAutospacing="1" w:after="100" w:afterAutospacing="1"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осмотр и проверка запорной арматуры;</w:t>
      </w:r>
    </w:p>
    <w:p w:rsidR="004D7401" w:rsidRDefault="00FD0068">
      <w:pPr>
        <w:numPr>
          <w:ilvl w:val="0"/>
          <w:numId w:val="1"/>
        </w:numPr>
        <w:shd w:val="clear" w:color="auto" w:fill="FFFFFF"/>
        <w:spacing w:before="100" w:beforeAutospacing="1" w:after="100" w:afterAutospacing="1"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проверка срабатывания предохранительных и предохранительно-запорных устройств, приборов автоматики регулирования и безопасности (не реже одного раза в 3 месяца);</w:t>
      </w:r>
    </w:p>
    <w:p w:rsidR="004D7401" w:rsidRDefault="00FD0068">
      <w:pPr>
        <w:numPr>
          <w:ilvl w:val="0"/>
          <w:numId w:val="1"/>
        </w:numPr>
        <w:shd w:val="clear" w:color="auto" w:fill="FFFFFF"/>
        <w:spacing w:before="100" w:beforeAutospacing="1" w:after="100" w:afterAutospacing="1"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систем сигнализации;</w:t>
      </w:r>
    </w:p>
    <w:p w:rsidR="004D7401" w:rsidRDefault="00FD0068">
      <w:pPr>
        <w:numPr>
          <w:ilvl w:val="0"/>
          <w:numId w:val="1"/>
        </w:numPr>
        <w:shd w:val="clear" w:color="auto" w:fill="FFFFFF"/>
        <w:spacing w:before="100" w:beforeAutospacing="1" w:after="100" w:afterAutospacing="1"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очистка от загрязнений;</w:t>
      </w:r>
    </w:p>
    <w:p w:rsidR="004D7401" w:rsidRDefault="00FD0068">
      <w:pPr>
        <w:numPr>
          <w:ilvl w:val="0"/>
          <w:numId w:val="1"/>
        </w:numPr>
        <w:shd w:val="clear" w:color="auto" w:fill="FFFFFF"/>
        <w:spacing w:before="100" w:beforeAutospacing="1" w:after="100" w:afterAutospacing="1" w:line="240" w:lineRule="auto"/>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измерение электрических потенциалов на газопроводах.</w:t>
      </w:r>
    </w:p>
    <w:p w:rsidR="004D7401" w:rsidRDefault="004D7401">
      <w:pPr>
        <w:shd w:val="clear" w:color="auto" w:fill="FFFFFF"/>
        <w:spacing w:before="100" w:beforeAutospacing="1" w:after="100" w:afterAutospacing="1" w:line="240" w:lineRule="auto"/>
        <w:rPr>
          <w:rFonts w:ascii="Times New Roman" w:eastAsia="Times New Roman" w:hAnsi="Times New Roman"/>
          <w:color w:val="000000"/>
          <w:sz w:val="24"/>
          <w:szCs w:val="24"/>
          <w:lang w:eastAsia="ru-RU"/>
        </w:rPr>
      </w:pPr>
    </w:p>
    <w:p w:rsidR="004D7401" w:rsidRDefault="004D7401">
      <w:pPr>
        <w:shd w:val="clear" w:color="auto" w:fill="FFFFFF"/>
        <w:spacing w:before="100" w:beforeAutospacing="1" w:after="100" w:afterAutospacing="1" w:line="240" w:lineRule="auto"/>
        <w:rPr>
          <w:rFonts w:ascii="Times New Roman" w:eastAsia="Times New Roman" w:hAnsi="Times New Roman"/>
          <w:color w:val="000000"/>
          <w:sz w:val="24"/>
          <w:szCs w:val="24"/>
          <w:lang w:eastAsia="ru-RU"/>
        </w:rPr>
      </w:pPr>
    </w:p>
    <w:p w:rsidR="004D7401" w:rsidRDefault="004D7401">
      <w:pPr>
        <w:shd w:val="clear" w:color="auto" w:fill="FFFFFF"/>
        <w:spacing w:before="100" w:beforeAutospacing="1" w:after="100" w:afterAutospacing="1" w:line="240" w:lineRule="auto"/>
        <w:rPr>
          <w:rFonts w:ascii="Times New Roman" w:eastAsia="Times New Roman" w:hAnsi="Times New Roman"/>
          <w:color w:val="000000"/>
          <w:sz w:val="24"/>
          <w:szCs w:val="24"/>
          <w:lang w:eastAsia="ru-RU"/>
        </w:rPr>
      </w:pPr>
    </w:p>
    <w:p w:rsidR="004D7401" w:rsidRDefault="004D7401">
      <w:pPr>
        <w:shd w:val="clear" w:color="auto" w:fill="FFFFFF"/>
        <w:spacing w:before="100" w:beforeAutospacing="1" w:after="100" w:afterAutospacing="1" w:line="240" w:lineRule="auto"/>
        <w:rPr>
          <w:rFonts w:ascii="Times New Roman" w:eastAsia="Times New Roman" w:hAnsi="Times New Roman"/>
          <w:color w:val="000000"/>
          <w:sz w:val="24"/>
          <w:szCs w:val="24"/>
          <w:lang w:eastAsia="ru-RU"/>
        </w:rPr>
      </w:pPr>
    </w:p>
    <w:p w:rsidR="004D7401" w:rsidRDefault="004D7401">
      <w:pPr>
        <w:shd w:val="clear" w:color="auto" w:fill="FFFFFF"/>
        <w:spacing w:before="100" w:beforeAutospacing="1" w:after="100" w:afterAutospacing="1" w:line="240" w:lineRule="auto"/>
        <w:rPr>
          <w:rFonts w:ascii="Times New Roman" w:eastAsia="Times New Roman" w:hAnsi="Times New Roman"/>
          <w:color w:val="000000"/>
          <w:sz w:val="24"/>
          <w:szCs w:val="24"/>
          <w:lang w:eastAsia="ru-RU"/>
        </w:rPr>
      </w:pPr>
    </w:p>
    <w:p w:rsidR="004D7401" w:rsidRDefault="004D7401">
      <w:pPr>
        <w:shd w:val="clear" w:color="auto" w:fill="FFFFFF"/>
        <w:spacing w:before="100" w:beforeAutospacing="1" w:after="100" w:afterAutospacing="1" w:line="240" w:lineRule="auto"/>
        <w:rPr>
          <w:rFonts w:ascii="Times New Roman" w:eastAsia="Times New Roman" w:hAnsi="Times New Roman"/>
          <w:color w:val="000000"/>
          <w:sz w:val="24"/>
          <w:szCs w:val="24"/>
          <w:lang w:eastAsia="ru-RU"/>
        </w:rPr>
      </w:pPr>
    </w:p>
    <w:p w:rsidR="004D7401" w:rsidRDefault="0019502F">
      <w:pPr>
        <w:shd w:val="clear" w:color="auto" w:fill="FFFFFF"/>
        <w:spacing w:before="100" w:beforeAutospacing="1" w:after="100" w:afterAutospacing="1"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lastRenderedPageBreak/>
        <w:t xml:space="preserve">« </w:t>
      </w:r>
      <w:r w:rsidR="00FD0068">
        <w:rPr>
          <w:rFonts w:ascii="Times New Roman" w:eastAsia="Times New Roman" w:hAnsi="Times New Roman"/>
          <w:color w:val="000000"/>
          <w:sz w:val="24"/>
          <w:szCs w:val="24"/>
          <w:lang w:val="kk-KZ" w:eastAsia="ru-RU"/>
        </w:rPr>
        <w:t xml:space="preserve">Ырғыз </w:t>
      </w:r>
      <w:r>
        <w:rPr>
          <w:rFonts w:ascii="Times New Roman" w:eastAsia="Times New Roman" w:hAnsi="Times New Roman"/>
          <w:color w:val="000000"/>
          <w:sz w:val="24"/>
          <w:szCs w:val="24"/>
          <w:lang w:val="kk-KZ" w:eastAsia="ru-RU"/>
        </w:rPr>
        <w:t xml:space="preserve">ішкі саясат бөлімі» </w:t>
      </w:r>
      <w:r w:rsidR="00FD0068">
        <w:rPr>
          <w:rFonts w:ascii="Times New Roman" w:eastAsia="Times New Roman" w:hAnsi="Times New Roman"/>
          <w:color w:val="000000"/>
          <w:sz w:val="24"/>
          <w:szCs w:val="24"/>
          <w:lang w:val="kk-KZ" w:eastAsia="ru-RU"/>
        </w:rPr>
        <w:t xml:space="preserve">ММ-не қарасты “Ырғыз аудандық </w:t>
      </w:r>
      <w:r>
        <w:rPr>
          <w:rFonts w:ascii="Times New Roman" w:eastAsia="Times New Roman" w:hAnsi="Times New Roman"/>
          <w:color w:val="000000"/>
          <w:sz w:val="24"/>
          <w:szCs w:val="24"/>
          <w:lang w:val="kk-KZ" w:eastAsia="ru-RU"/>
        </w:rPr>
        <w:t>жастар ресурстық орталығы</w:t>
      </w:r>
      <w:r w:rsidR="00FD0068">
        <w:rPr>
          <w:rFonts w:ascii="Times New Roman" w:eastAsia="Times New Roman" w:hAnsi="Times New Roman"/>
          <w:color w:val="000000"/>
          <w:sz w:val="24"/>
          <w:szCs w:val="24"/>
          <w:lang w:val="kk-KZ" w:eastAsia="ru-RU"/>
        </w:rPr>
        <w:t>”КММ-сі</w:t>
      </w:r>
    </w:p>
    <w:p w:rsidR="004D7401" w:rsidRPr="0019502F" w:rsidRDefault="00FD0068">
      <w:pPr>
        <w:shd w:val="clear" w:color="auto" w:fill="FFFFFF"/>
        <w:spacing w:before="100" w:beforeAutospacing="1" w:after="100" w:afterAutospacing="1" w:line="240" w:lineRule="auto"/>
        <w:rPr>
          <w:rFonts w:ascii="Times New Roman" w:eastAsia="Times New Roman" w:hAnsi="Times New Roman"/>
          <w:color w:val="000000"/>
          <w:sz w:val="24"/>
          <w:szCs w:val="24"/>
          <w:lang w:val="kk-KZ" w:eastAsia="ru-RU"/>
        </w:rPr>
      </w:pPr>
      <w:r>
        <w:rPr>
          <w:rFonts w:ascii="Times New Roman" w:eastAsia="Times New Roman" w:hAnsi="Times New Roman"/>
          <w:color w:val="000000"/>
          <w:sz w:val="24"/>
          <w:szCs w:val="24"/>
          <w:lang w:val="kk-KZ" w:eastAsia="ru-RU"/>
        </w:rPr>
        <w:t>Ақтөбе облысы,Ы</w:t>
      </w:r>
      <w:r w:rsidR="0019502F">
        <w:rPr>
          <w:rFonts w:ascii="Times New Roman" w:eastAsia="Times New Roman" w:hAnsi="Times New Roman"/>
          <w:color w:val="000000"/>
          <w:sz w:val="24"/>
          <w:szCs w:val="24"/>
          <w:lang w:val="kk-KZ" w:eastAsia="ru-RU"/>
        </w:rPr>
        <w:t>рғыз ауданы,Ырғыз ауылы, Ы.Алтынсарин көшесі №5</w:t>
      </w:r>
    </w:p>
    <w:p w:rsidR="004D7401" w:rsidRDefault="00FD0068">
      <w:pPr>
        <w:rPr>
          <w:rFonts w:ascii="Times New Roman" w:hAnsi="Times New Roman"/>
          <w:color w:val="000000"/>
          <w:sz w:val="24"/>
          <w:szCs w:val="24"/>
          <w:lang w:val="kk-KZ"/>
        </w:rPr>
      </w:pPr>
      <w:r>
        <w:rPr>
          <w:rFonts w:ascii="Times New Roman" w:hAnsi="Times New Roman"/>
          <w:b/>
          <w:color w:val="000000"/>
          <w:sz w:val="24"/>
          <w:szCs w:val="24"/>
          <w:lang w:val="kk-KZ"/>
        </w:rPr>
        <w:t xml:space="preserve">Қызметтің атауы: </w:t>
      </w:r>
      <w:r>
        <w:rPr>
          <w:rFonts w:ascii="Times New Roman" w:hAnsi="Times New Roman"/>
          <w:color w:val="000000"/>
          <w:sz w:val="24"/>
          <w:szCs w:val="24"/>
          <w:lang w:val="kk-KZ"/>
        </w:rPr>
        <w:t>Газ жабдығын және газ құбырын техникалық пайдалану және қызмет көрсету.</w:t>
      </w:r>
    </w:p>
    <w:p w:rsidR="004D7401" w:rsidRDefault="00FD0068">
      <w:pPr>
        <w:rPr>
          <w:rFonts w:ascii="Times New Roman" w:hAnsi="Times New Roman"/>
          <w:color w:val="000000"/>
          <w:sz w:val="24"/>
          <w:szCs w:val="24"/>
          <w:lang w:val="kk-KZ"/>
        </w:rPr>
      </w:pPr>
      <w:r>
        <w:rPr>
          <w:rFonts w:ascii="Times New Roman" w:hAnsi="Times New Roman"/>
          <w:b/>
          <w:color w:val="000000"/>
          <w:sz w:val="24"/>
          <w:szCs w:val="24"/>
          <w:lang w:val="kk-KZ"/>
        </w:rPr>
        <w:t>МАҚСАТТАРЫ МЕН МІНДЕТТЕРІ ҮЗДІКСІЗ ЖҰМЫСТЫ ҚАМТАМАСЫЗ ЕТУ</w:t>
      </w:r>
      <w:r>
        <w:rPr>
          <w:rFonts w:ascii="Times New Roman" w:hAnsi="Times New Roman"/>
          <w:color w:val="000000"/>
          <w:sz w:val="24"/>
          <w:szCs w:val="24"/>
          <w:lang w:val="kk-KZ"/>
        </w:rPr>
        <w:t xml:space="preserve"> :</w:t>
      </w:r>
    </w:p>
    <w:p w:rsidR="004D7401" w:rsidRDefault="00FD0068">
      <w:pPr>
        <w:rPr>
          <w:rFonts w:ascii="Times New Roman" w:hAnsi="Times New Roman"/>
          <w:color w:val="000000"/>
          <w:sz w:val="24"/>
          <w:szCs w:val="24"/>
          <w:lang w:val="kk-KZ"/>
        </w:rPr>
      </w:pPr>
      <w:r>
        <w:rPr>
          <w:rFonts w:ascii="Times New Roman" w:hAnsi="Times New Roman"/>
          <w:color w:val="000000"/>
          <w:sz w:val="24"/>
          <w:szCs w:val="24"/>
          <w:lang w:val="kk-KZ"/>
        </w:rPr>
        <w:t xml:space="preserve"> Газ шаруашылығындағы техникалық қызмет көрсету жүйесі-газбен жабдықтау жүйелеріндегі ақаулықтардың алдын алу үшін қажетті өзара байланысты құралдар, материалдар, құжаттама және орындаушылар жиынтығы. </w:t>
      </w:r>
    </w:p>
    <w:p w:rsidR="004D7401" w:rsidRDefault="00FD0068">
      <w:pPr>
        <w:rPr>
          <w:rFonts w:ascii="Times New Roman" w:hAnsi="Times New Roman"/>
          <w:sz w:val="24"/>
          <w:szCs w:val="24"/>
          <w:lang w:val="kk-KZ"/>
        </w:rPr>
      </w:pPr>
      <w:r>
        <w:rPr>
          <w:rFonts w:ascii="Times New Roman" w:hAnsi="Times New Roman"/>
          <w:color w:val="000000"/>
          <w:sz w:val="24"/>
          <w:szCs w:val="24"/>
          <w:lang w:val="kk-KZ"/>
        </w:rPr>
        <w:t>Техникалық қызмет көрсету деп Газ құбырларының, газ пайдаланатын қондырғылар мен газ аспаптарының техникалық жай-күйін бақылау, тазалау, майлау, реттеу және жұмыс қабілеттілігі мен жарамдылығын қолдау жөніндегі басқа да операциялар түсініледі. Мекемнің газ құбырлары мен газ пайдалану жабдықтарына техникалық қызмет көрсетуді және жөндеуді кәсіпорынның газ қызметтері кәсіпорын басшылығы бекітетін кестелер бойынша жүргізуге тиіс. Бөгде пайдаланушы ұйымдар орындайтын жұмыс кестелері жұмыстарды орындайтын ұйымның басшылығымен келісілуі тиіс.</w:t>
      </w:r>
    </w:p>
    <w:p w:rsidR="004D7401" w:rsidRDefault="00FD0068">
      <w:pPr>
        <w:rPr>
          <w:rFonts w:ascii="Times New Roman" w:hAnsi="Times New Roman"/>
          <w:color w:val="000000"/>
          <w:sz w:val="24"/>
          <w:szCs w:val="24"/>
          <w:lang w:val="kk-KZ"/>
        </w:rPr>
      </w:pPr>
      <w:r>
        <w:rPr>
          <w:rFonts w:ascii="Times New Roman" w:hAnsi="Times New Roman"/>
          <w:b/>
          <w:color w:val="000000"/>
          <w:sz w:val="24"/>
          <w:szCs w:val="24"/>
          <w:lang w:val="kk-KZ"/>
        </w:rPr>
        <w:t>Техникалық қызмет көрсету кезінде келесі жұмыстар орындалады</w:t>
      </w:r>
      <w:r>
        <w:rPr>
          <w:rFonts w:ascii="Times New Roman" w:hAnsi="Times New Roman"/>
          <w:color w:val="000000"/>
          <w:sz w:val="24"/>
          <w:szCs w:val="24"/>
          <w:lang w:val="kk-KZ"/>
        </w:rPr>
        <w:t xml:space="preserve">: </w:t>
      </w:r>
      <w:bookmarkStart w:id="0" w:name="_GoBack"/>
      <w:bookmarkEnd w:id="0"/>
    </w:p>
    <w:p w:rsidR="004D7401" w:rsidRDefault="00FD0068">
      <w:pPr>
        <w:rPr>
          <w:rFonts w:ascii="Times New Roman" w:hAnsi="Times New Roman"/>
          <w:color w:val="000000"/>
          <w:sz w:val="24"/>
          <w:szCs w:val="24"/>
          <w:lang w:val="kk-KZ"/>
        </w:rPr>
      </w:pPr>
      <w:r>
        <w:rPr>
          <w:rFonts w:ascii="Times New Roman" w:hAnsi="Times New Roman"/>
          <w:color w:val="000000"/>
          <w:sz w:val="24"/>
          <w:szCs w:val="24"/>
          <w:lang w:val="kk-KZ"/>
        </w:rPr>
        <w:t xml:space="preserve">* газдың шығуын анықтау және оларды жою мақсатында Газ құбырларының, жабдықтар мен аспаптардың қосылыстарының герметикалығын тексеру; </w:t>
      </w:r>
    </w:p>
    <w:p w:rsidR="004D7401" w:rsidRDefault="00FD0068">
      <w:pPr>
        <w:rPr>
          <w:rFonts w:ascii="Times New Roman" w:hAnsi="Times New Roman"/>
          <w:color w:val="000000"/>
          <w:sz w:val="24"/>
          <w:szCs w:val="24"/>
          <w:lang w:val="kk-KZ"/>
        </w:rPr>
      </w:pPr>
      <w:r>
        <w:rPr>
          <w:rFonts w:ascii="Times New Roman" w:hAnsi="Times New Roman"/>
          <w:color w:val="000000"/>
          <w:sz w:val="24"/>
          <w:szCs w:val="24"/>
          <w:lang w:val="kk-KZ"/>
        </w:rPr>
        <w:t xml:space="preserve">* бекіту арматурасын тексеру және тексеру; </w:t>
      </w:r>
    </w:p>
    <w:p w:rsidR="004D7401" w:rsidRDefault="00FD0068">
      <w:pPr>
        <w:rPr>
          <w:rFonts w:ascii="Times New Roman" w:hAnsi="Times New Roman"/>
          <w:color w:val="000000"/>
          <w:sz w:val="24"/>
          <w:szCs w:val="24"/>
          <w:lang w:val="kk-KZ"/>
        </w:rPr>
      </w:pPr>
      <w:r>
        <w:rPr>
          <w:rFonts w:ascii="Times New Roman" w:hAnsi="Times New Roman"/>
          <w:color w:val="000000"/>
          <w:sz w:val="24"/>
          <w:szCs w:val="24"/>
          <w:lang w:val="kk-KZ"/>
        </w:rPr>
        <w:t xml:space="preserve">* сақтандырғыш және сақтандырғыш-бекіткіш құрылғылардың, реттеу және қауіпсіздік автоматикасы аспаптарының іске қосылуын тексеру (3 айда бір реттен кем емес); </w:t>
      </w:r>
    </w:p>
    <w:p w:rsidR="004D7401" w:rsidRDefault="00FD0068">
      <w:pPr>
        <w:rPr>
          <w:rFonts w:ascii="Times New Roman" w:hAnsi="Times New Roman"/>
          <w:color w:val="000000"/>
          <w:sz w:val="24"/>
          <w:szCs w:val="24"/>
          <w:lang w:val="kk-KZ"/>
        </w:rPr>
      </w:pPr>
      <w:r>
        <w:rPr>
          <w:rFonts w:ascii="Times New Roman" w:hAnsi="Times New Roman"/>
          <w:color w:val="000000"/>
          <w:sz w:val="24"/>
          <w:szCs w:val="24"/>
          <w:lang w:val="kk-KZ"/>
        </w:rPr>
        <w:t xml:space="preserve">* дабыл жүйелері; </w:t>
      </w:r>
    </w:p>
    <w:p w:rsidR="004D7401" w:rsidRDefault="00FD0068">
      <w:pPr>
        <w:rPr>
          <w:rFonts w:ascii="Times New Roman" w:hAnsi="Times New Roman"/>
          <w:color w:val="000000"/>
          <w:sz w:val="24"/>
          <w:szCs w:val="24"/>
          <w:lang w:val="kk-KZ"/>
        </w:rPr>
      </w:pPr>
      <w:r>
        <w:rPr>
          <w:rFonts w:ascii="Times New Roman" w:hAnsi="Times New Roman"/>
          <w:color w:val="000000"/>
          <w:sz w:val="24"/>
          <w:szCs w:val="24"/>
          <w:lang w:val="kk-KZ"/>
        </w:rPr>
        <w:t xml:space="preserve">* ластанудан тазарту; </w:t>
      </w:r>
    </w:p>
    <w:p w:rsidR="004D7401" w:rsidRDefault="00FD0068">
      <w:pPr>
        <w:rPr>
          <w:rFonts w:ascii="Times New Roman" w:hAnsi="Times New Roman"/>
          <w:color w:val="000000"/>
          <w:sz w:val="24"/>
          <w:szCs w:val="24"/>
          <w:lang w:val="kk-KZ"/>
        </w:rPr>
      </w:pPr>
      <w:r>
        <w:rPr>
          <w:rFonts w:ascii="Times New Roman" w:hAnsi="Times New Roman"/>
          <w:color w:val="000000"/>
          <w:sz w:val="24"/>
          <w:szCs w:val="24"/>
          <w:lang w:val="kk-KZ"/>
        </w:rPr>
        <w:t xml:space="preserve">* газ құбырларындағы электрлік потенциалдарды өлшеу. Газ құбырларына техникалық қызмет көрсету жөніндегі жұмыстардың барлық түрлері қолданыстағы газ тарату және газ тұтыну жүйелерінің қауіпсіздік қағидаларына сәйкес орындалуға тиіс. </w:t>
      </w:r>
    </w:p>
    <w:p w:rsidR="004D7401" w:rsidRDefault="004D7401">
      <w:pPr>
        <w:rPr>
          <w:rFonts w:ascii="Times New Roman" w:hAnsi="Times New Roman"/>
          <w:color w:val="000000"/>
          <w:sz w:val="24"/>
          <w:szCs w:val="24"/>
          <w:lang w:val="kk-KZ"/>
        </w:rPr>
      </w:pPr>
    </w:p>
    <w:p w:rsidR="004D7401" w:rsidRDefault="004D7401">
      <w:pPr>
        <w:rPr>
          <w:rFonts w:ascii="Times New Roman" w:hAnsi="Times New Roman"/>
          <w:color w:val="000000"/>
          <w:sz w:val="24"/>
          <w:szCs w:val="24"/>
          <w:lang w:val="kk-KZ"/>
        </w:rPr>
      </w:pPr>
    </w:p>
    <w:p w:rsidR="004D7401" w:rsidRDefault="004D7401">
      <w:pPr>
        <w:rPr>
          <w:rFonts w:ascii="Times New Roman" w:hAnsi="Times New Roman"/>
          <w:color w:val="000000"/>
          <w:sz w:val="24"/>
          <w:szCs w:val="24"/>
          <w:lang w:val="kk-KZ"/>
        </w:rPr>
      </w:pPr>
    </w:p>
    <w:p w:rsidR="004D7401" w:rsidRDefault="004D7401">
      <w:pPr>
        <w:rPr>
          <w:rFonts w:ascii="Times New Roman" w:hAnsi="Times New Roman"/>
          <w:color w:val="000000"/>
          <w:sz w:val="24"/>
          <w:szCs w:val="24"/>
          <w:lang w:val="kk-KZ"/>
        </w:rPr>
      </w:pPr>
    </w:p>
    <w:p w:rsidR="004D7401" w:rsidRDefault="004D7401">
      <w:pPr>
        <w:rPr>
          <w:rFonts w:ascii="Times New Roman" w:hAnsi="Times New Roman"/>
          <w:color w:val="000000"/>
          <w:sz w:val="24"/>
          <w:szCs w:val="24"/>
          <w:lang w:val="kk-KZ"/>
        </w:rPr>
      </w:pPr>
    </w:p>
    <w:tbl>
      <w:tblPr>
        <w:tblW w:w="0" w:type="auto"/>
        <w:tblCellMar>
          <w:left w:w="30" w:type="dxa"/>
          <w:right w:w="0" w:type="dxa"/>
        </w:tblCellMar>
        <w:tblLook w:val="04A0"/>
      </w:tblPr>
      <w:tblGrid>
        <w:gridCol w:w="665"/>
        <w:gridCol w:w="4163"/>
        <w:gridCol w:w="714"/>
        <w:gridCol w:w="44"/>
        <w:gridCol w:w="970"/>
        <w:gridCol w:w="970"/>
        <w:gridCol w:w="623"/>
        <w:gridCol w:w="848"/>
        <w:gridCol w:w="75"/>
      </w:tblGrid>
      <w:tr w:rsidR="004D7401" w:rsidRPr="0019502F">
        <w:trPr>
          <w:gridAfter w:val="1"/>
          <w:hidden/>
        </w:trPr>
        <w:tc>
          <w:tcPr>
            <w:tcW w:w="728"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4580"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783"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44"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1065"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1065"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682"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930" w:type="dxa"/>
            <w:vAlign w:val="center"/>
          </w:tcPr>
          <w:p w:rsidR="004D7401" w:rsidRDefault="004D7401">
            <w:pPr>
              <w:spacing w:after="0" w:line="240" w:lineRule="auto"/>
              <w:rPr>
                <w:rFonts w:ascii="Arial" w:eastAsia="Times New Roman" w:hAnsi="Arial" w:cs="Arial"/>
                <w:vanish/>
                <w:sz w:val="16"/>
                <w:szCs w:val="16"/>
                <w:lang w:val="kk-KZ" w:eastAsia="ru-RU"/>
              </w:rPr>
            </w:pPr>
          </w:p>
        </w:tc>
      </w:tr>
      <w:tr w:rsidR="004D7401" w:rsidRPr="0019502F">
        <w:trPr>
          <w:trHeight w:val="80"/>
          <w:hidden/>
        </w:trPr>
        <w:tc>
          <w:tcPr>
            <w:tcW w:w="0" w:type="auto"/>
            <w:gridSpan w:val="8"/>
            <w:vAlign w:val="center"/>
          </w:tcPr>
          <w:tbl>
            <w:tblPr>
              <w:tblW w:w="0" w:type="auto"/>
              <w:tblCellMar>
                <w:left w:w="30" w:type="dxa"/>
                <w:right w:w="0" w:type="dxa"/>
              </w:tblCellMar>
              <w:tblLook w:val="04A0"/>
            </w:tblPr>
            <w:tblGrid>
              <w:gridCol w:w="651"/>
              <w:gridCol w:w="4135"/>
              <w:gridCol w:w="704"/>
              <w:gridCol w:w="36"/>
              <w:gridCol w:w="959"/>
              <w:gridCol w:w="959"/>
              <w:gridCol w:w="612"/>
              <w:gridCol w:w="836"/>
              <w:gridCol w:w="75"/>
            </w:tblGrid>
            <w:tr w:rsidR="004D7401" w:rsidRPr="0019502F">
              <w:trPr>
                <w:gridAfter w:val="1"/>
                <w:hidden/>
              </w:trPr>
              <w:tc>
                <w:tcPr>
                  <w:tcW w:w="715"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4554"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772"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36"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1053"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1053"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671"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918" w:type="dxa"/>
                  <w:vAlign w:val="center"/>
                </w:tcPr>
                <w:p w:rsidR="004D7401" w:rsidRDefault="004D7401">
                  <w:pPr>
                    <w:spacing w:after="0" w:line="240" w:lineRule="auto"/>
                    <w:rPr>
                      <w:rFonts w:ascii="Arial" w:eastAsia="Times New Roman" w:hAnsi="Arial" w:cs="Arial"/>
                      <w:vanish/>
                      <w:sz w:val="16"/>
                      <w:szCs w:val="16"/>
                      <w:lang w:val="kk-KZ" w:eastAsia="ru-RU"/>
                    </w:rPr>
                  </w:pPr>
                </w:p>
              </w:tc>
            </w:tr>
            <w:tr w:rsidR="004D7401" w:rsidRPr="0019502F">
              <w:trPr>
                <w:trHeight w:val="225"/>
              </w:trPr>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FD0068">
                  <w:pPr>
                    <w:spacing w:after="0" w:line="240" w:lineRule="auto"/>
                    <w:rPr>
                      <w:rFonts w:ascii="Arial" w:eastAsia="Times New Roman" w:hAnsi="Arial" w:cs="Arial"/>
                      <w:sz w:val="16"/>
                      <w:szCs w:val="16"/>
                      <w:lang w:val="kk-KZ" w:eastAsia="ru-RU"/>
                    </w:rPr>
                  </w:pPr>
                  <w:r>
                    <w:rPr>
                      <w:rFonts w:ascii="Arial" w:eastAsia="Times New Roman" w:hAnsi="Arial" w:cs="Arial"/>
                      <w:sz w:val="16"/>
                      <w:szCs w:val="16"/>
                      <w:lang w:val="kk-KZ" w:eastAsia="ru-RU"/>
                    </w:rPr>
                    <w:t> </w:t>
                  </w:r>
                </w:p>
              </w:tc>
            </w:tr>
            <w:tr w:rsidR="004D7401" w:rsidRPr="0019502F">
              <w:trPr>
                <w:trHeight w:val="225"/>
              </w:trPr>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FD0068">
                  <w:pPr>
                    <w:spacing w:after="0" w:line="240" w:lineRule="auto"/>
                    <w:rPr>
                      <w:rFonts w:ascii="Arial" w:eastAsia="Times New Roman" w:hAnsi="Arial" w:cs="Arial"/>
                      <w:sz w:val="16"/>
                      <w:szCs w:val="16"/>
                      <w:lang w:val="kk-KZ" w:eastAsia="ru-RU"/>
                    </w:rPr>
                  </w:pPr>
                  <w:r>
                    <w:rPr>
                      <w:rFonts w:ascii="Arial" w:eastAsia="Times New Roman" w:hAnsi="Arial" w:cs="Arial"/>
                      <w:sz w:val="16"/>
                      <w:szCs w:val="16"/>
                      <w:lang w:val="kk-KZ" w:eastAsia="ru-RU"/>
                    </w:rPr>
                    <w:t> </w:t>
                  </w:r>
                </w:p>
              </w:tc>
            </w:tr>
            <w:tr w:rsidR="004D7401" w:rsidRPr="0019502F">
              <w:trPr>
                <w:trHeight w:val="225"/>
              </w:trPr>
              <w:tc>
                <w:tcPr>
                  <w:tcW w:w="0" w:type="auto"/>
                  <w:gridSpan w:val="8"/>
                  <w:vAlign w:val="center"/>
                </w:tcPr>
                <w:p w:rsidR="004D7401" w:rsidRDefault="004D7401">
                  <w:pPr>
                    <w:spacing w:after="0" w:line="240" w:lineRule="auto"/>
                    <w:jc w:val="right"/>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r>
            <w:tr w:rsidR="004D7401" w:rsidRPr="0019502F">
              <w:trPr>
                <w:trHeight w:val="225"/>
              </w:trPr>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jc w:val="right"/>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r>
            <w:tr w:rsidR="004D7401" w:rsidRPr="0019502F">
              <w:trPr>
                <w:trHeight w:val="225"/>
              </w:trPr>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gridSpan w:val="2"/>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jc w:val="right"/>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r>
          </w:tbl>
          <w:p w:rsidR="004D7401" w:rsidRDefault="004D7401">
            <w:pPr>
              <w:spacing w:after="0" w:line="240" w:lineRule="auto"/>
              <w:rPr>
                <w:rFonts w:ascii="Arial" w:eastAsia="Times New Roman" w:hAnsi="Arial" w:cs="Arial"/>
                <w:b/>
                <w:bCs/>
                <w:sz w:val="20"/>
                <w:szCs w:val="20"/>
                <w:lang w:val="kk-KZ" w:eastAsia="ru-RU"/>
              </w:rPr>
            </w:pPr>
          </w:p>
        </w:tc>
        <w:tc>
          <w:tcPr>
            <w:tcW w:w="0" w:type="auto"/>
            <w:vAlign w:val="center"/>
          </w:tcPr>
          <w:p w:rsidR="004D7401" w:rsidRDefault="00FD0068">
            <w:pPr>
              <w:spacing w:after="0" w:line="240" w:lineRule="auto"/>
              <w:rPr>
                <w:rFonts w:ascii="Arial" w:eastAsia="Times New Roman" w:hAnsi="Arial" w:cs="Arial"/>
                <w:sz w:val="16"/>
                <w:szCs w:val="16"/>
                <w:lang w:val="kk-KZ" w:eastAsia="ru-RU"/>
              </w:rPr>
            </w:pPr>
            <w:r>
              <w:rPr>
                <w:rFonts w:ascii="Arial" w:eastAsia="Times New Roman" w:hAnsi="Arial" w:cs="Arial"/>
                <w:sz w:val="16"/>
                <w:szCs w:val="16"/>
                <w:lang w:val="kk-KZ" w:eastAsia="ru-RU"/>
              </w:rPr>
              <w:t> </w:t>
            </w:r>
          </w:p>
        </w:tc>
      </w:tr>
      <w:tr w:rsidR="004D7401" w:rsidRPr="0019502F">
        <w:trPr>
          <w:trHeight w:val="225"/>
        </w:trPr>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r>
      <w:tr w:rsidR="004D7401" w:rsidRPr="0019502F">
        <w:trPr>
          <w:trHeight w:val="225"/>
        </w:trPr>
        <w:tc>
          <w:tcPr>
            <w:tcW w:w="0" w:type="auto"/>
            <w:gridSpan w:val="8"/>
            <w:vAlign w:val="center"/>
          </w:tcPr>
          <w:p w:rsidR="004D7401" w:rsidRDefault="004D7401">
            <w:pPr>
              <w:spacing w:after="0" w:line="240" w:lineRule="auto"/>
              <w:jc w:val="right"/>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r>
      <w:tr w:rsidR="004D7401" w:rsidRPr="0019502F">
        <w:trPr>
          <w:trHeight w:val="225"/>
        </w:trPr>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jc w:val="right"/>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r>
      <w:tr w:rsidR="004D7401" w:rsidRPr="0019502F">
        <w:trPr>
          <w:trHeight w:val="225"/>
        </w:trPr>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gridSpan w:val="2"/>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jc w:val="right"/>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r>
      <w:tr w:rsidR="004D7401" w:rsidRPr="0019502F">
        <w:trPr>
          <w:trHeight w:val="225"/>
        </w:trPr>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rPr>
                <w:rFonts w:ascii="Arial" w:eastAsia="Times New Roman" w:hAnsi="Arial" w:cs="Arial"/>
                <w:sz w:val="16"/>
                <w:szCs w:val="16"/>
                <w:lang w:val="kk-KZ" w:eastAsia="ru-RU"/>
              </w:rPr>
            </w:pPr>
          </w:p>
        </w:tc>
        <w:tc>
          <w:tcPr>
            <w:tcW w:w="0" w:type="auto"/>
            <w:vAlign w:val="center"/>
          </w:tcPr>
          <w:p w:rsidR="004D7401" w:rsidRDefault="004D7401">
            <w:pPr>
              <w:spacing w:after="0" w:line="240" w:lineRule="auto"/>
              <w:jc w:val="right"/>
              <w:rPr>
                <w:rFonts w:ascii="Arial" w:eastAsia="Times New Roman" w:hAnsi="Arial" w:cs="Arial"/>
                <w:sz w:val="16"/>
                <w:szCs w:val="16"/>
                <w:lang w:val="kk-KZ" w:eastAsia="ru-RU"/>
              </w:rPr>
            </w:pPr>
          </w:p>
        </w:tc>
        <w:tc>
          <w:tcPr>
            <w:tcW w:w="0" w:type="auto"/>
            <w:vAlign w:val="center"/>
          </w:tcPr>
          <w:p w:rsidR="004D7401" w:rsidRDefault="00FD0068">
            <w:pPr>
              <w:spacing w:after="0" w:line="240" w:lineRule="auto"/>
              <w:rPr>
                <w:rFonts w:ascii="Arial" w:eastAsia="Times New Roman" w:hAnsi="Arial" w:cs="Arial"/>
                <w:sz w:val="16"/>
                <w:szCs w:val="16"/>
                <w:lang w:val="kk-KZ" w:eastAsia="ru-RU"/>
              </w:rPr>
            </w:pPr>
            <w:r>
              <w:rPr>
                <w:rFonts w:ascii="Arial" w:eastAsia="Times New Roman" w:hAnsi="Arial" w:cs="Arial"/>
                <w:sz w:val="16"/>
                <w:szCs w:val="16"/>
                <w:lang w:val="kk-KZ" w:eastAsia="ru-RU"/>
              </w:rPr>
              <w:t> </w:t>
            </w:r>
          </w:p>
        </w:tc>
      </w:tr>
    </w:tbl>
    <w:p w:rsidR="004D7401" w:rsidRDefault="004D7401">
      <w:pPr>
        <w:rPr>
          <w:rFonts w:ascii="Times New Roman" w:hAnsi="Times New Roman"/>
          <w:color w:val="000000"/>
          <w:sz w:val="20"/>
          <w:szCs w:val="20"/>
          <w:lang w:val="kk-KZ"/>
        </w:rPr>
      </w:pPr>
    </w:p>
    <w:p w:rsidR="004D7401" w:rsidRDefault="004D7401">
      <w:pPr>
        <w:rPr>
          <w:rFonts w:ascii="Times New Roman" w:hAnsi="Times New Roman"/>
          <w:color w:val="000000"/>
          <w:sz w:val="20"/>
          <w:szCs w:val="20"/>
          <w:lang w:val="kk-KZ"/>
        </w:rPr>
      </w:pPr>
    </w:p>
    <w:p w:rsidR="004D7401" w:rsidRDefault="004D7401">
      <w:pPr>
        <w:rPr>
          <w:rFonts w:ascii="Times New Roman" w:hAnsi="Times New Roman"/>
          <w:color w:val="000000"/>
          <w:sz w:val="20"/>
          <w:szCs w:val="20"/>
          <w:lang w:val="kk-KZ"/>
        </w:rPr>
      </w:pPr>
    </w:p>
    <w:p w:rsidR="004D7401" w:rsidRDefault="004D7401">
      <w:pPr>
        <w:rPr>
          <w:rFonts w:ascii="Times New Roman" w:hAnsi="Times New Roman"/>
          <w:color w:val="000000"/>
          <w:sz w:val="20"/>
          <w:szCs w:val="20"/>
          <w:lang w:val="kk-KZ"/>
        </w:rPr>
      </w:pPr>
    </w:p>
    <w:p w:rsidR="004D7401" w:rsidRDefault="004D7401">
      <w:pPr>
        <w:rPr>
          <w:rFonts w:ascii="Times New Roman" w:hAnsi="Times New Roman"/>
          <w:color w:val="000000"/>
          <w:sz w:val="20"/>
          <w:szCs w:val="20"/>
          <w:lang w:val="kk-KZ"/>
        </w:rPr>
      </w:pPr>
    </w:p>
    <w:p w:rsidR="004D7401" w:rsidRDefault="004D7401">
      <w:pPr>
        <w:rPr>
          <w:rFonts w:ascii="Times New Roman" w:hAnsi="Times New Roman"/>
          <w:sz w:val="20"/>
          <w:szCs w:val="20"/>
          <w:lang w:val="kk-KZ"/>
        </w:rPr>
      </w:pPr>
    </w:p>
    <w:tbl>
      <w:tblPr>
        <w:tblW w:w="0" w:type="auto"/>
        <w:tblCellMar>
          <w:left w:w="30" w:type="dxa"/>
          <w:right w:w="0" w:type="dxa"/>
        </w:tblCellMar>
        <w:tblLook w:val="04A0"/>
      </w:tblPr>
      <w:tblGrid>
        <w:gridCol w:w="446"/>
        <w:gridCol w:w="3298"/>
        <w:gridCol w:w="743"/>
        <w:gridCol w:w="1067"/>
        <w:gridCol w:w="785"/>
        <w:gridCol w:w="1256"/>
        <w:gridCol w:w="555"/>
        <w:gridCol w:w="922"/>
      </w:tblGrid>
      <w:tr w:rsidR="004D7401" w:rsidRPr="0019502F">
        <w:trPr>
          <w:hidden/>
        </w:trPr>
        <w:tc>
          <w:tcPr>
            <w:tcW w:w="486"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3611"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811"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1166"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857"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1373"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605" w:type="dxa"/>
            <w:vAlign w:val="center"/>
          </w:tcPr>
          <w:p w:rsidR="004D7401" w:rsidRDefault="004D7401">
            <w:pPr>
              <w:spacing w:after="0" w:line="240" w:lineRule="auto"/>
              <w:rPr>
                <w:rFonts w:ascii="Arial" w:eastAsia="Times New Roman" w:hAnsi="Arial" w:cs="Arial"/>
                <w:vanish/>
                <w:sz w:val="16"/>
                <w:szCs w:val="16"/>
                <w:lang w:val="kk-KZ" w:eastAsia="ru-RU"/>
              </w:rPr>
            </w:pPr>
          </w:p>
        </w:tc>
        <w:tc>
          <w:tcPr>
            <w:tcW w:w="1007" w:type="dxa"/>
            <w:vAlign w:val="center"/>
          </w:tcPr>
          <w:p w:rsidR="004D7401" w:rsidRDefault="004D7401">
            <w:pPr>
              <w:spacing w:after="0" w:line="240" w:lineRule="auto"/>
              <w:rPr>
                <w:rFonts w:ascii="Arial" w:eastAsia="Times New Roman" w:hAnsi="Arial" w:cs="Arial"/>
                <w:vanish/>
                <w:sz w:val="16"/>
                <w:szCs w:val="16"/>
                <w:lang w:val="kk-KZ" w:eastAsia="ru-RU"/>
              </w:rPr>
            </w:pPr>
          </w:p>
        </w:tc>
      </w:tr>
    </w:tbl>
    <w:p w:rsidR="004D7401" w:rsidRDefault="004D7401">
      <w:pPr>
        <w:rPr>
          <w:rFonts w:ascii="Times New Roman" w:hAnsi="Times New Roman"/>
          <w:b/>
          <w:sz w:val="24"/>
          <w:szCs w:val="24"/>
          <w:lang w:val="kk-KZ"/>
        </w:rPr>
      </w:pPr>
    </w:p>
    <w:sectPr w:rsidR="004D7401" w:rsidSect="004D7401">
      <w:headerReference w:type="even" r:id="rId8"/>
      <w:headerReference w:type="default" r:id="rId9"/>
      <w:footerReference w:type="even" r:id="rId10"/>
      <w:footerReference w:type="default" r:id="rId11"/>
      <w:headerReference w:type="first" r:id="rId12"/>
      <w:footerReference w:type="first" r:id="rId13"/>
      <w:pgSz w:w="11906" w:h="16838"/>
      <w:pgMar w:top="1134" w:right="1700" w:bottom="1134" w:left="116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D1BCD" w:rsidRDefault="00DD1BCD">
      <w:pPr>
        <w:spacing w:line="240" w:lineRule="auto"/>
      </w:pPr>
      <w:r>
        <w:separator/>
      </w:r>
    </w:p>
  </w:endnote>
  <w:endnote w:type="continuationSeparator" w:id="0">
    <w:p w:rsidR="00DD1BCD" w:rsidRDefault="00DD1BCD">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401" w:rsidRDefault="004D7401">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401" w:rsidRDefault="004D7401">
    <w:pPr>
      <w:pStyle w:val="a5"/>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401" w:rsidRDefault="004D7401">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D1BCD" w:rsidRDefault="00DD1BCD">
      <w:pPr>
        <w:spacing w:after="0"/>
      </w:pPr>
      <w:r>
        <w:separator/>
      </w:r>
    </w:p>
  </w:footnote>
  <w:footnote w:type="continuationSeparator" w:id="0">
    <w:p w:rsidR="00DD1BCD" w:rsidRDefault="00DD1BCD">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401" w:rsidRDefault="004D740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401" w:rsidRDefault="004D7401">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D7401" w:rsidRDefault="004D740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DA80F1F"/>
    <w:multiLevelType w:val="multilevel"/>
    <w:tmpl w:val="3DA80F1F"/>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8"/>
  <w:proofState w:spelling="clean" w:grammar="clean"/>
  <w:defaultTabStop w:val="708"/>
  <w:characterSpacingControl w:val="doNotCompress"/>
  <w:footnotePr>
    <w:footnote w:id="-1"/>
    <w:footnote w:id="0"/>
  </w:footnotePr>
  <w:endnotePr>
    <w:endnote w:id="-1"/>
    <w:endnote w:id="0"/>
  </w:endnotePr>
  <w:compat/>
  <w:rsids>
    <w:rsidRoot w:val="00880888"/>
    <w:rsid w:val="000C75A2"/>
    <w:rsid w:val="00153F6C"/>
    <w:rsid w:val="0018793C"/>
    <w:rsid w:val="0019502F"/>
    <w:rsid w:val="00274157"/>
    <w:rsid w:val="002906F8"/>
    <w:rsid w:val="002C447A"/>
    <w:rsid w:val="002D490E"/>
    <w:rsid w:val="002F3663"/>
    <w:rsid w:val="002F7021"/>
    <w:rsid w:val="00306E3A"/>
    <w:rsid w:val="00326625"/>
    <w:rsid w:val="0037392E"/>
    <w:rsid w:val="003B7D2A"/>
    <w:rsid w:val="003D484A"/>
    <w:rsid w:val="004376FE"/>
    <w:rsid w:val="00462718"/>
    <w:rsid w:val="00466AEA"/>
    <w:rsid w:val="00477E7C"/>
    <w:rsid w:val="004A1968"/>
    <w:rsid w:val="004A279C"/>
    <w:rsid w:val="004D7401"/>
    <w:rsid w:val="00524F4E"/>
    <w:rsid w:val="005413DB"/>
    <w:rsid w:val="00545310"/>
    <w:rsid w:val="005C19AD"/>
    <w:rsid w:val="005C2C91"/>
    <w:rsid w:val="005F1DF0"/>
    <w:rsid w:val="005F284C"/>
    <w:rsid w:val="00605241"/>
    <w:rsid w:val="006130DB"/>
    <w:rsid w:val="00625257"/>
    <w:rsid w:val="00687C16"/>
    <w:rsid w:val="00687D70"/>
    <w:rsid w:val="006B3555"/>
    <w:rsid w:val="006C333E"/>
    <w:rsid w:val="00711CE7"/>
    <w:rsid w:val="007540AA"/>
    <w:rsid w:val="007A3A3C"/>
    <w:rsid w:val="007B0049"/>
    <w:rsid w:val="00843602"/>
    <w:rsid w:val="00871213"/>
    <w:rsid w:val="00880888"/>
    <w:rsid w:val="00886BF7"/>
    <w:rsid w:val="00916A37"/>
    <w:rsid w:val="009327B6"/>
    <w:rsid w:val="0094296B"/>
    <w:rsid w:val="00974413"/>
    <w:rsid w:val="009C7E17"/>
    <w:rsid w:val="009E1711"/>
    <w:rsid w:val="00A01896"/>
    <w:rsid w:val="00A01EE9"/>
    <w:rsid w:val="00A85C36"/>
    <w:rsid w:val="00A95E65"/>
    <w:rsid w:val="00AA0D9A"/>
    <w:rsid w:val="00AD17CF"/>
    <w:rsid w:val="00B232F9"/>
    <w:rsid w:val="00B548C8"/>
    <w:rsid w:val="00B827AA"/>
    <w:rsid w:val="00BE5A65"/>
    <w:rsid w:val="00BF66E7"/>
    <w:rsid w:val="00C10814"/>
    <w:rsid w:val="00CD1F9D"/>
    <w:rsid w:val="00D62007"/>
    <w:rsid w:val="00DD1BCD"/>
    <w:rsid w:val="00DE07B3"/>
    <w:rsid w:val="00E21CD4"/>
    <w:rsid w:val="00E83BF7"/>
    <w:rsid w:val="00EA03F5"/>
    <w:rsid w:val="00F54866"/>
    <w:rsid w:val="00F632AA"/>
    <w:rsid w:val="00F81CCE"/>
    <w:rsid w:val="00FC2F94"/>
    <w:rsid w:val="00FD0068"/>
    <w:rsid w:val="00FF4EDB"/>
    <w:rsid w:val="0FCC3285"/>
    <w:rsid w:val="10FF266F"/>
    <w:rsid w:val="422F2FB2"/>
    <w:rsid w:val="78BC62F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D7401"/>
    <w:pPr>
      <w:spacing w:after="200" w:line="276" w:lineRule="auto"/>
    </w:pPr>
    <w:rPr>
      <w:rFonts w:ascii="Calibri" w:eastAsia="Calibri" w:hAnsi="Calibri" w:cs="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qFormat/>
    <w:rsid w:val="004D7401"/>
    <w:pPr>
      <w:tabs>
        <w:tab w:val="center" w:pos="4677"/>
        <w:tab w:val="right" w:pos="9355"/>
      </w:tabs>
      <w:spacing w:after="0" w:line="240" w:lineRule="auto"/>
    </w:pPr>
  </w:style>
  <w:style w:type="paragraph" w:styleId="a5">
    <w:name w:val="footer"/>
    <w:basedOn w:val="a"/>
    <w:link w:val="a6"/>
    <w:uiPriority w:val="99"/>
    <w:semiHidden/>
    <w:unhideWhenUsed/>
    <w:qFormat/>
    <w:rsid w:val="004D7401"/>
    <w:pPr>
      <w:tabs>
        <w:tab w:val="center" w:pos="4677"/>
        <w:tab w:val="right" w:pos="9355"/>
      </w:tabs>
      <w:spacing w:after="0" w:line="240" w:lineRule="auto"/>
    </w:pPr>
  </w:style>
  <w:style w:type="table" w:styleId="a7">
    <w:name w:val="Table Grid"/>
    <w:basedOn w:val="a1"/>
    <w:uiPriority w:val="59"/>
    <w:qFormat/>
    <w:rsid w:val="004D7401"/>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Верхний колонтитул Знак"/>
    <w:basedOn w:val="a0"/>
    <w:link w:val="a3"/>
    <w:uiPriority w:val="99"/>
    <w:semiHidden/>
    <w:qFormat/>
    <w:rsid w:val="004D7401"/>
    <w:rPr>
      <w:rFonts w:ascii="Calibri" w:eastAsia="Calibri" w:hAnsi="Calibri" w:cs="Times New Roman"/>
    </w:rPr>
  </w:style>
  <w:style w:type="character" w:customStyle="1" w:styleId="a6">
    <w:name w:val="Нижний колонтитул Знак"/>
    <w:basedOn w:val="a0"/>
    <w:link w:val="a5"/>
    <w:uiPriority w:val="99"/>
    <w:semiHidden/>
    <w:qFormat/>
    <w:rsid w:val="004D7401"/>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DDBE4-355C-467A-9A07-EDA0D80E7E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514</Words>
  <Characters>2935</Characters>
  <Application>Microsoft Office Word</Application>
  <DocSecurity>0</DocSecurity>
  <Lines>24</Lines>
  <Paragraphs>6</Paragraphs>
  <ScaleCrop>false</ScaleCrop>
  <Company>SPecialiST RePack</Company>
  <LinksUpToDate>false</LinksUpToDate>
  <CharactersWithSpaces>3443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User-asus</dc:creator>
  <cp:lastModifiedBy>Пользователь Windows</cp:lastModifiedBy>
  <cp:revision>2</cp:revision>
  <dcterms:created xsi:type="dcterms:W3CDTF">2026-10-08T05:00:00Z</dcterms:created>
  <dcterms:modified xsi:type="dcterms:W3CDTF">2026-10-08T05:00:00Z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1049-12.2.0.20323</vt:lpwstr>
  </property>
  <property fmtid="{D5CDD505-2E9C-101B-9397-08002B2CF9AE}" pid="3" name="ICV">
    <vt:lpwstr>8ACA43E6821A4F33B95318989E0FE8DC_13</vt:lpwstr>
  </property>
</Properties>
</file>