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438A2" w:rsidRDefault="005E3F2D" w:rsidP="00DA7638">
      <w:pPr>
        <w:spacing w:before="82"/>
        <w:ind w:right="141"/>
        <w:jc w:val="center"/>
        <w:rPr>
          <w:rFonts w:ascii="Times New Roman" w:hAnsi="Times New Roman"/>
          <w:b/>
          <w:sz w:val="28"/>
          <w:szCs w:val="28"/>
        </w:rPr>
      </w:pPr>
      <w:r w:rsidRPr="00C80DC4">
        <w:rPr>
          <w:rFonts w:ascii="Times New Roman" w:hAnsi="Times New Roman"/>
          <w:b/>
          <w:sz w:val="24"/>
          <w:szCs w:val="24"/>
        </w:rPr>
        <w:t>Техни</w:t>
      </w:r>
      <w:r>
        <w:rPr>
          <w:rFonts w:ascii="Times New Roman" w:hAnsi="Times New Roman"/>
          <w:b/>
          <w:sz w:val="24"/>
          <w:szCs w:val="24"/>
        </w:rPr>
        <w:t>ческая спецификация закупаемых услуг</w:t>
      </w:r>
    </w:p>
    <w:tbl>
      <w:tblPr>
        <w:tblW w:w="14742"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6"/>
        <w:gridCol w:w="11056"/>
      </w:tblGrid>
      <w:tr w:rsidR="00D438A2" w:rsidTr="005E3F2D">
        <w:tc>
          <w:tcPr>
            <w:tcW w:w="3686" w:type="dxa"/>
            <w:tcBorders>
              <w:top w:val="single" w:sz="4" w:space="0" w:color="auto"/>
              <w:left w:val="single" w:sz="4" w:space="0" w:color="auto"/>
              <w:bottom w:val="single" w:sz="4" w:space="0" w:color="auto"/>
              <w:right w:val="single" w:sz="4" w:space="0" w:color="auto"/>
            </w:tcBorders>
          </w:tcPr>
          <w:p w:rsidR="005E3F2D" w:rsidRPr="005E3F2D" w:rsidRDefault="005E3F2D" w:rsidP="005E3F2D">
            <w:pPr>
              <w:rPr>
                <w:rFonts w:ascii="Times New Roman" w:hAnsi="Times New Roman"/>
                <w:sz w:val="28"/>
                <w:szCs w:val="28"/>
              </w:rPr>
            </w:pPr>
            <w:r w:rsidRPr="005E3F2D">
              <w:rPr>
                <w:rFonts w:ascii="Times New Roman" w:hAnsi="Times New Roman"/>
                <w:sz w:val="28"/>
                <w:szCs w:val="28"/>
              </w:rPr>
              <w:t>Описание требуемых функциональных, технических, качественных,</w:t>
            </w:r>
          </w:p>
          <w:p w:rsidR="00D438A2" w:rsidRDefault="005E3F2D" w:rsidP="005E3F2D">
            <w:pPr>
              <w:spacing w:after="0" w:line="240" w:lineRule="auto"/>
              <w:rPr>
                <w:rFonts w:ascii="Times New Roman" w:hAnsi="Times New Roman"/>
                <w:b/>
                <w:sz w:val="28"/>
                <w:szCs w:val="28"/>
              </w:rPr>
            </w:pPr>
            <w:r w:rsidRPr="005E3F2D">
              <w:rPr>
                <w:rFonts w:ascii="Times New Roman" w:hAnsi="Times New Roman"/>
                <w:sz w:val="28"/>
                <w:szCs w:val="28"/>
              </w:rPr>
              <w:t>эксплуатационных и иных характеристик закупаемых услуг</w:t>
            </w:r>
          </w:p>
        </w:tc>
        <w:tc>
          <w:tcPr>
            <w:tcW w:w="11056" w:type="dxa"/>
            <w:tcBorders>
              <w:top w:val="single" w:sz="4" w:space="0" w:color="auto"/>
              <w:left w:val="single" w:sz="4" w:space="0" w:color="auto"/>
              <w:bottom w:val="single" w:sz="4" w:space="0" w:color="auto"/>
              <w:right w:val="single" w:sz="4" w:space="0" w:color="auto"/>
            </w:tcBorders>
          </w:tcPr>
          <w:p w:rsidR="00D438A2" w:rsidRDefault="00BE014A" w:rsidP="00F7618B">
            <w:pPr>
              <w:spacing w:after="0" w:line="240" w:lineRule="auto"/>
              <w:jc w:val="both"/>
              <w:rPr>
                <w:rFonts w:ascii="Times New Roman" w:hAnsi="Times New Roman"/>
                <w:sz w:val="28"/>
                <w:szCs w:val="28"/>
                <w:lang w:val="kk-KZ"/>
              </w:rPr>
            </w:pPr>
            <w:r w:rsidRPr="00BE014A">
              <w:rPr>
                <w:rFonts w:ascii="Times New Roman" w:hAnsi="Times New Roman"/>
                <w:sz w:val="28"/>
                <w:szCs w:val="28"/>
              </w:rPr>
              <w:t>Организация и проведение мероприятия в рамках проекта «Образование по вопросам бережного отношения к сохранению водных ресурсов среди детей и молодежи Республики Казахстан»</w:t>
            </w:r>
            <w:r w:rsidR="001D26AC" w:rsidRPr="00F7618B">
              <w:rPr>
                <w:rFonts w:ascii="Times New Roman" w:hAnsi="Times New Roman"/>
                <w:sz w:val="28"/>
                <w:szCs w:val="28"/>
              </w:rPr>
              <w:t>"</w:t>
            </w:r>
            <w:r w:rsidR="002E50DE" w:rsidRPr="002E50DE">
              <w:rPr>
                <w:rFonts w:ascii="Times New Roman" w:hAnsi="Times New Roman"/>
                <w:sz w:val="28"/>
                <w:szCs w:val="28"/>
                <w:lang w:val="kk-KZ"/>
              </w:rPr>
              <w:t xml:space="preserve"> </w:t>
            </w:r>
            <w:r w:rsidR="007F1684" w:rsidRPr="007F1684">
              <w:rPr>
                <w:rFonts w:ascii="Times New Roman" w:hAnsi="Times New Roman"/>
                <w:sz w:val="28"/>
                <w:szCs w:val="28"/>
                <w:lang w:val="kk-KZ"/>
              </w:rPr>
              <w:t>(</w:t>
            </w:r>
            <w:r w:rsidR="007F1684">
              <w:rPr>
                <w:rFonts w:ascii="Times New Roman" w:hAnsi="Times New Roman"/>
                <w:sz w:val="28"/>
                <w:szCs w:val="28"/>
                <w:lang w:val="kk-KZ"/>
              </w:rPr>
              <w:t>2-</w:t>
            </w:r>
            <w:r w:rsidR="007F1684" w:rsidRPr="007F1684">
              <w:rPr>
                <w:rFonts w:ascii="Times New Roman" w:hAnsi="Times New Roman"/>
                <w:sz w:val="28"/>
                <w:szCs w:val="28"/>
                <w:lang w:val="kk-KZ"/>
              </w:rPr>
              <w:t>х</w:t>
            </w:r>
            <w:r w:rsidR="007F1684">
              <w:rPr>
                <w:rFonts w:ascii="Times New Roman" w:hAnsi="Times New Roman"/>
                <w:sz w:val="28"/>
                <w:szCs w:val="28"/>
                <w:lang w:val="kk-KZ"/>
              </w:rPr>
              <w:t xml:space="preserve"> </w:t>
            </w:r>
            <w:r w:rsidR="007F1684" w:rsidRPr="007F1684">
              <w:rPr>
                <w:rFonts w:ascii="Times New Roman" w:hAnsi="Times New Roman"/>
                <w:sz w:val="28"/>
                <w:szCs w:val="28"/>
                <w:lang w:val="kk-KZ"/>
              </w:rPr>
              <w:t>дневный республиканский семинар «Вода и образование»).</w:t>
            </w:r>
          </w:p>
          <w:p w:rsidR="00D438A2" w:rsidRDefault="000A4960" w:rsidP="001D26AC">
            <w:pPr>
              <w:spacing w:after="0" w:line="240" w:lineRule="auto"/>
              <w:jc w:val="both"/>
              <w:rPr>
                <w:rFonts w:ascii="Times New Roman" w:hAnsi="Times New Roman"/>
                <w:sz w:val="28"/>
                <w:szCs w:val="28"/>
                <w:lang w:val="kk-KZ"/>
              </w:rPr>
            </w:pPr>
            <w:r w:rsidRPr="000A4960">
              <w:rPr>
                <w:rFonts w:ascii="Times New Roman" w:hAnsi="Times New Roman"/>
                <w:sz w:val="28"/>
                <w:szCs w:val="28"/>
                <w:lang w:val="kk-KZ"/>
              </w:rPr>
              <w:t xml:space="preserve">Услуга включает в себя следующее:приобретение авиабилетов по маршруту Астана – Кызылорда – Астана для делегации численностью не менее 6 человек (точный список участников, даты и время перелётов предоставляются Заказчиком); организацию встречи участников в аэропорту города Кызылорды с табличкой с наименованием проекта или мероприятия, сопровождение и трансфер из аэропорта до гостиницы и обратно в аэропорт согласно графику прилёта и вылета; транспортное обслуживание делегации в городе Кызылорде на протяжении всего периода проведения мероприятия с предоставлением технически исправного, чистого, оборудованного кондиционером транспортного средства комфорт-класса вместимостью не менее 9 пассажиров с учётом объёма багажа, включая перевозку участников между гостиницей, местом проведения семинара и другими объектами согласно программе мероприятия, выполнение дополнительных поездок по маршрутам, предварительно согласованным с Заказчиком; обеспечение проживания не менее 6 участников семинара в гостинице категории не ниже 4 звёзд сроком на 2 суток в одноместных стандартных номерах, расположенной в центральной части города с развитой инфраструктурой и удобной транспортной доступностью. Точный список участников и даты прибытия и отъезда предоставляются Заказчиком. </w:t>
            </w:r>
            <w:r w:rsidR="00580148">
              <w:rPr>
                <w:rFonts w:ascii="Times New Roman" w:hAnsi="Times New Roman"/>
                <w:sz w:val="28"/>
                <w:szCs w:val="28"/>
                <w:lang w:val="kk-KZ"/>
              </w:rPr>
              <w:t>Г</w:t>
            </w:r>
            <w:r w:rsidRPr="000A4960">
              <w:rPr>
                <w:rFonts w:ascii="Times New Roman" w:hAnsi="Times New Roman"/>
                <w:sz w:val="28"/>
                <w:szCs w:val="28"/>
                <w:lang w:val="kk-KZ"/>
              </w:rPr>
              <w:t xml:space="preserve">остиницы и категория номеров предварительно согласовываются с Заказчиком; организацию питания участников мероприятия в виде ужина в течение 1 дня для не менее 12 человек </w:t>
            </w:r>
            <w:r w:rsidR="00544063">
              <w:rPr>
                <w:rFonts w:ascii="Times New Roman" w:hAnsi="Times New Roman"/>
                <w:sz w:val="28"/>
                <w:szCs w:val="28"/>
                <w:lang w:val="kk-KZ"/>
              </w:rPr>
              <w:t>в</w:t>
            </w:r>
            <w:r w:rsidRPr="000A4960">
              <w:rPr>
                <w:rFonts w:ascii="Times New Roman" w:hAnsi="Times New Roman"/>
                <w:sz w:val="28"/>
                <w:szCs w:val="28"/>
                <w:lang w:val="kk-KZ"/>
              </w:rPr>
              <w:t xml:space="preserve"> соответствующих санитарным нормам и требованиям качества и безопасности пищевой продукции. Точный список участников предоставляется Заказчиком; </w:t>
            </w:r>
            <w:r w:rsidR="00114F1E">
              <w:rPr>
                <w:rFonts w:ascii="Times New Roman" w:hAnsi="Times New Roman"/>
                <w:sz w:val="28"/>
                <w:szCs w:val="28"/>
                <w:lang w:val="kk-KZ"/>
              </w:rPr>
              <w:t>и</w:t>
            </w:r>
            <w:r w:rsidR="00114F1E" w:rsidRPr="00114F1E">
              <w:rPr>
                <w:rFonts w:ascii="Times New Roman" w:hAnsi="Times New Roman"/>
                <w:sz w:val="28"/>
                <w:szCs w:val="28"/>
                <w:lang w:val="kk-KZ"/>
              </w:rPr>
              <w:t xml:space="preserve">зготовление и печать благодарственных писем (алғыс хат), сертификатов и грамот форматов А4 и А3 в рамках с прозрачным защитным покрытием с предварительным согласованием макетов, дизайна, содержания и количества с Заказчиком, приобретение одного подарочного сертификата номиналом 100 000 (сто тысяч) тенге на покупку бытовой техники в крупной розничной торговой сети, </w:t>
            </w:r>
            <w:r w:rsidR="00114F1E" w:rsidRPr="00114F1E">
              <w:rPr>
                <w:rFonts w:ascii="Times New Roman" w:hAnsi="Times New Roman"/>
                <w:sz w:val="28"/>
                <w:szCs w:val="28"/>
                <w:lang w:val="kk-KZ"/>
              </w:rPr>
              <w:lastRenderedPageBreak/>
              <w:t>приобретение 10 подарочных сертификатов номиналом 20 000 (двадцать тысяч) тенге каждый на приобретение книг в книжном магазине, предоставление 10 букетов цветов для поздравления участников по заявке Заказчика.</w:t>
            </w:r>
            <w:r w:rsidR="00114F1E">
              <w:rPr>
                <w:rFonts w:ascii="Times New Roman" w:hAnsi="Times New Roman"/>
                <w:sz w:val="28"/>
                <w:szCs w:val="28"/>
                <w:lang w:val="kk-KZ"/>
              </w:rPr>
              <w:t xml:space="preserve"> </w:t>
            </w:r>
            <w:r w:rsidR="002E50DE" w:rsidRPr="002E50DE">
              <w:rPr>
                <w:rFonts w:ascii="Times New Roman" w:hAnsi="Times New Roman"/>
                <w:sz w:val="28"/>
                <w:szCs w:val="28"/>
                <w:lang w:val="kk-KZ"/>
              </w:rPr>
              <w:t>Все услуги дол</w:t>
            </w:r>
            <w:r w:rsidR="001D26AC">
              <w:rPr>
                <w:rFonts w:ascii="Times New Roman" w:hAnsi="Times New Roman"/>
                <w:sz w:val="28"/>
                <w:szCs w:val="28"/>
                <w:lang w:val="kk-KZ"/>
              </w:rPr>
              <w:t>жны быть оказаны своевременно</w:t>
            </w:r>
            <w:r w:rsidR="002E50DE" w:rsidRPr="002E50DE">
              <w:rPr>
                <w:rFonts w:ascii="Times New Roman" w:hAnsi="Times New Roman"/>
                <w:sz w:val="28"/>
                <w:szCs w:val="28"/>
                <w:lang w:val="kk-KZ"/>
              </w:rPr>
              <w:t xml:space="preserve"> в полном объеме в соответствии с программой семинара</w:t>
            </w:r>
            <w:r w:rsidR="001D26AC">
              <w:rPr>
                <w:rFonts w:ascii="Times New Roman" w:hAnsi="Times New Roman"/>
                <w:sz w:val="28"/>
                <w:szCs w:val="28"/>
                <w:lang w:val="kk-KZ"/>
              </w:rPr>
              <w:t>.</w:t>
            </w:r>
          </w:p>
          <w:p w:rsidR="00D438A2" w:rsidRDefault="00114F1E" w:rsidP="001D26AC">
            <w:pPr>
              <w:spacing w:after="0" w:line="240" w:lineRule="auto"/>
              <w:jc w:val="both"/>
              <w:rPr>
                <w:rFonts w:ascii="Times New Roman" w:hAnsi="Times New Roman"/>
                <w:sz w:val="28"/>
                <w:szCs w:val="28"/>
                <w:lang w:val="kk-KZ"/>
              </w:rPr>
            </w:pPr>
            <w:r w:rsidRPr="00114F1E">
              <w:rPr>
                <w:rFonts w:ascii="Times New Roman" w:hAnsi="Times New Roman"/>
                <w:sz w:val="28"/>
                <w:szCs w:val="28"/>
                <w:lang w:val="kk-KZ"/>
              </w:rPr>
              <w:t>Дата проведения мероприятия предоставляется Заказчиком.</w:t>
            </w:r>
          </w:p>
          <w:p w:rsidR="00D438A2" w:rsidRDefault="001D26AC" w:rsidP="001D26AC">
            <w:pPr>
              <w:spacing w:after="0" w:line="240" w:lineRule="auto"/>
              <w:jc w:val="both"/>
              <w:rPr>
                <w:rFonts w:ascii="Times New Roman" w:hAnsi="Times New Roman"/>
                <w:sz w:val="28"/>
                <w:szCs w:val="28"/>
                <w:lang w:val="kk-KZ"/>
              </w:rPr>
            </w:pPr>
            <w:r>
              <w:rPr>
                <w:rFonts w:ascii="Times New Roman" w:hAnsi="Times New Roman"/>
                <w:sz w:val="28"/>
                <w:szCs w:val="28"/>
                <w:lang w:val="kk-KZ"/>
              </w:rPr>
              <w:t>Место проведения мероприятия: г.</w:t>
            </w:r>
            <w:r w:rsidRPr="002E50DE">
              <w:rPr>
                <w:rFonts w:ascii="Times New Roman" w:hAnsi="Times New Roman"/>
                <w:sz w:val="28"/>
                <w:szCs w:val="28"/>
                <w:lang w:val="kk-KZ"/>
              </w:rPr>
              <w:t>Кызылорд</w:t>
            </w:r>
            <w:r>
              <w:rPr>
                <w:rFonts w:ascii="Times New Roman" w:hAnsi="Times New Roman"/>
                <w:sz w:val="28"/>
                <w:szCs w:val="28"/>
                <w:lang w:val="kk-KZ"/>
              </w:rPr>
              <w:t>а.</w:t>
            </w:r>
          </w:p>
          <w:p w:rsidR="00D438A2" w:rsidRDefault="00D438A2" w:rsidP="001D26AC">
            <w:pPr>
              <w:spacing w:after="0" w:line="240" w:lineRule="auto"/>
              <w:jc w:val="both"/>
              <w:rPr>
                <w:rFonts w:ascii="Times New Roman" w:hAnsi="Times New Roman"/>
                <w:sz w:val="28"/>
                <w:szCs w:val="28"/>
                <w:lang w:val="kk-KZ"/>
              </w:rPr>
            </w:pPr>
          </w:p>
        </w:tc>
      </w:tr>
    </w:tbl>
    <w:p w:rsidR="00D438A2" w:rsidRDefault="00D438A2" w:rsidP="001D1652">
      <w:pPr>
        <w:rPr>
          <w:rFonts w:ascii="Times New Roman" w:hAnsi="Times New Roman"/>
          <w:sz w:val="24"/>
          <w:szCs w:val="24"/>
        </w:rPr>
      </w:pPr>
    </w:p>
    <w:p w:rsidR="005E3F2D" w:rsidRPr="0034584C" w:rsidRDefault="005E3F2D" w:rsidP="005E3F2D">
      <w:pPr>
        <w:spacing w:before="82"/>
        <w:ind w:right="141"/>
        <w:jc w:val="center"/>
        <w:rPr>
          <w:rFonts w:ascii="Times New Roman" w:hAnsi="Times New Roman"/>
          <w:b/>
          <w:sz w:val="24"/>
          <w:szCs w:val="24"/>
        </w:rPr>
      </w:pPr>
      <w:proofErr w:type="spellStart"/>
      <w:r w:rsidRPr="0034584C">
        <w:rPr>
          <w:rFonts w:ascii="Times New Roman" w:hAnsi="Times New Roman"/>
          <w:b/>
          <w:sz w:val="24"/>
          <w:szCs w:val="24"/>
        </w:rPr>
        <w:t>Сатып</w:t>
      </w:r>
      <w:proofErr w:type="spellEnd"/>
      <w:r w:rsidRPr="0034584C">
        <w:rPr>
          <w:rFonts w:ascii="Times New Roman" w:hAnsi="Times New Roman"/>
          <w:b/>
          <w:sz w:val="24"/>
          <w:szCs w:val="24"/>
        </w:rPr>
        <w:t xml:space="preserve"> </w:t>
      </w:r>
      <w:proofErr w:type="spellStart"/>
      <w:r w:rsidRPr="0034584C">
        <w:rPr>
          <w:rFonts w:ascii="Times New Roman" w:hAnsi="Times New Roman"/>
          <w:b/>
          <w:sz w:val="24"/>
          <w:szCs w:val="24"/>
        </w:rPr>
        <w:t>алынаты</w:t>
      </w:r>
      <w:proofErr w:type="spellEnd"/>
      <w:r w:rsidRPr="0034584C">
        <w:rPr>
          <w:rFonts w:ascii="Times New Roman" w:hAnsi="Times New Roman"/>
          <w:b/>
          <w:sz w:val="24"/>
          <w:szCs w:val="24"/>
        </w:rPr>
        <w:t xml:space="preserve"> </w:t>
      </w:r>
      <w:proofErr w:type="spellStart"/>
      <w:r>
        <w:rPr>
          <w:rFonts w:ascii="Times New Roman" w:hAnsi="Times New Roman"/>
          <w:b/>
          <w:sz w:val="24"/>
          <w:szCs w:val="24"/>
        </w:rPr>
        <w:t>қызметті</w:t>
      </w:r>
      <w:r w:rsidRPr="0034584C">
        <w:rPr>
          <w:rFonts w:ascii="Times New Roman" w:hAnsi="Times New Roman"/>
          <w:b/>
          <w:sz w:val="24"/>
          <w:szCs w:val="24"/>
        </w:rPr>
        <w:t>ң</w:t>
      </w:r>
      <w:proofErr w:type="spellEnd"/>
      <w:r w:rsidRPr="0034584C">
        <w:rPr>
          <w:rFonts w:ascii="Times New Roman" w:hAnsi="Times New Roman"/>
          <w:b/>
          <w:sz w:val="24"/>
          <w:szCs w:val="24"/>
        </w:rPr>
        <w:t xml:space="preserve"> </w:t>
      </w:r>
      <w:proofErr w:type="spellStart"/>
      <w:r w:rsidRPr="0034584C">
        <w:rPr>
          <w:rFonts w:ascii="Times New Roman" w:hAnsi="Times New Roman"/>
          <w:b/>
          <w:sz w:val="24"/>
          <w:szCs w:val="24"/>
        </w:rPr>
        <w:t>техникалық</w:t>
      </w:r>
      <w:proofErr w:type="spellEnd"/>
      <w:r w:rsidRPr="0034584C">
        <w:rPr>
          <w:rFonts w:ascii="Times New Roman" w:hAnsi="Times New Roman"/>
          <w:b/>
          <w:sz w:val="24"/>
          <w:szCs w:val="24"/>
        </w:rPr>
        <w:t xml:space="preserve"> </w:t>
      </w:r>
      <w:proofErr w:type="spellStart"/>
      <w:r w:rsidRPr="0034584C">
        <w:rPr>
          <w:rFonts w:ascii="Times New Roman" w:hAnsi="Times New Roman"/>
          <w:b/>
          <w:sz w:val="24"/>
          <w:szCs w:val="24"/>
        </w:rPr>
        <w:t>ерекшелігі</w:t>
      </w:r>
      <w:proofErr w:type="spellEnd"/>
    </w:p>
    <w:tbl>
      <w:tblPr>
        <w:tblW w:w="14601"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8"/>
        <w:gridCol w:w="9923"/>
      </w:tblGrid>
      <w:tr w:rsidR="00D438A2" w:rsidRPr="005E3F2D" w:rsidTr="005E3F2D">
        <w:tc>
          <w:tcPr>
            <w:tcW w:w="4678" w:type="dxa"/>
            <w:tcBorders>
              <w:top w:val="single" w:sz="4" w:space="0" w:color="auto"/>
              <w:left w:val="single" w:sz="4" w:space="0" w:color="auto"/>
              <w:bottom w:val="single" w:sz="4" w:space="0" w:color="auto"/>
              <w:right w:val="single" w:sz="4" w:space="0" w:color="auto"/>
            </w:tcBorders>
          </w:tcPr>
          <w:p w:rsidR="00D438A2" w:rsidRPr="005E3F2D" w:rsidRDefault="005E3F2D" w:rsidP="001734D2">
            <w:pPr>
              <w:spacing w:after="0" w:line="240" w:lineRule="auto"/>
              <w:rPr>
                <w:rFonts w:ascii="Times New Roman" w:hAnsi="Times New Roman"/>
                <w:sz w:val="28"/>
                <w:szCs w:val="28"/>
                <w:lang w:val="kk-KZ"/>
              </w:rPr>
            </w:pPr>
            <w:r w:rsidRPr="005E3F2D">
              <w:rPr>
                <w:rFonts w:ascii="Times New Roman" w:hAnsi="Times New Roman"/>
                <w:sz w:val="28"/>
                <w:szCs w:val="28"/>
                <w:lang w:val="kk-KZ"/>
              </w:rPr>
              <w:t xml:space="preserve">Сатып алынатын </w:t>
            </w:r>
            <w:r w:rsidRPr="005E3F2D">
              <w:rPr>
                <w:rFonts w:ascii="inherit" w:eastAsia="Times New Roman" w:hAnsi="inherit" w:cs="Courier New"/>
                <w:color w:val="1F1F1F"/>
                <w:sz w:val="28"/>
                <w:szCs w:val="28"/>
                <w:lang w:val="kk-KZ" w:eastAsia="ru-RU"/>
              </w:rPr>
              <w:t>қызметтердің</w:t>
            </w:r>
            <w:r w:rsidRPr="005E3F2D">
              <w:rPr>
                <w:rFonts w:ascii="Times New Roman" w:hAnsi="Times New Roman"/>
                <w:sz w:val="28"/>
                <w:szCs w:val="28"/>
                <w:lang w:val="kk-KZ"/>
              </w:rPr>
              <w:t xml:space="preserve"> </w:t>
            </w:r>
            <w:r w:rsidRPr="005E3F2D">
              <w:rPr>
                <w:rFonts w:ascii="Times New Roman" w:hAnsi="Times New Roman"/>
                <w:sz w:val="28"/>
                <w:szCs w:val="28"/>
                <w:lang w:val="kk-KZ"/>
              </w:rPr>
              <w:t xml:space="preserve"> қажетті функционалдық, техникалық, эксплуатациялық және басқа сипаттамаларының сипаттамасы</w:t>
            </w:r>
          </w:p>
          <w:p w:rsidR="005E3F2D" w:rsidRDefault="005E3F2D" w:rsidP="001734D2">
            <w:pPr>
              <w:spacing w:after="0" w:line="240" w:lineRule="auto"/>
              <w:rPr>
                <w:rFonts w:ascii="Times New Roman" w:hAnsi="Times New Roman"/>
                <w:sz w:val="24"/>
                <w:szCs w:val="24"/>
                <w:lang w:val="kk-KZ"/>
              </w:rPr>
            </w:pPr>
          </w:p>
          <w:p w:rsidR="005E3F2D" w:rsidRPr="005E3F2D" w:rsidRDefault="005E3F2D" w:rsidP="005E3F2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Times New Roman" w:hAnsi="Times New Roman"/>
                <w:b/>
                <w:sz w:val="28"/>
                <w:szCs w:val="28"/>
                <w:lang w:val="kk-KZ"/>
              </w:rPr>
            </w:pPr>
          </w:p>
        </w:tc>
        <w:tc>
          <w:tcPr>
            <w:tcW w:w="9923" w:type="dxa"/>
            <w:tcBorders>
              <w:top w:val="single" w:sz="4" w:space="0" w:color="auto"/>
              <w:left w:val="single" w:sz="4" w:space="0" w:color="auto"/>
              <w:bottom w:val="single" w:sz="4" w:space="0" w:color="auto"/>
              <w:right w:val="single" w:sz="4" w:space="0" w:color="auto"/>
            </w:tcBorders>
          </w:tcPr>
          <w:p w:rsidR="00D438A2" w:rsidRDefault="00114F1E" w:rsidP="00114F1E">
            <w:pPr>
              <w:spacing w:after="0" w:line="240" w:lineRule="auto"/>
              <w:jc w:val="both"/>
              <w:rPr>
                <w:rFonts w:ascii="Times New Roman" w:hAnsi="Times New Roman"/>
                <w:sz w:val="28"/>
                <w:szCs w:val="28"/>
                <w:lang w:val="kk-KZ"/>
              </w:rPr>
            </w:pPr>
            <w:r w:rsidRPr="00114F1E">
              <w:rPr>
                <w:rFonts w:ascii="Times New Roman" w:hAnsi="Times New Roman"/>
                <w:sz w:val="28"/>
                <w:szCs w:val="28"/>
                <w:lang w:val="kk-KZ"/>
              </w:rPr>
              <w:t>Қазақстан Республикасы балалары мен жастары арасында су ресурстарын сақтауға ұқыпты қарау мәселелері бойынша білім беру жобасы аясында іс-шараны ұйымдастыру және өткізу («Су және білім» атты екі күндік республикалық семинар).</w:t>
            </w:r>
          </w:p>
          <w:p w:rsidR="00D438A2" w:rsidRDefault="00114F1E" w:rsidP="00114F1E">
            <w:pPr>
              <w:spacing w:after="0" w:line="240" w:lineRule="auto"/>
              <w:jc w:val="both"/>
              <w:rPr>
                <w:rFonts w:ascii="Times New Roman" w:hAnsi="Times New Roman"/>
                <w:sz w:val="28"/>
                <w:szCs w:val="28"/>
                <w:lang w:val="kk-KZ"/>
              </w:rPr>
            </w:pPr>
            <w:r w:rsidRPr="00114F1E">
              <w:rPr>
                <w:rFonts w:ascii="Times New Roman" w:hAnsi="Times New Roman"/>
                <w:sz w:val="28"/>
                <w:szCs w:val="28"/>
                <w:lang w:val="kk-KZ"/>
              </w:rPr>
              <w:t xml:space="preserve">Қызметке мыналар кіреді: Астана – Қызылорда – Астана бағыты бойынша кемінде 6 адамнан тұратын делегацияға авиабилеттер сатып алу (қатысушылардың нақты тізімі, ұшу күндері мен уақыты Тапсырыс беруші тарапынан ұсынылады); Қызылорда қаласының әуежайында жоба немесе іс-шара атауы жазылған тақтайшамен қатысушыларды қарсы алуды ұйымдастыру, оларды әуежайдан қонақүйге дейін және кері қарай әуежайға жеткізу, ұшу және келу кестесіне сәйкес сүйемелдеуді қамтамасыз ету; іс-шараның бүкіл кезеңінде Қызылорда қаласында делегацияға көлік қызметін көрсету, техникалық жарамды, таза, кондиционері бар, жолаушылар мен багаж көлеміне сәйкес келетін, кемінде 9 жолаушыға арналған жайлылығы жоғары көлік құралын ұсыну, қатысушыларды қонақүй, семинар өткізілетін орын және іс-шара бағдарламасына сәйкес басқа да нысандар арасында тасымалдау, сондай-ақ Тапсырыс берушімен алдын ала келісілген бағыттар бойынша қосымша сапарларды ұйымдастыру; семинардың кемінде 6 қатысушысын қаланың орталық бөлігінде, инфрақұрылымы дамыған және көлік қатынасы қолайлы жерде орналасқан, </w:t>
            </w:r>
            <w:r w:rsidRPr="00114F1E">
              <w:rPr>
                <w:rFonts w:ascii="Times New Roman" w:hAnsi="Times New Roman"/>
                <w:sz w:val="28"/>
                <w:szCs w:val="28"/>
                <w:lang w:val="kk-KZ"/>
              </w:rPr>
              <w:lastRenderedPageBreak/>
              <w:t>санаты кемінде 4 жұлдызды қонақүйдің бір орындық стандартты нөмірлеріне 2 тәулікке орналастыру. Қатысушылардың нақты тізімі, келу және кету күндері Тапсырыс беруші тарапынан ұсынылады. Қонақүй</w:t>
            </w:r>
            <w:r w:rsidR="00544063">
              <w:rPr>
                <w:rFonts w:ascii="Times New Roman" w:hAnsi="Times New Roman"/>
                <w:sz w:val="28"/>
                <w:szCs w:val="28"/>
                <w:lang w:val="kk-KZ"/>
              </w:rPr>
              <w:t xml:space="preserve"> </w:t>
            </w:r>
            <w:r w:rsidRPr="00114F1E">
              <w:rPr>
                <w:rFonts w:ascii="Times New Roman" w:hAnsi="Times New Roman"/>
                <w:sz w:val="28"/>
                <w:szCs w:val="28"/>
                <w:lang w:val="kk-KZ"/>
              </w:rPr>
              <w:t>мен нөмірлер санаты Тапсырыс берушімен алдын ала келісіледі; кемінде 12 адамға бір рет кешкі ас ұйымдастыру, тағамдардың санитариялық нормаларға, сапа және азық-түлік қауіпсіздігі талаптарына сәйкес болуын қамтамасыз ету. Қатысушылардың нақты тізімі Тапсырыс беруші тарапынан ұсынылады; А4 және А3 форматтарында алғыс хаттарды, сертификаттар мен грамоталарды мөлдір қорғаныш жабыны бар жақтауларда дайындау және басып шығару, олардың макеттерін, дизайнын, мазмұны мен санын Тапсырыс берушімен алдын ала келісу; ірі бөлшек сауда желісінен тұрмыстық техника сатып алуға арналған номиналы 100 000 (жүз мың) теңге болатын бір сыйлық сертификатын және кітап дүкенінен кітап сатып алуға арналған номиналы 20 000 (жиырма мың) теңгеден 10 сыйлық сертификатын сатып алу; Тапсырыс берушінің өтінімі бойынша қатысушыларды құттықтауға арналған 10 гүл шоғын ұсыну. Барлық қызметтер семинар бағдарламасына сәйкес уақтылы және толық көлемде көрсетілуі тиіс.</w:t>
            </w:r>
            <w:r>
              <w:rPr>
                <w:rFonts w:ascii="Times New Roman" w:hAnsi="Times New Roman"/>
                <w:sz w:val="28"/>
                <w:szCs w:val="28"/>
                <w:lang w:val="kk-KZ"/>
              </w:rPr>
              <w:t xml:space="preserve"> </w:t>
            </w:r>
            <w:r w:rsidRPr="00114F1E">
              <w:rPr>
                <w:rFonts w:ascii="Times New Roman" w:hAnsi="Times New Roman"/>
                <w:sz w:val="28"/>
                <w:szCs w:val="28"/>
                <w:lang w:val="kk-KZ"/>
              </w:rPr>
              <w:t>Іс-шараның өткізілетін күні Тапсырыс беруші тарапынан ұсынылады.</w:t>
            </w:r>
          </w:p>
          <w:p w:rsidR="00D438A2" w:rsidRDefault="00114F1E" w:rsidP="00114F1E">
            <w:pPr>
              <w:spacing w:after="0" w:line="240" w:lineRule="auto"/>
              <w:jc w:val="both"/>
              <w:rPr>
                <w:rFonts w:ascii="Times New Roman" w:hAnsi="Times New Roman"/>
                <w:sz w:val="28"/>
                <w:szCs w:val="28"/>
                <w:lang w:val="kk-KZ"/>
              </w:rPr>
            </w:pPr>
            <w:r w:rsidRPr="00114F1E">
              <w:rPr>
                <w:rFonts w:ascii="Times New Roman" w:hAnsi="Times New Roman"/>
                <w:sz w:val="28"/>
                <w:szCs w:val="28"/>
                <w:lang w:val="kk-KZ"/>
              </w:rPr>
              <w:t>Іс-шараның өткізілетін орны: Қызылорда қаласы.</w:t>
            </w:r>
          </w:p>
        </w:tc>
      </w:tr>
    </w:tbl>
    <w:p w:rsidR="00A41D6C" w:rsidRDefault="00A41D6C">
      <w:bookmarkStart w:id="0" w:name="_GoBack"/>
      <w:bookmarkEnd w:id="0"/>
    </w:p>
    <w:sectPr w:rsidR="00A41D6C">
      <w:pgSz w:w="16838" w:h="11906" w:orient="landscape"/>
      <w:pgMar w:top="850" w:right="1134" w:bottom="170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inherit">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E17EE8"/>
    <w:multiLevelType w:val="multilevel"/>
    <w:tmpl w:val="04190029"/>
    <w:lvl w:ilvl="0">
      <w:start w:val="1"/>
      <w:numFmt w:val="decimal"/>
      <w:pStyle w:val="1"/>
      <w:suff w:val="space"/>
      <w:lvlText w:val="Глава %1"/>
      <w:lvlJc w:val="left"/>
      <w:pPr>
        <w:ind w:left="0" w:firstLine="0"/>
      </w:pPr>
    </w:lvl>
    <w:lvl w:ilvl="1">
      <w:start w:val="1"/>
      <w:numFmt w:val="decimal"/>
      <w:pStyle w:val="2"/>
      <w:suff w:val="nothing"/>
      <w:lvlText w:val=""/>
      <w:lvlJc w:val="left"/>
      <w:pPr>
        <w:ind w:left="0" w:firstLine="0"/>
      </w:pPr>
    </w:lvl>
    <w:lvl w:ilvl="2">
      <w:start w:val="1"/>
      <w:numFmt w:val="decimal"/>
      <w:pStyle w:val="3"/>
      <w:suff w:val="nothing"/>
      <w:lvlText w:val=""/>
      <w:lvlJc w:val="left"/>
      <w:pPr>
        <w:ind w:left="0" w:firstLine="0"/>
      </w:pPr>
    </w:lvl>
    <w:lvl w:ilvl="3">
      <w:start w:val="1"/>
      <w:numFmt w:val="decimal"/>
      <w:pStyle w:val="4"/>
      <w:suff w:val="nothing"/>
      <w:lvlText w:val=""/>
      <w:lvlJc w:val="left"/>
      <w:pPr>
        <w:ind w:left="0" w:firstLine="0"/>
      </w:pPr>
    </w:lvl>
    <w:lvl w:ilvl="4">
      <w:start w:val="1"/>
      <w:numFmt w:val="decimal"/>
      <w:pStyle w:val="5"/>
      <w:suff w:val="nothing"/>
      <w:lvlText w:val=""/>
      <w:lvlJc w:val="left"/>
      <w:pPr>
        <w:ind w:left="0" w:firstLine="0"/>
      </w:pPr>
    </w:lvl>
    <w:lvl w:ilvl="5">
      <w:start w:val="1"/>
      <w:numFmt w:val="decimal"/>
      <w:pStyle w:val="6"/>
      <w:suff w:val="nothing"/>
      <w:lvlText w:val=""/>
      <w:lvlJc w:val="left"/>
      <w:pPr>
        <w:ind w:left="0" w:firstLine="0"/>
      </w:pPr>
    </w:lvl>
    <w:lvl w:ilvl="6">
      <w:start w:val="1"/>
      <w:numFmt w:val="decimal"/>
      <w:pStyle w:val="7"/>
      <w:suff w:val="nothing"/>
      <w:lvlText w:val=""/>
      <w:lvlJc w:val="left"/>
      <w:pPr>
        <w:ind w:left="0" w:firstLine="0"/>
      </w:pPr>
    </w:lvl>
    <w:lvl w:ilvl="7">
      <w:start w:val="1"/>
      <w:numFmt w:val="decimal"/>
      <w:pStyle w:val="8"/>
      <w:suff w:val="nothing"/>
      <w:lvlText w:val=""/>
      <w:lvlJc w:val="left"/>
      <w:pPr>
        <w:ind w:left="0" w:firstLine="0"/>
      </w:pPr>
    </w:lvl>
    <w:lvl w:ilvl="8">
      <w:start w:val="1"/>
      <w:numFmt w:val="decimal"/>
      <w:pStyle w:val="9"/>
      <w:suff w:val="nothing"/>
      <w:lvlText w:val=""/>
      <w:lvlJc w:val="left"/>
      <w:pPr>
        <w:ind w:left="0" w:firstLine="0"/>
      </w:pPr>
    </w:lvl>
  </w:abstractNum>
  <w:abstractNum w:abstractNumId="1" w15:restartNumberingAfterBreak="0">
    <w:nsid w:val="233971C5"/>
    <w:multiLevelType w:val="multilevel"/>
    <w:tmpl w:val="E0221782"/>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2" w15:restartNumberingAfterBreak="0">
    <w:nsid w:val="759A618E"/>
    <w:multiLevelType w:val="hybridMultilevel"/>
    <w:tmpl w:val="5476A06C"/>
    <w:lvl w:ilvl="0" w:tplc="9E2EF9E6">
      <w:start w:val="1"/>
      <w:numFmt w:val="decimal"/>
      <w:lvlText w:val="%1."/>
      <w:lvlJc w:val="left"/>
      <w:pPr>
        <w:ind w:left="1702" w:hanging="851"/>
      </w:pPr>
      <w:rPr>
        <w:rFonts w:ascii="Times New Roman" w:eastAsia="Times New Roman" w:hAnsi="Times New Roman" w:cs="Times New Roman"/>
        <w:w w:val="99"/>
        <w:sz w:val="28"/>
        <w:szCs w:val="28"/>
        <w:lang w:val="ru-RU" w:eastAsia="en-US" w:bidi="ar-SA"/>
      </w:rPr>
    </w:lvl>
    <w:lvl w:ilvl="1" w:tplc="92E28896">
      <w:numFmt w:val="bullet"/>
      <w:lvlText w:val="•"/>
      <w:lvlJc w:val="left"/>
      <w:pPr>
        <w:ind w:left="2628" w:hanging="851"/>
      </w:pPr>
      <w:rPr>
        <w:lang w:val="ru-RU" w:eastAsia="en-US" w:bidi="ar-SA"/>
      </w:rPr>
    </w:lvl>
    <w:lvl w:ilvl="2" w:tplc="85B87C1E">
      <w:numFmt w:val="bullet"/>
      <w:lvlText w:val="•"/>
      <w:lvlJc w:val="left"/>
      <w:pPr>
        <w:ind w:left="3576" w:hanging="851"/>
      </w:pPr>
      <w:rPr>
        <w:lang w:val="ru-RU" w:eastAsia="en-US" w:bidi="ar-SA"/>
      </w:rPr>
    </w:lvl>
    <w:lvl w:ilvl="3" w:tplc="26CA5A0C">
      <w:numFmt w:val="bullet"/>
      <w:lvlText w:val="•"/>
      <w:lvlJc w:val="left"/>
      <w:pPr>
        <w:ind w:left="4525" w:hanging="851"/>
      </w:pPr>
      <w:rPr>
        <w:lang w:val="ru-RU" w:eastAsia="en-US" w:bidi="ar-SA"/>
      </w:rPr>
    </w:lvl>
    <w:lvl w:ilvl="4" w:tplc="E432CF86">
      <w:numFmt w:val="bullet"/>
      <w:lvlText w:val="•"/>
      <w:lvlJc w:val="left"/>
      <w:pPr>
        <w:ind w:left="5473" w:hanging="851"/>
      </w:pPr>
      <w:rPr>
        <w:lang w:val="ru-RU" w:eastAsia="en-US" w:bidi="ar-SA"/>
      </w:rPr>
    </w:lvl>
    <w:lvl w:ilvl="5" w:tplc="E1C4DD34">
      <w:numFmt w:val="bullet"/>
      <w:lvlText w:val="•"/>
      <w:lvlJc w:val="left"/>
      <w:pPr>
        <w:ind w:left="6422" w:hanging="851"/>
      </w:pPr>
      <w:rPr>
        <w:lang w:val="ru-RU" w:eastAsia="en-US" w:bidi="ar-SA"/>
      </w:rPr>
    </w:lvl>
    <w:lvl w:ilvl="6" w:tplc="92E26182">
      <w:numFmt w:val="bullet"/>
      <w:lvlText w:val="•"/>
      <w:lvlJc w:val="left"/>
      <w:pPr>
        <w:ind w:left="7370" w:hanging="851"/>
      </w:pPr>
      <w:rPr>
        <w:lang w:val="ru-RU" w:eastAsia="en-US" w:bidi="ar-SA"/>
      </w:rPr>
    </w:lvl>
    <w:lvl w:ilvl="7" w:tplc="3FDC2A46">
      <w:numFmt w:val="bullet"/>
      <w:lvlText w:val="•"/>
      <w:lvlJc w:val="left"/>
      <w:pPr>
        <w:ind w:left="8318" w:hanging="851"/>
      </w:pPr>
      <w:rPr>
        <w:lang w:val="ru-RU" w:eastAsia="en-US" w:bidi="ar-SA"/>
      </w:rPr>
    </w:lvl>
    <w:lvl w:ilvl="8" w:tplc="038C7856">
      <w:numFmt w:val="bullet"/>
      <w:lvlText w:val="•"/>
      <w:lvlJc w:val="left"/>
      <w:pPr>
        <w:ind w:left="9267" w:hanging="851"/>
      </w:pPr>
      <w:rPr>
        <w:lang w:val="ru-RU" w:eastAsia="en-US" w:bidi="ar-SA"/>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spaceForUL/>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38A2"/>
    <w:rsid w:val="000A4960"/>
    <w:rsid w:val="000F2319"/>
    <w:rsid w:val="00114F1E"/>
    <w:rsid w:val="00123DFD"/>
    <w:rsid w:val="001734D2"/>
    <w:rsid w:val="001C62CD"/>
    <w:rsid w:val="001D1652"/>
    <w:rsid w:val="001D26AC"/>
    <w:rsid w:val="002A7AB9"/>
    <w:rsid w:val="002E50DE"/>
    <w:rsid w:val="00340DEB"/>
    <w:rsid w:val="003C4A8A"/>
    <w:rsid w:val="003E12FE"/>
    <w:rsid w:val="00423126"/>
    <w:rsid w:val="00454EDC"/>
    <w:rsid w:val="00533FD1"/>
    <w:rsid w:val="00544063"/>
    <w:rsid w:val="00580148"/>
    <w:rsid w:val="005A3B06"/>
    <w:rsid w:val="005E3F2D"/>
    <w:rsid w:val="00751491"/>
    <w:rsid w:val="007D6749"/>
    <w:rsid w:val="007F1684"/>
    <w:rsid w:val="00A1124D"/>
    <w:rsid w:val="00A41D6C"/>
    <w:rsid w:val="00BA2A37"/>
    <w:rsid w:val="00BE014A"/>
    <w:rsid w:val="00CF744E"/>
    <w:rsid w:val="00D34EF8"/>
    <w:rsid w:val="00D438A2"/>
    <w:rsid w:val="00DA7638"/>
    <w:rsid w:val="00DB21D9"/>
    <w:rsid w:val="00E601AA"/>
    <w:rsid w:val="00E65ED1"/>
    <w:rsid w:val="00EF035B"/>
    <w:rsid w:val="00F7618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BD29A6"/>
  <w15:docId w15:val="{9BEB6E53-0A92-407D-A4E5-1F38B9AF58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54A43"/>
    <w:pPr>
      <w:spacing w:after="160" w:line="259" w:lineRule="auto"/>
    </w:pPr>
    <w:rPr>
      <w:sz w:val="22"/>
      <w:szCs w:val="22"/>
      <w:lang w:val="ru-RU" w:eastAsia="en-US"/>
    </w:rPr>
  </w:style>
  <w:style w:type="paragraph" w:styleId="1">
    <w:name w:val="heading 1"/>
    <w:basedOn w:val="a"/>
    <w:link w:val="10"/>
    <w:uiPriority w:val="9"/>
    <w:qFormat/>
    <w:rsid w:val="008455CA"/>
    <w:pPr>
      <w:numPr>
        <w:numId w:val="1"/>
      </w:numPr>
      <w:spacing w:before="100" w:beforeAutospacing="1" w:after="100" w:afterAutospacing="1" w:line="240" w:lineRule="auto"/>
      <w:outlineLvl w:val="0"/>
    </w:pPr>
    <w:rPr>
      <w:rFonts w:ascii="Times New Roman" w:eastAsia="Times New Roman" w:hAnsi="Times New Roman"/>
      <w:b/>
      <w:bCs/>
      <w:kern w:val="36"/>
      <w:sz w:val="48"/>
      <w:szCs w:val="48"/>
      <w:lang w:eastAsia="ru-RU"/>
    </w:rPr>
  </w:style>
  <w:style w:type="paragraph" w:styleId="2">
    <w:name w:val="heading 2"/>
    <w:basedOn w:val="a"/>
    <w:next w:val="a"/>
    <w:link w:val="20"/>
    <w:uiPriority w:val="9"/>
    <w:unhideWhenUsed/>
    <w:qFormat/>
    <w:rsid w:val="008455CA"/>
    <w:pPr>
      <w:keepNext/>
      <w:numPr>
        <w:ilvl w:val="1"/>
        <w:numId w:val="1"/>
      </w:numPr>
      <w:spacing w:before="240" w:after="60" w:line="240" w:lineRule="auto"/>
      <w:outlineLvl w:val="1"/>
    </w:pPr>
    <w:rPr>
      <w:rFonts w:ascii="Calibri Light" w:eastAsia="Times New Roman" w:hAnsi="Calibri Light"/>
      <w:b/>
      <w:bCs/>
      <w:i/>
      <w:iCs/>
      <w:sz w:val="28"/>
      <w:szCs w:val="28"/>
      <w:lang w:eastAsia="ru-RU"/>
    </w:rPr>
  </w:style>
  <w:style w:type="paragraph" w:styleId="3">
    <w:name w:val="heading 3"/>
    <w:basedOn w:val="a"/>
    <w:next w:val="a"/>
    <w:link w:val="30"/>
    <w:uiPriority w:val="9"/>
    <w:unhideWhenUsed/>
    <w:qFormat/>
    <w:rsid w:val="008455CA"/>
    <w:pPr>
      <w:keepNext/>
      <w:numPr>
        <w:ilvl w:val="2"/>
        <w:numId w:val="1"/>
      </w:numPr>
      <w:spacing w:before="240" w:after="60" w:line="240" w:lineRule="auto"/>
      <w:outlineLvl w:val="2"/>
    </w:pPr>
    <w:rPr>
      <w:rFonts w:ascii="Calibri Light" w:eastAsia="Times New Roman" w:hAnsi="Calibri Light"/>
      <w:b/>
      <w:bCs/>
      <w:sz w:val="26"/>
      <w:szCs w:val="26"/>
      <w:lang w:eastAsia="ru-RU"/>
    </w:rPr>
  </w:style>
  <w:style w:type="paragraph" w:styleId="4">
    <w:name w:val="heading 4"/>
    <w:basedOn w:val="a"/>
    <w:next w:val="a"/>
    <w:link w:val="40"/>
    <w:uiPriority w:val="9"/>
    <w:semiHidden/>
    <w:unhideWhenUsed/>
    <w:qFormat/>
    <w:rsid w:val="008455CA"/>
    <w:pPr>
      <w:keepNext/>
      <w:numPr>
        <w:ilvl w:val="3"/>
        <w:numId w:val="1"/>
      </w:numPr>
      <w:spacing w:before="240" w:after="60" w:line="240" w:lineRule="auto"/>
      <w:outlineLvl w:val="3"/>
    </w:pPr>
    <w:rPr>
      <w:rFonts w:eastAsia="Times New Roman"/>
      <w:b/>
      <w:bCs/>
      <w:sz w:val="28"/>
      <w:szCs w:val="28"/>
      <w:lang w:eastAsia="ru-RU"/>
    </w:rPr>
  </w:style>
  <w:style w:type="paragraph" w:styleId="5">
    <w:name w:val="heading 5"/>
    <w:basedOn w:val="a"/>
    <w:next w:val="a"/>
    <w:link w:val="50"/>
    <w:uiPriority w:val="9"/>
    <w:semiHidden/>
    <w:unhideWhenUsed/>
    <w:qFormat/>
    <w:rsid w:val="008455CA"/>
    <w:pPr>
      <w:numPr>
        <w:ilvl w:val="4"/>
        <w:numId w:val="1"/>
      </w:numPr>
      <w:spacing w:before="240" w:after="60" w:line="240" w:lineRule="auto"/>
      <w:outlineLvl w:val="4"/>
    </w:pPr>
    <w:rPr>
      <w:rFonts w:eastAsia="Times New Roman"/>
      <w:b/>
      <w:bCs/>
      <w:i/>
      <w:iCs/>
      <w:sz w:val="26"/>
      <w:szCs w:val="26"/>
      <w:lang w:eastAsia="ru-RU"/>
    </w:rPr>
  </w:style>
  <w:style w:type="paragraph" w:styleId="6">
    <w:name w:val="heading 6"/>
    <w:basedOn w:val="a"/>
    <w:next w:val="a"/>
    <w:link w:val="60"/>
    <w:uiPriority w:val="9"/>
    <w:semiHidden/>
    <w:unhideWhenUsed/>
    <w:qFormat/>
    <w:rsid w:val="008455CA"/>
    <w:pPr>
      <w:numPr>
        <w:ilvl w:val="5"/>
        <w:numId w:val="1"/>
      </w:numPr>
      <w:spacing w:before="240" w:after="60" w:line="240" w:lineRule="auto"/>
      <w:outlineLvl w:val="5"/>
    </w:pPr>
    <w:rPr>
      <w:rFonts w:eastAsia="Times New Roman"/>
      <w:b/>
      <w:bCs/>
      <w:lang w:eastAsia="ru-RU"/>
    </w:rPr>
  </w:style>
  <w:style w:type="paragraph" w:styleId="7">
    <w:name w:val="heading 7"/>
    <w:basedOn w:val="a"/>
    <w:next w:val="a"/>
    <w:link w:val="70"/>
    <w:uiPriority w:val="9"/>
    <w:semiHidden/>
    <w:unhideWhenUsed/>
    <w:qFormat/>
    <w:rsid w:val="008455CA"/>
    <w:pPr>
      <w:numPr>
        <w:ilvl w:val="6"/>
        <w:numId w:val="1"/>
      </w:numPr>
      <w:spacing w:before="240" w:after="60" w:line="240" w:lineRule="auto"/>
      <w:outlineLvl w:val="6"/>
    </w:pPr>
    <w:rPr>
      <w:rFonts w:eastAsia="Times New Roman"/>
      <w:sz w:val="24"/>
      <w:szCs w:val="24"/>
      <w:lang w:eastAsia="ru-RU"/>
    </w:rPr>
  </w:style>
  <w:style w:type="paragraph" w:styleId="8">
    <w:name w:val="heading 8"/>
    <w:basedOn w:val="a"/>
    <w:next w:val="a"/>
    <w:link w:val="80"/>
    <w:uiPriority w:val="9"/>
    <w:semiHidden/>
    <w:unhideWhenUsed/>
    <w:qFormat/>
    <w:rsid w:val="008455CA"/>
    <w:pPr>
      <w:numPr>
        <w:ilvl w:val="7"/>
        <w:numId w:val="1"/>
      </w:numPr>
      <w:spacing w:before="240" w:after="60" w:line="240" w:lineRule="auto"/>
      <w:outlineLvl w:val="7"/>
    </w:pPr>
    <w:rPr>
      <w:rFonts w:eastAsia="Times New Roman"/>
      <w:i/>
      <w:iCs/>
      <w:sz w:val="24"/>
      <w:szCs w:val="24"/>
      <w:lang w:eastAsia="ru-RU"/>
    </w:rPr>
  </w:style>
  <w:style w:type="paragraph" w:styleId="9">
    <w:name w:val="heading 9"/>
    <w:basedOn w:val="a"/>
    <w:next w:val="a"/>
    <w:link w:val="90"/>
    <w:uiPriority w:val="9"/>
    <w:semiHidden/>
    <w:unhideWhenUsed/>
    <w:qFormat/>
    <w:rsid w:val="008455CA"/>
    <w:pPr>
      <w:numPr>
        <w:ilvl w:val="8"/>
        <w:numId w:val="1"/>
      </w:numPr>
      <w:spacing w:before="240" w:after="60" w:line="240" w:lineRule="auto"/>
      <w:outlineLvl w:val="8"/>
    </w:pPr>
    <w:rPr>
      <w:rFonts w:ascii="Calibri Light" w:eastAsia="Times New Roman" w:hAnsi="Calibri Light"/>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8B583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uiPriority w:val="99"/>
    <w:unhideWhenUsed/>
    <w:rsid w:val="00850695"/>
    <w:rPr>
      <w:color w:val="0563C1"/>
      <w:u w:val="single"/>
    </w:rPr>
  </w:style>
  <w:style w:type="paragraph" w:styleId="a5">
    <w:name w:val="Balloon Text"/>
    <w:basedOn w:val="a"/>
    <w:link w:val="a6"/>
    <w:uiPriority w:val="99"/>
    <w:semiHidden/>
    <w:unhideWhenUsed/>
    <w:rsid w:val="006C3043"/>
    <w:pPr>
      <w:spacing w:after="0" w:line="240" w:lineRule="auto"/>
    </w:pPr>
    <w:rPr>
      <w:rFonts w:ascii="Tahoma" w:hAnsi="Tahoma" w:cs="Tahoma"/>
      <w:sz w:val="16"/>
      <w:szCs w:val="16"/>
    </w:rPr>
  </w:style>
  <w:style w:type="character" w:customStyle="1" w:styleId="a6">
    <w:name w:val="Текст выноски Знак"/>
    <w:link w:val="a5"/>
    <w:uiPriority w:val="99"/>
    <w:semiHidden/>
    <w:rsid w:val="006C3043"/>
    <w:rPr>
      <w:rFonts w:ascii="Tahoma" w:hAnsi="Tahoma" w:cs="Tahoma"/>
      <w:sz w:val="16"/>
      <w:szCs w:val="16"/>
    </w:rPr>
  </w:style>
  <w:style w:type="paragraph" w:customStyle="1" w:styleId="11">
    <w:name w:val="Заголовок 11"/>
    <w:basedOn w:val="a"/>
    <w:uiPriority w:val="1"/>
    <w:qFormat/>
    <w:rsid w:val="0091738D"/>
    <w:pPr>
      <w:widowControl w:val="0"/>
      <w:autoSpaceDE w:val="0"/>
      <w:autoSpaceDN w:val="0"/>
      <w:spacing w:after="0" w:line="322" w:lineRule="exact"/>
      <w:ind w:left="1677" w:hanging="851"/>
      <w:outlineLvl w:val="1"/>
    </w:pPr>
    <w:rPr>
      <w:rFonts w:ascii="Times New Roman" w:eastAsia="Times New Roman" w:hAnsi="Times New Roman"/>
      <w:sz w:val="28"/>
      <w:szCs w:val="28"/>
    </w:rPr>
  </w:style>
  <w:style w:type="character" w:customStyle="1" w:styleId="10">
    <w:name w:val="Заголовок 1 Знак"/>
    <w:link w:val="1"/>
    <w:uiPriority w:val="9"/>
    <w:rsid w:val="008455CA"/>
    <w:rPr>
      <w:rFonts w:ascii="Times New Roman" w:eastAsia="Times New Roman" w:hAnsi="Times New Roman" w:cs="Times New Roman"/>
      <w:b/>
      <w:bCs/>
      <w:kern w:val="36"/>
      <w:sz w:val="48"/>
      <w:szCs w:val="48"/>
      <w:lang w:eastAsia="ru-RU"/>
    </w:rPr>
  </w:style>
  <w:style w:type="character" w:customStyle="1" w:styleId="20">
    <w:name w:val="Заголовок 2 Знак"/>
    <w:link w:val="2"/>
    <w:uiPriority w:val="9"/>
    <w:rsid w:val="008455CA"/>
    <w:rPr>
      <w:rFonts w:ascii="Calibri Light" w:eastAsia="Times New Roman" w:hAnsi="Calibri Light" w:cs="Times New Roman"/>
      <w:b/>
      <w:bCs/>
      <w:i/>
      <w:iCs/>
      <w:sz w:val="28"/>
      <w:szCs w:val="28"/>
      <w:lang w:eastAsia="ru-RU"/>
    </w:rPr>
  </w:style>
  <w:style w:type="character" w:customStyle="1" w:styleId="30">
    <w:name w:val="Заголовок 3 Знак"/>
    <w:link w:val="3"/>
    <w:uiPriority w:val="9"/>
    <w:rsid w:val="008455CA"/>
    <w:rPr>
      <w:rFonts w:ascii="Calibri Light" w:eastAsia="Times New Roman" w:hAnsi="Calibri Light" w:cs="Times New Roman"/>
      <w:b/>
      <w:bCs/>
      <w:sz w:val="26"/>
      <w:szCs w:val="26"/>
      <w:lang w:eastAsia="ru-RU"/>
    </w:rPr>
  </w:style>
  <w:style w:type="character" w:customStyle="1" w:styleId="40">
    <w:name w:val="Заголовок 4 Знак"/>
    <w:link w:val="4"/>
    <w:uiPriority w:val="9"/>
    <w:semiHidden/>
    <w:rsid w:val="008455CA"/>
    <w:rPr>
      <w:rFonts w:ascii="Calibri" w:eastAsia="Times New Roman" w:hAnsi="Calibri" w:cs="Times New Roman"/>
      <w:b/>
      <w:bCs/>
      <w:sz w:val="28"/>
      <w:szCs w:val="28"/>
      <w:lang w:eastAsia="ru-RU"/>
    </w:rPr>
  </w:style>
  <w:style w:type="character" w:customStyle="1" w:styleId="50">
    <w:name w:val="Заголовок 5 Знак"/>
    <w:link w:val="5"/>
    <w:uiPriority w:val="9"/>
    <w:semiHidden/>
    <w:rsid w:val="008455CA"/>
    <w:rPr>
      <w:rFonts w:ascii="Calibri" w:eastAsia="Times New Roman" w:hAnsi="Calibri" w:cs="Times New Roman"/>
      <w:b/>
      <w:bCs/>
      <w:i/>
      <w:iCs/>
      <w:sz w:val="26"/>
      <w:szCs w:val="26"/>
      <w:lang w:eastAsia="ru-RU"/>
    </w:rPr>
  </w:style>
  <w:style w:type="character" w:customStyle="1" w:styleId="60">
    <w:name w:val="Заголовок 6 Знак"/>
    <w:link w:val="6"/>
    <w:uiPriority w:val="9"/>
    <w:semiHidden/>
    <w:rsid w:val="008455CA"/>
    <w:rPr>
      <w:rFonts w:ascii="Calibri" w:eastAsia="Times New Roman" w:hAnsi="Calibri" w:cs="Times New Roman"/>
      <w:b/>
      <w:bCs/>
      <w:lang w:eastAsia="ru-RU"/>
    </w:rPr>
  </w:style>
  <w:style w:type="character" w:customStyle="1" w:styleId="70">
    <w:name w:val="Заголовок 7 Знак"/>
    <w:link w:val="7"/>
    <w:uiPriority w:val="9"/>
    <w:semiHidden/>
    <w:rsid w:val="008455CA"/>
    <w:rPr>
      <w:rFonts w:ascii="Calibri" w:eastAsia="Times New Roman" w:hAnsi="Calibri" w:cs="Times New Roman"/>
      <w:sz w:val="24"/>
      <w:szCs w:val="24"/>
      <w:lang w:eastAsia="ru-RU"/>
    </w:rPr>
  </w:style>
  <w:style w:type="character" w:customStyle="1" w:styleId="80">
    <w:name w:val="Заголовок 8 Знак"/>
    <w:link w:val="8"/>
    <w:uiPriority w:val="9"/>
    <w:semiHidden/>
    <w:rsid w:val="008455CA"/>
    <w:rPr>
      <w:rFonts w:ascii="Calibri" w:eastAsia="Times New Roman" w:hAnsi="Calibri" w:cs="Times New Roman"/>
      <w:i/>
      <w:iCs/>
      <w:sz w:val="24"/>
      <w:szCs w:val="24"/>
      <w:lang w:eastAsia="ru-RU"/>
    </w:rPr>
  </w:style>
  <w:style w:type="character" w:customStyle="1" w:styleId="90">
    <w:name w:val="Заголовок 9 Знак"/>
    <w:link w:val="9"/>
    <w:uiPriority w:val="9"/>
    <w:semiHidden/>
    <w:rsid w:val="008455CA"/>
    <w:rPr>
      <w:rFonts w:ascii="Calibri Light" w:eastAsia="Times New Roman" w:hAnsi="Calibri Light" w:cs="Times New Roman"/>
      <w:lang w:eastAsia="ru-RU"/>
    </w:rPr>
  </w:style>
  <w:style w:type="paragraph" w:customStyle="1" w:styleId="UserStyle11">
    <w:name w:val="UserStyle_11"/>
    <w:basedOn w:val="a"/>
    <w:next w:val="a7"/>
    <w:uiPriority w:val="99"/>
    <w:unhideWhenUsed/>
    <w:rsid w:val="00DC3B9C"/>
    <w:pPr>
      <w:spacing w:before="100" w:beforeAutospacing="1" w:after="100" w:afterAutospacing="1" w:line="240" w:lineRule="auto"/>
    </w:pPr>
    <w:rPr>
      <w:rFonts w:ascii="Times New Roman" w:eastAsia="Times New Roman" w:hAnsi="Times New Roman"/>
      <w:sz w:val="24"/>
      <w:szCs w:val="24"/>
      <w:lang w:eastAsia="ru-RU"/>
    </w:rPr>
  </w:style>
  <w:style w:type="paragraph" w:styleId="a7">
    <w:name w:val="Normal (Web)"/>
    <w:basedOn w:val="a"/>
    <w:uiPriority w:val="99"/>
    <w:semiHidden/>
    <w:unhideWhenUsed/>
    <w:rsid w:val="00DC3B9C"/>
    <w:rPr>
      <w:rFonts w:ascii="Times New Roman" w:hAnsi="Times New Roman"/>
      <w:sz w:val="24"/>
      <w:szCs w:val="24"/>
    </w:rPr>
  </w:style>
  <w:style w:type="character" w:styleId="a8">
    <w:name w:val="annotation reference"/>
    <w:uiPriority w:val="99"/>
    <w:semiHidden/>
    <w:unhideWhenUsed/>
    <w:rsid w:val="00EA4E96"/>
    <w:rPr>
      <w:sz w:val="16"/>
      <w:szCs w:val="16"/>
    </w:rPr>
  </w:style>
  <w:style w:type="paragraph" w:styleId="a9">
    <w:name w:val="annotation text"/>
    <w:basedOn w:val="a"/>
    <w:link w:val="aa"/>
    <w:uiPriority w:val="99"/>
    <w:semiHidden/>
    <w:unhideWhenUsed/>
    <w:rsid w:val="00EA4E96"/>
    <w:pPr>
      <w:spacing w:line="240" w:lineRule="auto"/>
    </w:pPr>
    <w:rPr>
      <w:sz w:val="20"/>
      <w:szCs w:val="20"/>
    </w:rPr>
  </w:style>
  <w:style w:type="character" w:customStyle="1" w:styleId="aa">
    <w:name w:val="Текст примечания Знак"/>
    <w:link w:val="a9"/>
    <w:uiPriority w:val="99"/>
    <w:semiHidden/>
    <w:rsid w:val="00EA4E96"/>
    <w:rPr>
      <w:sz w:val="20"/>
      <w:szCs w:val="20"/>
    </w:rPr>
  </w:style>
  <w:style w:type="paragraph" w:styleId="ab">
    <w:name w:val="annotation subject"/>
    <w:basedOn w:val="a9"/>
    <w:next w:val="a9"/>
    <w:link w:val="ac"/>
    <w:uiPriority w:val="99"/>
    <w:semiHidden/>
    <w:unhideWhenUsed/>
    <w:rsid w:val="00EA4E96"/>
    <w:rPr>
      <w:b/>
      <w:bCs/>
    </w:rPr>
  </w:style>
  <w:style w:type="character" w:customStyle="1" w:styleId="ac">
    <w:name w:val="Тема примечания Знак"/>
    <w:link w:val="ab"/>
    <w:uiPriority w:val="99"/>
    <w:semiHidden/>
    <w:rsid w:val="00EA4E96"/>
    <w:rPr>
      <w:b/>
      <w:bCs/>
      <w:sz w:val="20"/>
      <w:szCs w:val="20"/>
    </w:rPr>
  </w:style>
  <w:style w:type="character" w:styleId="ad">
    <w:name w:val="Strong"/>
    <w:uiPriority w:val="22"/>
    <w:qFormat/>
    <w:rsid w:val="00713083"/>
    <w:rPr>
      <w:b/>
      <w:bCs/>
    </w:rPr>
  </w:style>
  <w:style w:type="character" w:customStyle="1" w:styleId="vkekvd">
    <w:name w:val="vkekvd"/>
    <w:basedOn w:val="a0"/>
    <w:rsid w:val="00713083"/>
  </w:style>
  <w:style w:type="paragraph" w:styleId="HTML">
    <w:name w:val="HTML Preformatted"/>
    <w:basedOn w:val="a"/>
    <w:link w:val="HTML0"/>
    <w:uiPriority w:val="99"/>
    <w:semiHidden/>
    <w:unhideWhenUsed/>
    <w:rsid w:val="005E3F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5E3F2D"/>
    <w:rPr>
      <w:rFonts w:ascii="Courier New" w:eastAsia="Times New Roman" w:hAnsi="Courier New" w:cs="Courier New"/>
      <w:lang w:val="ru-RU"/>
    </w:rPr>
  </w:style>
  <w:style w:type="character" w:customStyle="1" w:styleId="y2iqfc">
    <w:name w:val="y2iqfc"/>
    <w:rsid w:val="005E3F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55405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Pages>
  <Words>814</Words>
  <Characters>4642</Characters>
  <Application>Microsoft Office Word</Application>
  <DocSecurity>0</DocSecurity>
  <Lines>38</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5446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Murat</dc:creator>
  <cp:lastModifiedBy>Пользователь</cp:lastModifiedBy>
  <cp:revision>3</cp:revision>
  <dcterms:created xsi:type="dcterms:W3CDTF">2026-10-14T12:02:00Z</dcterms:created>
  <dcterms:modified xsi:type="dcterms:W3CDTF">2026-10-14T12:03:00Z</dcterms:modified>
  <cp:version>1048576</cp:version>
</cp:coreProperties>
</file>