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292EF7" w14:textId="77777777" w:rsidR="00AB6DE0" w:rsidRDefault="00AB6DE0" w:rsidP="00011960">
      <w:pPr>
        <w:jc w:val="right"/>
        <w:rPr>
          <w:rFonts w:ascii="TimesNewRomanPS-BoldMT" w:hAnsi="TimesNewRomanPS-BoldMT"/>
          <w:b/>
          <w:bCs/>
          <w:color w:val="000000"/>
          <w:sz w:val="28"/>
          <w:szCs w:val="28"/>
        </w:rPr>
      </w:pPr>
    </w:p>
    <w:p w14:paraId="65FB7D04" w14:textId="77777777" w:rsidR="00AB6DE0" w:rsidRDefault="00AB6DE0" w:rsidP="00AB6DE0">
      <w:pPr>
        <w:pStyle w:val="2"/>
        <w:jc w:val="right"/>
        <w:rPr>
          <w:szCs w:val="28"/>
        </w:rPr>
      </w:pPr>
      <w:r>
        <w:rPr>
          <w:szCs w:val="28"/>
        </w:rPr>
        <w:t>Приложение 2</w:t>
      </w:r>
    </w:p>
    <w:p w14:paraId="7BF7E0A2" w14:textId="77777777" w:rsidR="00AB6DE0" w:rsidRDefault="00AB6DE0" w:rsidP="00AB6DE0">
      <w:pPr>
        <w:pStyle w:val="2"/>
        <w:jc w:val="center"/>
        <w:rPr>
          <w:szCs w:val="28"/>
        </w:rPr>
      </w:pPr>
      <w:r>
        <w:rPr>
          <w:szCs w:val="28"/>
        </w:rPr>
        <w:t>Техническая спецификация</w:t>
      </w:r>
    </w:p>
    <w:p w14:paraId="6F71B36A" w14:textId="77777777" w:rsidR="00AB6DE0" w:rsidRDefault="00AB6DE0" w:rsidP="00AB6DE0">
      <w:pPr>
        <w:pStyle w:val="2"/>
        <w:jc w:val="center"/>
        <w:rPr>
          <w:szCs w:val="28"/>
        </w:rPr>
      </w:pPr>
      <w:r>
        <w:rPr>
          <w:szCs w:val="28"/>
        </w:rPr>
        <w:t>на услуги по вывозу твердо-бытовых отходов производства и потребления (вывоз ТБО)</w:t>
      </w:r>
    </w:p>
    <w:p w14:paraId="77FCE06A" w14:textId="77777777" w:rsidR="00AB6DE0" w:rsidRDefault="00AB6DE0" w:rsidP="00AB6DE0">
      <w:pPr>
        <w:pStyle w:val="2"/>
        <w:jc w:val="center"/>
        <w:rPr>
          <w:szCs w:val="28"/>
        </w:rPr>
      </w:pPr>
    </w:p>
    <w:p w14:paraId="3B3A4CE7" w14:textId="77777777" w:rsidR="00AB6DE0" w:rsidRDefault="00AB6DE0" w:rsidP="00AB6DE0">
      <w:pPr>
        <w:pStyle w:val="2"/>
        <w:ind w:firstLine="708"/>
        <w:jc w:val="both"/>
        <w:rPr>
          <w:b w:val="0"/>
          <w:szCs w:val="28"/>
        </w:rPr>
      </w:pPr>
      <w:r>
        <w:rPr>
          <w:b w:val="0"/>
          <w:szCs w:val="28"/>
        </w:rPr>
        <w:t>Вывоз и размещение ТБО на специальных полигонах производится Поставщиком услуг специализированными автотранспортами. Поставщик должен иметь собственный полигон, либо договор с собственниками специальных полигонов, а именно «Выдача экологического разрешения на воздействие» в соответствии с приложением №2 к Закону Республики Казахстан «О разрешениях и уведомлениях» от 16 мая 2014 года № 202-V ЗРК.</w:t>
      </w:r>
    </w:p>
    <w:p w14:paraId="46A50047" w14:textId="77777777" w:rsidR="00AB6DE0" w:rsidRDefault="00AB6DE0" w:rsidP="00AB6DE0">
      <w:pPr>
        <w:pStyle w:val="2"/>
        <w:jc w:val="both"/>
        <w:rPr>
          <w:b w:val="0"/>
          <w:szCs w:val="28"/>
        </w:rPr>
      </w:pPr>
      <w:r>
        <w:rPr>
          <w:b w:val="0"/>
          <w:szCs w:val="28"/>
        </w:rPr>
        <w:t xml:space="preserve"> </w:t>
      </w:r>
      <w:r>
        <w:rPr>
          <w:b w:val="0"/>
          <w:szCs w:val="28"/>
        </w:rPr>
        <w:tab/>
        <w:t>До подписания договора Поставщик предоставляет копии технических паспортов на автотранспорт и копии договоров с собственниками специальных полигонов на размещение ТБО. Все расходы связанные с вывозом и размещением ТБО на специальных полигонах оплата за эмиссию, включаются в стоимость услуг.</w:t>
      </w:r>
    </w:p>
    <w:p w14:paraId="43086CC6" w14:textId="0D7B972A" w:rsidR="00AB6DE0" w:rsidRDefault="00AB6DE0" w:rsidP="00AB6DE0">
      <w:pPr>
        <w:pStyle w:val="2"/>
        <w:jc w:val="both"/>
        <w:rPr>
          <w:b w:val="0"/>
          <w:szCs w:val="28"/>
        </w:rPr>
      </w:pPr>
      <w:r>
        <w:rPr>
          <w:b w:val="0"/>
          <w:szCs w:val="28"/>
        </w:rPr>
        <w:t>Учитывая неразрывность оказываемой услуги, вывоз и размещение отходов должно производится единым предприятием. Услуги предоставляются ежемесячно с</w:t>
      </w:r>
      <w:r w:rsidR="00B55E7F">
        <w:rPr>
          <w:b w:val="0"/>
          <w:szCs w:val="28"/>
        </w:rPr>
        <w:t xml:space="preserve"> </w:t>
      </w:r>
      <w:r w:rsidR="000E6A99">
        <w:rPr>
          <w:b w:val="0"/>
          <w:szCs w:val="28"/>
          <w:lang w:val="kk-KZ"/>
        </w:rPr>
        <w:t>октября</w:t>
      </w:r>
      <w:r w:rsidR="00B55E7F">
        <w:rPr>
          <w:b w:val="0"/>
          <w:szCs w:val="28"/>
        </w:rPr>
        <w:t xml:space="preserve"> по декабрь 202</w:t>
      </w:r>
      <w:r w:rsidR="00B55E7F">
        <w:rPr>
          <w:b w:val="0"/>
          <w:szCs w:val="28"/>
          <w:lang w:val="kk-KZ"/>
        </w:rPr>
        <w:t>6</w:t>
      </w:r>
      <w:r>
        <w:rPr>
          <w:b w:val="0"/>
          <w:szCs w:val="28"/>
        </w:rPr>
        <w:t xml:space="preserve"> года.</w:t>
      </w:r>
    </w:p>
    <w:p w14:paraId="3541BE9F" w14:textId="34DB02DA" w:rsidR="00AB6DE0" w:rsidRPr="008C109C" w:rsidRDefault="00AB6DE0" w:rsidP="00AB6DE0">
      <w:pPr>
        <w:spacing w:after="0"/>
        <w:rPr>
          <w:rFonts w:ascii="TimesNewRomanPSMT" w:hAnsi="TimesNewRomanPSMT"/>
          <w:color w:val="000000"/>
          <w:sz w:val="28"/>
          <w:szCs w:val="28"/>
          <w:lang w:val="kk-KZ"/>
        </w:rPr>
      </w:pPr>
      <w:r>
        <w:rPr>
          <w:rFonts w:ascii="TimesNewRomanPSMT" w:hAnsi="TimesNewRomanPSMT"/>
          <w:color w:val="000000"/>
          <w:sz w:val="28"/>
          <w:szCs w:val="28"/>
        </w:rPr>
        <w:t xml:space="preserve">Костанайская область </w:t>
      </w:r>
      <w:r>
        <w:rPr>
          <w:rFonts w:ascii="TimesNewRomanPSMT" w:hAnsi="TimesNewRomanPSMT"/>
          <w:color w:val="000000"/>
          <w:sz w:val="28"/>
          <w:szCs w:val="28"/>
          <w:lang w:val="kk-KZ"/>
        </w:rPr>
        <w:t xml:space="preserve"> </w:t>
      </w:r>
      <w:r w:rsidR="00C5245D">
        <w:rPr>
          <w:rFonts w:ascii="TimesNewRomanPSMT" w:hAnsi="TimesNewRomanPSMT"/>
          <w:color w:val="000000"/>
          <w:sz w:val="28"/>
          <w:szCs w:val="28"/>
        </w:rPr>
        <w:t>,</w:t>
      </w:r>
      <w:r>
        <w:rPr>
          <w:rFonts w:ascii="TimesNewRomanPSMT" w:hAnsi="TimesNewRomanPSMT"/>
          <w:color w:val="000000"/>
          <w:sz w:val="28"/>
          <w:szCs w:val="28"/>
        </w:rPr>
        <w:t>Амангельдин</w:t>
      </w:r>
      <w:r w:rsidRPr="00A85067">
        <w:rPr>
          <w:rFonts w:ascii="TimesNewRomanPSMT" w:hAnsi="TimesNewRomanPSMT"/>
          <w:color w:val="000000"/>
          <w:sz w:val="28"/>
          <w:szCs w:val="28"/>
        </w:rPr>
        <w:t xml:space="preserve">ского р-на, </w:t>
      </w:r>
      <w:r w:rsidR="000E6A99">
        <w:rPr>
          <w:rFonts w:ascii="TimesNewRomanPSMT" w:hAnsi="TimesNewRomanPSMT"/>
          <w:color w:val="000000"/>
          <w:sz w:val="28"/>
          <w:szCs w:val="28"/>
          <w:lang w:val="kk-KZ"/>
        </w:rPr>
        <w:t>с.Жалдама</w:t>
      </w:r>
      <w:r>
        <w:rPr>
          <w:rFonts w:ascii="TimesNewRomanPSMT" w:hAnsi="TimesNewRomanPSMT"/>
          <w:color w:val="000000"/>
          <w:sz w:val="28"/>
          <w:szCs w:val="28"/>
          <w:lang w:val="kk-KZ"/>
        </w:rPr>
        <w:t>.</w:t>
      </w:r>
      <w:r w:rsidRPr="00444A10">
        <w:rPr>
          <w:rFonts w:ascii="TimesNewRomanPSMT" w:hAnsi="TimesNewRomanPSMT"/>
          <w:color w:val="000000"/>
          <w:sz w:val="28"/>
          <w:szCs w:val="28"/>
        </w:rPr>
        <w:t xml:space="preserve"> </w:t>
      </w:r>
    </w:p>
    <w:p w14:paraId="363AB9AC" w14:textId="77777777" w:rsidR="00AB6DE0" w:rsidRPr="00C5245D" w:rsidRDefault="00AB6DE0" w:rsidP="00C5245D">
      <w:pPr>
        <w:spacing w:after="0"/>
        <w:rPr>
          <w:rFonts w:ascii="TimesNewRomanPSMT" w:hAnsi="TimesNewRomanPSMT"/>
          <w:color w:val="000000"/>
          <w:sz w:val="28"/>
          <w:szCs w:val="28"/>
        </w:rPr>
      </w:pPr>
      <w:r>
        <w:rPr>
          <w:rFonts w:ascii="TimesNewRomanPSMT" w:hAnsi="TimesNewRomanPSMT"/>
          <w:color w:val="000000"/>
          <w:sz w:val="28"/>
          <w:szCs w:val="28"/>
        </w:rPr>
        <w:br/>
      </w:r>
    </w:p>
    <w:p w14:paraId="05F1C225" w14:textId="77777777" w:rsidR="00AB6DE0" w:rsidRPr="002C7AC0" w:rsidRDefault="00AB6DE0" w:rsidP="00AB6DE0">
      <w:pPr>
        <w:spacing w:line="240" w:lineRule="auto"/>
        <w:jc w:val="right"/>
        <w:rPr>
          <w:rFonts w:ascii="Times New Roman" w:hAnsi="Times New Roman" w:cs="Times New Roman"/>
          <w:b/>
          <w:sz w:val="28"/>
          <w:szCs w:val="28"/>
          <w:lang w:val="kk-KZ"/>
        </w:rPr>
      </w:pPr>
      <w:r w:rsidRPr="002C7AC0">
        <w:rPr>
          <w:rFonts w:ascii="Times New Roman" w:hAnsi="Times New Roman" w:cs="Times New Roman"/>
          <w:b/>
          <w:sz w:val="28"/>
          <w:szCs w:val="28"/>
          <w:lang w:val="kk-KZ"/>
        </w:rPr>
        <w:t>2 қосымша</w:t>
      </w:r>
    </w:p>
    <w:p w14:paraId="26B1C3EF" w14:textId="77777777" w:rsidR="00AB6DE0" w:rsidRPr="002C7AC0" w:rsidRDefault="00AB6DE0" w:rsidP="00AB6DE0">
      <w:pPr>
        <w:spacing w:after="0" w:line="240" w:lineRule="auto"/>
        <w:jc w:val="center"/>
        <w:rPr>
          <w:rFonts w:ascii="Times New Roman" w:hAnsi="Times New Roman" w:cs="Times New Roman"/>
          <w:b/>
          <w:sz w:val="28"/>
          <w:szCs w:val="28"/>
          <w:lang w:val="kk-KZ"/>
        </w:rPr>
      </w:pPr>
      <w:r w:rsidRPr="002C7AC0">
        <w:rPr>
          <w:rFonts w:ascii="Times New Roman" w:hAnsi="Times New Roman" w:cs="Times New Roman"/>
          <w:b/>
          <w:sz w:val="28"/>
          <w:szCs w:val="28"/>
          <w:lang w:val="kk-KZ"/>
        </w:rPr>
        <w:t>Техникалық сипаттама</w:t>
      </w:r>
    </w:p>
    <w:p w14:paraId="0CB66E09" w14:textId="77777777" w:rsidR="00AB6DE0" w:rsidRPr="002C7AC0" w:rsidRDefault="00AB6DE0" w:rsidP="00AB6DE0">
      <w:pPr>
        <w:spacing w:after="0" w:line="240" w:lineRule="auto"/>
        <w:jc w:val="center"/>
        <w:rPr>
          <w:rFonts w:ascii="Times New Roman" w:hAnsi="Times New Roman" w:cs="Times New Roman"/>
          <w:b/>
          <w:sz w:val="28"/>
          <w:szCs w:val="28"/>
          <w:lang w:val="kk-KZ"/>
        </w:rPr>
      </w:pPr>
      <w:r w:rsidRPr="002C7AC0">
        <w:rPr>
          <w:rFonts w:ascii="Times New Roman" w:hAnsi="Times New Roman" w:cs="Times New Roman"/>
          <w:b/>
          <w:sz w:val="28"/>
          <w:szCs w:val="28"/>
          <w:lang w:val="kk-KZ"/>
        </w:rPr>
        <w:t xml:space="preserve">Өндірістік қалдықтарды шығару және орналастыру, </w:t>
      </w:r>
    </w:p>
    <w:p w14:paraId="4DA80A50" w14:textId="77777777" w:rsidR="00AB6DE0" w:rsidRPr="002C7AC0" w:rsidRDefault="00AB6DE0" w:rsidP="00AB6DE0">
      <w:pPr>
        <w:spacing w:after="0" w:line="240" w:lineRule="auto"/>
        <w:jc w:val="center"/>
        <w:rPr>
          <w:rFonts w:ascii="Times New Roman" w:hAnsi="Times New Roman" w:cs="Times New Roman"/>
          <w:b/>
          <w:sz w:val="32"/>
          <w:szCs w:val="28"/>
          <w:lang w:val="kk-KZ"/>
        </w:rPr>
      </w:pPr>
      <w:r w:rsidRPr="002C7AC0">
        <w:rPr>
          <w:rFonts w:ascii="Times New Roman" w:hAnsi="Times New Roman" w:cs="Times New Roman"/>
          <w:b/>
          <w:sz w:val="28"/>
          <w:szCs w:val="28"/>
          <w:lang w:val="kk-KZ"/>
        </w:rPr>
        <w:t>тұтыну бойынша қызметтеріне (ҚТҚ шығару)</w:t>
      </w:r>
    </w:p>
    <w:p w14:paraId="42A07DFF" w14:textId="77777777" w:rsidR="00AB6DE0" w:rsidRPr="002C7AC0" w:rsidRDefault="00AB6DE0" w:rsidP="00AB6DE0">
      <w:pPr>
        <w:spacing w:after="0" w:line="240" w:lineRule="auto"/>
        <w:jc w:val="center"/>
        <w:rPr>
          <w:rFonts w:ascii="Times New Roman" w:hAnsi="Times New Roman" w:cs="Times New Roman"/>
          <w:b/>
          <w:sz w:val="28"/>
          <w:szCs w:val="28"/>
          <w:lang w:val="kk-KZ"/>
        </w:rPr>
      </w:pPr>
    </w:p>
    <w:p w14:paraId="220E7ECC" w14:textId="77777777" w:rsidR="00AB6DE0" w:rsidRPr="002C7AC0" w:rsidRDefault="00AB6DE0" w:rsidP="00AB6DE0">
      <w:pPr>
        <w:pStyle w:val="2"/>
        <w:jc w:val="both"/>
        <w:rPr>
          <w:b w:val="0"/>
          <w:szCs w:val="28"/>
          <w:lang w:val="kk-KZ"/>
        </w:rPr>
      </w:pPr>
      <w:r w:rsidRPr="002C7AC0">
        <w:rPr>
          <w:b w:val="0"/>
          <w:szCs w:val="28"/>
          <w:lang w:val="kk-KZ"/>
        </w:rPr>
        <w:tab/>
        <w:t>Арнайы полигондарда ҚТҚ шығару мен орналастыруды қызмет көрсетуші мамандандырылған автокөліктермен жүргізеді. Өнім берушінің 2014 жылғы 16 мамырдағы №202-V ҚРЗ "Рұқсаттар және хабарламалар туралы" Қазақстан Республикасының Заңына № 2 қосымшаға сәйкес өзінің полигоны не арнайы полигондардың меншік иелерімен, атап айтқанда "әсер етуге экологиялық рұқсат беру" шарты болуға тиіс.</w:t>
      </w:r>
    </w:p>
    <w:p w14:paraId="212325D0" w14:textId="77777777" w:rsidR="00AB6DE0" w:rsidRPr="002C7AC0" w:rsidRDefault="00AB6DE0" w:rsidP="00AB6DE0">
      <w:pPr>
        <w:pStyle w:val="2"/>
        <w:jc w:val="both"/>
        <w:rPr>
          <w:b w:val="0"/>
          <w:szCs w:val="28"/>
          <w:lang w:val="kk-KZ"/>
        </w:rPr>
      </w:pPr>
      <w:r w:rsidRPr="002C7AC0">
        <w:rPr>
          <w:b w:val="0"/>
          <w:szCs w:val="28"/>
          <w:lang w:val="kk-KZ"/>
        </w:rPr>
        <w:t xml:space="preserve"> </w:t>
      </w:r>
      <w:r>
        <w:rPr>
          <w:b w:val="0"/>
          <w:szCs w:val="28"/>
          <w:lang w:val="kk-KZ"/>
        </w:rPr>
        <w:tab/>
      </w:r>
      <w:r w:rsidRPr="002C7AC0">
        <w:rPr>
          <w:b w:val="0"/>
          <w:szCs w:val="28"/>
          <w:lang w:val="kk-KZ"/>
        </w:rPr>
        <w:t>Шартқа қол қойылғанға дейін өнім беруші автокөлікке техникалық паспорттардың көшірмелерін және ҚТҚ орналастыруға арналған арнайы полигондардың иелерімен жасалған шарттардың көшірмелерін ұсынады. Арнайы полигондарда ҚТҚ әкетуге және орналастыруға байланысты барлық шығыстар эмиссия үшін төлем қызметтердің құнына қосылады.</w:t>
      </w:r>
    </w:p>
    <w:p w14:paraId="5C6E5DE6" w14:textId="30417280" w:rsidR="00AB6DE0" w:rsidRPr="002C7AC0" w:rsidRDefault="00AB6DE0" w:rsidP="00AB6DE0">
      <w:pPr>
        <w:pStyle w:val="2"/>
        <w:jc w:val="both"/>
        <w:rPr>
          <w:b w:val="0"/>
          <w:szCs w:val="28"/>
          <w:lang w:val="kk-KZ"/>
        </w:rPr>
      </w:pPr>
      <w:r w:rsidRPr="002C7AC0">
        <w:rPr>
          <w:b w:val="0"/>
          <w:szCs w:val="28"/>
          <w:lang w:val="kk-KZ"/>
        </w:rPr>
        <w:t>Көрсетілетін қызметтің үздіксіздігін ескере отырып, қалдықтарды шығару мен орналастыруды бірыңғай кәсіпор</w:t>
      </w:r>
      <w:r w:rsidR="00B55E7F">
        <w:rPr>
          <w:b w:val="0"/>
          <w:szCs w:val="28"/>
          <w:lang w:val="kk-KZ"/>
        </w:rPr>
        <w:t>ын жүргізуі тиіс. Қызметтер 2026</w:t>
      </w:r>
      <w:r w:rsidRPr="002C7AC0">
        <w:rPr>
          <w:b w:val="0"/>
          <w:szCs w:val="28"/>
          <w:lang w:val="kk-KZ"/>
        </w:rPr>
        <w:t xml:space="preserve"> жылдың </w:t>
      </w:r>
      <w:r w:rsidR="000E6A99">
        <w:rPr>
          <w:b w:val="0"/>
          <w:szCs w:val="28"/>
          <w:lang w:val="kk-KZ"/>
        </w:rPr>
        <w:t>қазан-</w:t>
      </w:r>
      <w:r w:rsidRPr="002C7AC0">
        <w:rPr>
          <w:b w:val="0"/>
          <w:szCs w:val="28"/>
          <w:lang w:val="kk-KZ"/>
        </w:rPr>
        <w:t xml:space="preserve"> желтоқсанына дейін ай сайын ұсынылады.</w:t>
      </w:r>
    </w:p>
    <w:p w14:paraId="11152962" w14:textId="24E3FEFD" w:rsidR="00AB6DE0" w:rsidRPr="001D420C" w:rsidRDefault="00AB6DE0" w:rsidP="00C5245D">
      <w:pPr>
        <w:spacing w:after="0"/>
        <w:jc w:val="both"/>
        <w:rPr>
          <w:rFonts w:ascii="TimesNewRomanPS-BoldMT" w:hAnsi="TimesNewRomanPS-BoldMT"/>
          <w:b/>
          <w:bCs/>
          <w:color w:val="000000"/>
          <w:sz w:val="28"/>
          <w:szCs w:val="28"/>
          <w:lang w:val="kk-KZ"/>
        </w:rPr>
      </w:pPr>
      <w:r w:rsidRPr="00AB6DE0">
        <w:rPr>
          <w:rFonts w:ascii="TimesNewRomanPS-BoldMT" w:hAnsi="TimesNewRomanPS-BoldMT"/>
          <w:bCs/>
          <w:color w:val="000000"/>
          <w:sz w:val="28"/>
          <w:szCs w:val="28"/>
          <w:lang w:val="kk-KZ"/>
        </w:rPr>
        <w:t xml:space="preserve">Қостанай облысы, </w:t>
      </w:r>
      <w:r w:rsidR="00B70F8C">
        <w:rPr>
          <w:rFonts w:ascii="TimesNewRomanPS-BoldMT" w:hAnsi="TimesNewRomanPS-BoldMT"/>
          <w:bCs/>
          <w:color w:val="000000"/>
          <w:sz w:val="28"/>
          <w:szCs w:val="28"/>
          <w:lang w:val="kk-KZ"/>
        </w:rPr>
        <w:t>Амангелді</w:t>
      </w:r>
      <w:r w:rsidRPr="00A85067">
        <w:rPr>
          <w:rFonts w:ascii="TimesNewRomanPS-BoldMT" w:hAnsi="TimesNewRomanPS-BoldMT"/>
          <w:bCs/>
          <w:color w:val="000000"/>
          <w:sz w:val="28"/>
          <w:szCs w:val="28"/>
          <w:lang w:val="kk-KZ"/>
        </w:rPr>
        <w:t xml:space="preserve"> ауданы</w:t>
      </w:r>
      <w:r w:rsidR="00C5245D">
        <w:rPr>
          <w:rFonts w:ascii="TimesNewRomanPS-BoldMT" w:hAnsi="TimesNewRomanPS-BoldMT"/>
          <w:bCs/>
          <w:color w:val="000000"/>
          <w:sz w:val="28"/>
          <w:szCs w:val="28"/>
          <w:lang w:val="kk-KZ"/>
        </w:rPr>
        <w:t>,</w:t>
      </w:r>
      <w:r w:rsidR="000E6A99">
        <w:rPr>
          <w:rFonts w:ascii="TimesNewRomanPS-BoldMT" w:hAnsi="TimesNewRomanPS-BoldMT"/>
          <w:bCs/>
          <w:color w:val="000000"/>
          <w:sz w:val="28"/>
          <w:szCs w:val="28"/>
          <w:lang w:val="kk-KZ"/>
        </w:rPr>
        <w:t>Жалдама ауылы</w:t>
      </w:r>
      <w:r>
        <w:rPr>
          <w:rFonts w:ascii="TimesNewRomanPS-BoldMT" w:hAnsi="TimesNewRomanPS-BoldMT"/>
          <w:bCs/>
          <w:color w:val="000000"/>
          <w:sz w:val="28"/>
          <w:szCs w:val="28"/>
          <w:lang w:val="kk-KZ"/>
        </w:rPr>
        <w:t xml:space="preserve"> </w:t>
      </w:r>
    </w:p>
    <w:p w14:paraId="73E14C7F" w14:textId="77777777" w:rsidR="00AB6DE0" w:rsidRPr="001D420C" w:rsidRDefault="00AB6DE0" w:rsidP="00011960">
      <w:pPr>
        <w:jc w:val="right"/>
        <w:rPr>
          <w:rFonts w:ascii="TimesNewRomanPS-BoldMT" w:hAnsi="TimesNewRomanPS-BoldMT"/>
          <w:b/>
          <w:bCs/>
          <w:color w:val="000000"/>
          <w:sz w:val="28"/>
          <w:szCs w:val="28"/>
          <w:lang w:val="kk-KZ"/>
        </w:rPr>
      </w:pPr>
    </w:p>
    <w:p w14:paraId="2540914F" w14:textId="77777777" w:rsidR="00AB6DE0" w:rsidRPr="001D420C" w:rsidRDefault="00AB6DE0" w:rsidP="001C652A">
      <w:pPr>
        <w:rPr>
          <w:rFonts w:ascii="TimesNewRomanPS-BoldMT" w:hAnsi="TimesNewRomanPS-BoldMT"/>
          <w:b/>
          <w:bCs/>
          <w:color w:val="000000"/>
          <w:sz w:val="28"/>
          <w:szCs w:val="28"/>
          <w:lang w:val="kk-KZ"/>
        </w:rPr>
      </w:pPr>
    </w:p>
    <w:sectPr w:rsidR="00AB6DE0" w:rsidRPr="001D420C" w:rsidSect="00C5245D">
      <w:pgSz w:w="11906" w:h="16838"/>
      <w:pgMar w:top="0"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0D5966"/>
    <w:multiLevelType w:val="hybridMultilevel"/>
    <w:tmpl w:val="548AB810"/>
    <w:lvl w:ilvl="0" w:tplc="F584556A">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num w:numId="1" w16cid:durableId="4488629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011960"/>
    <w:rsid w:val="00011960"/>
    <w:rsid w:val="00086EEA"/>
    <w:rsid w:val="000B2969"/>
    <w:rsid w:val="000E6A99"/>
    <w:rsid w:val="001C652A"/>
    <w:rsid w:val="001D420C"/>
    <w:rsid w:val="001F6C8C"/>
    <w:rsid w:val="002D2DEA"/>
    <w:rsid w:val="00360966"/>
    <w:rsid w:val="003B2334"/>
    <w:rsid w:val="003E3D73"/>
    <w:rsid w:val="00444A10"/>
    <w:rsid w:val="005539FB"/>
    <w:rsid w:val="005C63A3"/>
    <w:rsid w:val="005F6EF7"/>
    <w:rsid w:val="00610416"/>
    <w:rsid w:val="006A1F3F"/>
    <w:rsid w:val="007918CC"/>
    <w:rsid w:val="007A271C"/>
    <w:rsid w:val="007E28DF"/>
    <w:rsid w:val="008522AC"/>
    <w:rsid w:val="008C109C"/>
    <w:rsid w:val="009441DF"/>
    <w:rsid w:val="009B4DE3"/>
    <w:rsid w:val="00A85067"/>
    <w:rsid w:val="00AB6DE0"/>
    <w:rsid w:val="00B010A7"/>
    <w:rsid w:val="00B55E7F"/>
    <w:rsid w:val="00B70F8C"/>
    <w:rsid w:val="00B91C48"/>
    <w:rsid w:val="00C5245D"/>
    <w:rsid w:val="00C61061"/>
    <w:rsid w:val="00C73B04"/>
    <w:rsid w:val="00C855F5"/>
    <w:rsid w:val="00F06559"/>
    <w:rsid w:val="00FB3E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C606B"/>
  <w15:docId w15:val="{7E7358B2-2201-4DB9-932A-E36A003C4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0655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11960"/>
    <w:pPr>
      <w:ind w:left="720"/>
      <w:contextualSpacing/>
    </w:pPr>
  </w:style>
  <w:style w:type="paragraph" w:styleId="2">
    <w:name w:val="Body Text 2"/>
    <w:basedOn w:val="a"/>
    <w:link w:val="20"/>
    <w:unhideWhenUsed/>
    <w:rsid w:val="00AB6DE0"/>
    <w:pPr>
      <w:spacing w:after="0" w:line="240" w:lineRule="auto"/>
    </w:pPr>
    <w:rPr>
      <w:rFonts w:ascii="Times New Roman" w:eastAsia="Times New Roman" w:hAnsi="Times New Roman" w:cs="Times New Roman"/>
      <w:b/>
      <w:bCs/>
      <w:sz w:val="28"/>
      <w:szCs w:val="24"/>
      <w:lang w:eastAsia="ru-RU"/>
    </w:rPr>
  </w:style>
  <w:style w:type="character" w:customStyle="1" w:styleId="20">
    <w:name w:val="Основной текст 2 Знак"/>
    <w:basedOn w:val="a0"/>
    <w:link w:val="2"/>
    <w:rsid w:val="00AB6DE0"/>
    <w:rPr>
      <w:rFonts w:ascii="Times New Roman" w:eastAsia="Times New Roman" w:hAnsi="Times New Roman" w:cs="Times New Roman"/>
      <w:b/>
      <w:bCs/>
      <w:sz w:val="28"/>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316</Words>
  <Characters>1804</Characters>
  <Application>Microsoft Office Word</Application>
  <DocSecurity>0</DocSecurity>
  <Lines>15</Lines>
  <Paragraphs>4</Paragraphs>
  <ScaleCrop>false</ScaleCrop>
  <Company/>
  <LinksUpToDate>false</LinksUpToDate>
  <CharactersWithSpaces>2116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GZ</dc:creator>
  <cp:lastModifiedBy>G K</cp:lastModifiedBy>
  <cp:revision>12</cp:revision>
  <dcterms:created xsi:type="dcterms:W3CDTF">2023-01-10T05:11:00Z</dcterms:created>
  <dcterms:modified xsi:type="dcterms:W3CDTF">2026-10-13T12:49:00Z</dcterms:modified>
</cp:coreProperties>
</file>