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CellSpacing w:w="0" w:type="auto"/>
        <w:tblLook w:val="00A0" w:firstRow="1" w:lastRow="0" w:firstColumn="1" w:lastColumn="0" w:noHBand="0" w:noVBand="0"/>
      </w:tblPr>
      <w:tblGrid>
        <w:gridCol w:w="5857"/>
        <w:gridCol w:w="3782"/>
      </w:tblGrid>
      <w:tr w:rsidR="005B17F1" w:rsidRPr="00FC36BF" w:rsidTr="00F72812">
        <w:trPr>
          <w:trHeight w:val="30"/>
          <w:tblCellSpacing w:w="0" w:type="auto"/>
        </w:trPr>
        <w:tc>
          <w:tcPr>
            <w:tcW w:w="778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B17F1" w:rsidRPr="00FC36BF" w:rsidRDefault="005B17F1" w:rsidP="00F72812">
            <w:pPr>
              <w:spacing w:after="0" w:line="240" w:lineRule="auto"/>
              <w:jc w:val="center"/>
              <w:rPr>
                <w:sz w:val="24"/>
                <w:szCs w:val="24"/>
                <w:lang w:val="ru-RU"/>
              </w:rPr>
            </w:pPr>
            <w:r w:rsidRPr="00FC36BF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6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B17F1" w:rsidRPr="00FC36BF" w:rsidRDefault="005B17F1" w:rsidP="00D517FE">
            <w:pPr>
              <w:spacing w:after="0" w:line="240" w:lineRule="auto"/>
              <w:jc w:val="right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Приложение </w:t>
            </w:r>
            <w:r>
              <w:rPr>
                <w:color w:val="000000"/>
                <w:sz w:val="24"/>
                <w:szCs w:val="24"/>
                <w:lang w:val="ru-RU"/>
              </w:rPr>
              <w:t>2</w:t>
            </w:r>
          </w:p>
        </w:tc>
      </w:tr>
    </w:tbl>
    <w:p w:rsidR="005B17F1" w:rsidRPr="008A5FD9" w:rsidRDefault="005B17F1" w:rsidP="005B17F1">
      <w:pPr>
        <w:spacing w:after="0" w:line="240" w:lineRule="auto"/>
        <w:rPr>
          <w:b/>
          <w:color w:val="000000"/>
          <w:sz w:val="16"/>
          <w:szCs w:val="16"/>
          <w:lang w:val="ru-RU"/>
        </w:rPr>
      </w:pPr>
      <w:bookmarkStart w:id="0" w:name="z1150"/>
      <w:r w:rsidRPr="00FC36BF">
        <w:rPr>
          <w:b/>
          <w:color w:val="000000"/>
          <w:sz w:val="24"/>
          <w:szCs w:val="24"/>
          <w:lang w:val="ru-RU"/>
        </w:rPr>
        <w:t xml:space="preserve">  </w:t>
      </w:r>
    </w:p>
    <w:p w:rsidR="005B17F1" w:rsidRPr="00EB67DD" w:rsidRDefault="005B17F1" w:rsidP="005B17F1">
      <w:pPr>
        <w:spacing w:after="0" w:line="240" w:lineRule="auto"/>
        <w:jc w:val="center"/>
        <w:rPr>
          <w:b/>
          <w:color w:val="000000"/>
          <w:sz w:val="24"/>
          <w:szCs w:val="24"/>
          <w:lang w:val="ru-RU"/>
        </w:rPr>
      </w:pPr>
      <w:r w:rsidRPr="00EB67DD">
        <w:rPr>
          <w:b/>
          <w:color w:val="000000"/>
          <w:sz w:val="24"/>
          <w:szCs w:val="24"/>
          <w:lang w:val="ru-RU"/>
        </w:rPr>
        <w:t>Техническая спецификация закупаемых товаров</w:t>
      </w:r>
    </w:p>
    <w:p w:rsidR="005B17F1" w:rsidRPr="008A5FD9" w:rsidRDefault="005B17F1" w:rsidP="005B17F1">
      <w:pPr>
        <w:spacing w:after="0" w:line="240" w:lineRule="auto"/>
        <w:jc w:val="both"/>
        <w:rPr>
          <w:color w:val="FF0000"/>
          <w:sz w:val="16"/>
          <w:szCs w:val="16"/>
          <w:lang w:val="ru-RU"/>
        </w:rPr>
      </w:pPr>
      <w:bookmarkStart w:id="1" w:name="z291"/>
      <w:bookmarkEnd w:id="0"/>
    </w:p>
    <w:tbl>
      <w:tblPr>
        <w:tblW w:w="10490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545"/>
        <w:gridCol w:w="6945"/>
      </w:tblGrid>
      <w:tr w:rsidR="004134D2" w:rsidRPr="008933D4" w:rsidTr="00A748D4">
        <w:trPr>
          <w:trHeight w:val="30"/>
        </w:trPr>
        <w:tc>
          <w:tcPr>
            <w:tcW w:w="3545" w:type="dxa"/>
          </w:tcPr>
          <w:bookmarkEnd w:id="1"/>
          <w:p w:rsidR="004134D2" w:rsidRPr="00AE26E8" w:rsidRDefault="004134D2" w:rsidP="004134D2">
            <w:pPr>
              <w:spacing w:after="0" w:line="240" w:lineRule="auto"/>
              <w:ind w:left="20"/>
              <w:jc w:val="both"/>
              <w:rPr>
                <w:b/>
                <w:sz w:val="24"/>
                <w:szCs w:val="24"/>
                <w:lang w:val="ru-RU" w:eastAsia="ru-RU"/>
              </w:rPr>
            </w:pPr>
            <w:r w:rsidRPr="00AE26E8">
              <w:rPr>
                <w:b/>
                <w:sz w:val="24"/>
                <w:szCs w:val="24"/>
                <w:lang w:val="ru-RU" w:eastAsia="ru-RU"/>
              </w:rPr>
              <w:t>Способ закупки</w:t>
            </w:r>
          </w:p>
        </w:tc>
        <w:tc>
          <w:tcPr>
            <w:tcW w:w="6945" w:type="dxa"/>
          </w:tcPr>
          <w:p w:rsidR="004134D2" w:rsidRPr="00AE26E8" w:rsidRDefault="008933D4" w:rsidP="004134D2">
            <w:pPr>
              <w:spacing w:after="0" w:line="240" w:lineRule="auto"/>
              <w:rPr>
                <w:b/>
                <w:color w:val="000000" w:themeColor="text1"/>
                <w:sz w:val="24"/>
                <w:szCs w:val="24"/>
                <w:lang w:val="ru-RU" w:eastAsia="ru-RU"/>
              </w:rPr>
            </w:pPr>
            <w:r w:rsidRPr="00AE26E8">
              <w:rPr>
                <w:b/>
                <w:sz w:val="24"/>
                <w:szCs w:val="24"/>
                <w:lang w:val="ru-RU" w:eastAsia="ru-RU"/>
              </w:rPr>
              <w:t>Запрос ценовых предложений</w:t>
            </w:r>
          </w:p>
        </w:tc>
      </w:tr>
      <w:tr w:rsidR="004134D2" w:rsidRPr="00F92D7F" w:rsidTr="00A748D4">
        <w:trPr>
          <w:trHeight w:val="30"/>
        </w:trPr>
        <w:tc>
          <w:tcPr>
            <w:tcW w:w="3545" w:type="dxa"/>
          </w:tcPr>
          <w:p w:rsidR="004134D2" w:rsidRPr="00AE26E8" w:rsidRDefault="004134D2" w:rsidP="004134D2">
            <w:pPr>
              <w:spacing w:after="0" w:line="240" w:lineRule="auto"/>
              <w:ind w:left="20"/>
              <w:jc w:val="both"/>
              <w:rPr>
                <w:sz w:val="24"/>
                <w:szCs w:val="24"/>
                <w:lang w:val="ru-RU" w:eastAsia="ru-RU"/>
              </w:rPr>
            </w:pPr>
            <w:r w:rsidRPr="00AE26E8">
              <w:rPr>
                <w:sz w:val="24"/>
                <w:szCs w:val="24"/>
                <w:lang w:val="ru-RU" w:eastAsia="ru-RU"/>
              </w:rPr>
              <w:t>Наименование заказчика</w:t>
            </w:r>
          </w:p>
        </w:tc>
        <w:tc>
          <w:tcPr>
            <w:tcW w:w="6945" w:type="dxa"/>
          </w:tcPr>
          <w:p w:rsidR="004134D2" w:rsidRPr="00AE26E8" w:rsidRDefault="004134D2" w:rsidP="004134D2">
            <w:pPr>
              <w:spacing w:after="0" w:line="240" w:lineRule="auto"/>
              <w:jc w:val="both"/>
              <w:rPr>
                <w:sz w:val="24"/>
                <w:szCs w:val="24"/>
                <w:lang w:val="ru-RU" w:eastAsia="ru-RU"/>
              </w:rPr>
            </w:pPr>
            <w:r w:rsidRPr="00AE26E8">
              <w:rPr>
                <w:sz w:val="24"/>
                <w:szCs w:val="24"/>
                <w:lang w:val="ru-RU" w:eastAsia="ru-RU"/>
              </w:rPr>
              <w:t>КГП на ПХВ "Павлодарский областной онкологический диспансер" УЗ Павлодарской области, акимата Павлодарской области</w:t>
            </w:r>
          </w:p>
        </w:tc>
      </w:tr>
      <w:tr w:rsidR="005138C6" w:rsidRPr="00F92D7F" w:rsidTr="00A748D4">
        <w:trPr>
          <w:trHeight w:val="30"/>
        </w:trPr>
        <w:tc>
          <w:tcPr>
            <w:tcW w:w="3545" w:type="dxa"/>
          </w:tcPr>
          <w:p w:rsidR="004134D2" w:rsidRPr="00AE26E8" w:rsidRDefault="004134D2" w:rsidP="004134D2">
            <w:pPr>
              <w:spacing w:after="0" w:line="240" w:lineRule="auto"/>
              <w:ind w:left="20"/>
              <w:jc w:val="both"/>
              <w:rPr>
                <w:sz w:val="24"/>
                <w:szCs w:val="24"/>
                <w:lang w:val="ru-RU" w:eastAsia="ru-RU"/>
              </w:rPr>
            </w:pPr>
            <w:r w:rsidRPr="00AE26E8">
              <w:rPr>
                <w:sz w:val="24"/>
                <w:szCs w:val="24"/>
                <w:lang w:val="ru-RU" w:eastAsia="ru-RU"/>
              </w:rPr>
              <w:t>Наименование организатора</w:t>
            </w:r>
          </w:p>
        </w:tc>
        <w:tc>
          <w:tcPr>
            <w:tcW w:w="6945" w:type="dxa"/>
          </w:tcPr>
          <w:p w:rsidR="004134D2" w:rsidRPr="00AE26E8" w:rsidRDefault="004134D2" w:rsidP="004134D2">
            <w:pPr>
              <w:spacing w:after="0" w:line="240" w:lineRule="auto"/>
              <w:rPr>
                <w:sz w:val="24"/>
                <w:szCs w:val="24"/>
                <w:lang w:val="ru-RU" w:eastAsia="ru-RU"/>
              </w:rPr>
            </w:pPr>
            <w:r w:rsidRPr="00AE26E8">
              <w:rPr>
                <w:sz w:val="24"/>
                <w:szCs w:val="24"/>
                <w:lang w:val="ru-RU" w:eastAsia="ru-RU"/>
              </w:rPr>
              <w:t>КГП на ПХВ "Павлодарский областной онкологический диспансер" УЗ Павлодарской области, акимата Павлодарской области</w:t>
            </w:r>
          </w:p>
        </w:tc>
      </w:tr>
      <w:tr w:rsidR="004134D2" w:rsidRPr="00A323FF" w:rsidTr="00A748D4">
        <w:trPr>
          <w:trHeight w:val="30"/>
        </w:trPr>
        <w:tc>
          <w:tcPr>
            <w:tcW w:w="3545" w:type="dxa"/>
          </w:tcPr>
          <w:p w:rsidR="004134D2" w:rsidRPr="00AE26E8" w:rsidRDefault="004134D2" w:rsidP="004134D2">
            <w:pPr>
              <w:spacing w:after="0" w:line="240" w:lineRule="auto"/>
              <w:ind w:left="20"/>
              <w:jc w:val="both"/>
              <w:rPr>
                <w:sz w:val="24"/>
                <w:szCs w:val="24"/>
                <w:lang w:val="ru-RU" w:eastAsia="ru-RU"/>
              </w:rPr>
            </w:pPr>
            <w:r w:rsidRPr="00AE26E8">
              <w:rPr>
                <w:sz w:val="24"/>
                <w:szCs w:val="24"/>
                <w:lang w:val="ru-RU" w:eastAsia="ru-RU"/>
              </w:rPr>
              <w:t>ЕНС ТРУ</w:t>
            </w:r>
          </w:p>
        </w:tc>
        <w:tc>
          <w:tcPr>
            <w:tcW w:w="6945" w:type="dxa"/>
          </w:tcPr>
          <w:p w:rsidR="004134D2" w:rsidRPr="00AE26E8" w:rsidRDefault="00BC4515" w:rsidP="004134D2">
            <w:pPr>
              <w:spacing w:after="0"/>
              <w:jc w:val="both"/>
              <w:rPr>
                <w:color w:val="000000" w:themeColor="text1"/>
                <w:sz w:val="24"/>
                <w:szCs w:val="24"/>
                <w:lang w:val="ru-RU" w:eastAsia="ru-RU"/>
              </w:rPr>
            </w:pPr>
            <w:r w:rsidRPr="00BC4515">
              <w:rPr>
                <w:color w:val="000000" w:themeColor="text1"/>
                <w:sz w:val="24"/>
                <w:szCs w:val="24"/>
                <w:lang w:val="ru-RU" w:eastAsia="ru-RU"/>
              </w:rPr>
              <w:t>331215.100.000002</w:t>
            </w:r>
          </w:p>
        </w:tc>
      </w:tr>
      <w:tr w:rsidR="004134D2" w:rsidRPr="00F92D7F" w:rsidTr="00A748D4">
        <w:trPr>
          <w:trHeight w:val="30"/>
        </w:trPr>
        <w:tc>
          <w:tcPr>
            <w:tcW w:w="3545" w:type="dxa"/>
          </w:tcPr>
          <w:p w:rsidR="004134D2" w:rsidRPr="00AE26E8" w:rsidRDefault="009339B6" w:rsidP="004134D2">
            <w:pPr>
              <w:spacing w:after="0" w:line="240" w:lineRule="auto"/>
              <w:ind w:left="20"/>
              <w:jc w:val="both"/>
              <w:rPr>
                <w:b/>
                <w:sz w:val="24"/>
                <w:szCs w:val="24"/>
                <w:lang w:val="ru-RU" w:eastAsia="ru-RU"/>
              </w:rPr>
            </w:pPr>
            <w:r w:rsidRPr="00AE26E8">
              <w:rPr>
                <w:b/>
                <w:sz w:val="24"/>
                <w:szCs w:val="24"/>
                <w:lang w:val="ru-RU" w:eastAsia="ru-RU"/>
              </w:rPr>
              <w:t>Наименование услуг</w:t>
            </w:r>
          </w:p>
        </w:tc>
        <w:tc>
          <w:tcPr>
            <w:tcW w:w="6945" w:type="dxa"/>
          </w:tcPr>
          <w:p w:rsidR="004134D2" w:rsidRPr="00AE26E8" w:rsidRDefault="009B7594" w:rsidP="00071F95">
            <w:pPr>
              <w:spacing w:after="0" w:line="240" w:lineRule="auto"/>
              <w:rPr>
                <w:b/>
                <w:color w:val="000000" w:themeColor="text1"/>
                <w:sz w:val="24"/>
                <w:szCs w:val="24"/>
                <w:lang w:val="ru-RU" w:eastAsia="ru-RU"/>
              </w:rPr>
            </w:pPr>
            <w:r w:rsidRPr="009B7594">
              <w:rPr>
                <w:b/>
                <w:color w:val="000000" w:themeColor="text1"/>
                <w:sz w:val="24"/>
                <w:szCs w:val="24"/>
                <w:lang w:val="ru-RU" w:eastAsia="ru-RU"/>
              </w:rPr>
              <w:t xml:space="preserve">Работы </w:t>
            </w:r>
            <w:r w:rsidR="00531BD6" w:rsidRPr="009B7594">
              <w:rPr>
                <w:b/>
                <w:color w:val="000000" w:themeColor="text1"/>
                <w:sz w:val="24"/>
                <w:szCs w:val="24"/>
                <w:lang w:val="ru-RU" w:eastAsia="ru-RU"/>
              </w:rPr>
              <w:t xml:space="preserve">по </w:t>
            </w:r>
            <w:r w:rsidR="00025A2C">
              <w:rPr>
                <w:b/>
                <w:color w:val="000000" w:themeColor="text1"/>
                <w:sz w:val="24"/>
                <w:szCs w:val="24"/>
                <w:lang w:val="ru-RU" w:eastAsia="ru-RU"/>
              </w:rPr>
              <w:t>ремонту</w:t>
            </w:r>
            <w:r w:rsidR="001C6FFE">
              <w:rPr>
                <w:b/>
                <w:color w:val="000000" w:themeColor="text1"/>
                <w:sz w:val="24"/>
                <w:szCs w:val="24"/>
                <w:lang w:val="ru-RU" w:eastAsia="ru-RU"/>
              </w:rPr>
              <w:t xml:space="preserve"> устройства привода дверей кабины </w:t>
            </w:r>
            <w:r w:rsidR="00566B6F">
              <w:rPr>
                <w:b/>
                <w:color w:val="000000" w:themeColor="text1"/>
                <w:sz w:val="24"/>
                <w:szCs w:val="24"/>
                <w:lang w:val="ru-RU" w:eastAsia="ru-RU"/>
              </w:rPr>
              <w:t xml:space="preserve">лифта </w:t>
            </w:r>
            <w:r w:rsidR="00566B6F" w:rsidRPr="00566B6F">
              <w:rPr>
                <w:b/>
                <w:color w:val="000000" w:themeColor="text1"/>
                <w:sz w:val="24"/>
                <w:szCs w:val="24"/>
                <w:lang w:val="ru-RU" w:eastAsia="ru-RU"/>
              </w:rPr>
              <w:t>УПКДЛ-2.0</w:t>
            </w:r>
          </w:p>
        </w:tc>
      </w:tr>
      <w:tr w:rsidR="004134D2" w:rsidRPr="005B17F1" w:rsidTr="00A748D4">
        <w:trPr>
          <w:trHeight w:val="30"/>
        </w:trPr>
        <w:tc>
          <w:tcPr>
            <w:tcW w:w="3545" w:type="dxa"/>
          </w:tcPr>
          <w:p w:rsidR="004134D2" w:rsidRPr="00AE26E8" w:rsidRDefault="004134D2" w:rsidP="004134D2">
            <w:pPr>
              <w:spacing w:after="0" w:line="240" w:lineRule="auto"/>
              <w:ind w:left="20"/>
              <w:jc w:val="both"/>
              <w:rPr>
                <w:b/>
                <w:sz w:val="24"/>
                <w:szCs w:val="24"/>
                <w:lang w:val="ru-RU" w:eastAsia="ru-RU"/>
              </w:rPr>
            </w:pPr>
            <w:r w:rsidRPr="00AE26E8">
              <w:rPr>
                <w:b/>
                <w:sz w:val="24"/>
                <w:szCs w:val="24"/>
                <w:lang w:val="ru-RU" w:eastAsia="ru-RU"/>
              </w:rPr>
              <w:t>Единица измерения</w:t>
            </w:r>
          </w:p>
        </w:tc>
        <w:tc>
          <w:tcPr>
            <w:tcW w:w="6945" w:type="dxa"/>
          </w:tcPr>
          <w:p w:rsidR="004134D2" w:rsidRPr="00A4524C" w:rsidRDefault="00E56472" w:rsidP="00483C60">
            <w:pPr>
              <w:spacing w:after="0"/>
              <w:jc w:val="both"/>
              <w:rPr>
                <w:b/>
                <w:color w:val="000000" w:themeColor="text1"/>
                <w:sz w:val="24"/>
                <w:szCs w:val="24"/>
                <w:vertAlign w:val="superscript"/>
                <w:lang w:val="ru-RU" w:eastAsia="ru-RU"/>
              </w:rPr>
            </w:pPr>
            <w:r w:rsidRPr="00A4524C">
              <w:rPr>
                <w:b/>
                <w:color w:val="000000" w:themeColor="text1"/>
                <w:sz w:val="24"/>
                <w:szCs w:val="24"/>
                <w:lang w:val="ru-RU" w:eastAsia="ru-RU"/>
              </w:rPr>
              <w:t>работа</w:t>
            </w:r>
          </w:p>
        </w:tc>
      </w:tr>
      <w:tr w:rsidR="004134D2" w:rsidRPr="005B17F1" w:rsidTr="00A748D4">
        <w:trPr>
          <w:trHeight w:val="30"/>
        </w:trPr>
        <w:tc>
          <w:tcPr>
            <w:tcW w:w="3545" w:type="dxa"/>
          </w:tcPr>
          <w:p w:rsidR="004134D2" w:rsidRPr="00AE26E8" w:rsidRDefault="004134D2" w:rsidP="004134D2">
            <w:pPr>
              <w:spacing w:after="0" w:line="240" w:lineRule="auto"/>
              <w:ind w:left="20"/>
              <w:jc w:val="both"/>
              <w:rPr>
                <w:b/>
                <w:sz w:val="24"/>
                <w:szCs w:val="24"/>
                <w:lang w:eastAsia="ru-RU"/>
              </w:rPr>
            </w:pPr>
            <w:r w:rsidRPr="00AE26E8">
              <w:rPr>
                <w:b/>
                <w:sz w:val="24"/>
                <w:szCs w:val="24"/>
                <w:lang w:eastAsia="ru-RU"/>
              </w:rPr>
              <w:t>Количество (объем)</w:t>
            </w:r>
          </w:p>
        </w:tc>
        <w:tc>
          <w:tcPr>
            <w:tcW w:w="6945" w:type="dxa"/>
          </w:tcPr>
          <w:p w:rsidR="004134D2" w:rsidRPr="00A4524C" w:rsidRDefault="00E56472" w:rsidP="004134D2">
            <w:pPr>
              <w:spacing w:after="0"/>
              <w:jc w:val="both"/>
              <w:rPr>
                <w:b/>
                <w:color w:val="000000" w:themeColor="text1"/>
                <w:sz w:val="24"/>
                <w:szCs w:val="24"/>
                <w:lang w:val="ru-RU" w:eastAsia="ru-RU"/>
              </w:rPr>
            </w:pPr>
            <w:r w:rsidRPr="00A4524C">
              <w:rPr>
                <w:b/>
                <w:color w:val="000000" w:themeColor="text1"/>
                <w:sz w:val="24"/>
                <w:szCs w:val="24"/>
                <w:lang w:val="ru-RU" w:eastAsia="ru-RU"/>
              </w:rPr>
              <w:t>1</w:t>
            </w:r>
          </w:p>
        </w:tc>
      </w:tr>
      <w:tr w:rsidR="00B17298" w:rsidRPr="00FB5143" w:rsidTr="009D163E">
        <w:trPr>
          <w:trHeight w:val="305"/>
        </w:trPr>
        <w:tc>
          <w:tcPr>
            <w:tcW w:w="3545" w:type="dxa"/>
          </w:tcPr>
          <w:p w:rsidR="00B17298" w:rsidRPr="00AE26E8" w:rsidRDefault="00B17298" w:rsidP="00B17298">
            <w:pPr>
              <w:spacing w:after="0" w:line="240" w:lineRule="auto"/>
              <w:ind w:left="20"/>
              <w:jc w:val="both"/>
              <w:rPr>
                <w:b/>
                <w:sz w:val="24"/>
                <w:szCs w:val="24"/>
                <w:lang w:val="ru-RU" w:eastAsia="ru-RU"/>
              </w:rPr>
            </w:pPr>
            <w:r w:rsidRPr="00AE26E8">
              <w:rPr>
                <w:b/>
                <w:sz w:val="24"/>
                <w:szCs w:val="24"/>
                <w:lang w:val="ru-RU" w:eastAsia="ru-RU"/>
              </w:rPr>
              <w:t>Цена за единицу, без НДС</w:t>
            </w:r>
          </w:p>
        </w:tc>
        <w:tc>
          <w:tcPr>
            <w:tcW w:w="6945" w:type="dxa"/>
          </w:tcPr>
          <w:p w:rsidR="00B17298" w:rsidRPr="00A4524C" w:rsidRDefault="00F92D7F" w:rsidP="00414246">
            <w:pPr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258620,69</w:t>
            </w:r>
          </w:p>
        </w:tc>
      </w:tr>
      <w:tr w:rsidR="00B17298" w:rsidRPr="00FB5143" w:rsidTr="00A748D4">
        <w:trPr>
          <w:trHeight w:val="30"/>
        </w:trPr>
        <w:tc>
          <w:tcPr>
            <w:tcW w:w="3545" w:type="dxa"/>
          </w:tcPr>
          <w:p w:rsidR="00B17298" w:rsidRPr="00AE26E8" w:rsidRDefault="00B17298" w:rsidP="00B17298">
            <w:pPr>
              <w:spacing w:after="0" w:line="240" w:lineRule="auto"/>
              <w:ind w:left="20"/>
              <w:jc w:val="both"/>
              <w:rPr>
                <w:b/>
                <w:sz w:val="24"/>
                <w:szCs w:val="24"/>
                <w:lang w:val="ru-RU" w:eastAsia="ru-RU"/>
              </w:rPr>
            </w:pPr>
            <w:r w:rsidRPr="00AE26E8">
              <w:rPr>
                <w:b/>
                <w:sz w:val="24"/>
                <w:szCs w:val="24"/>
                <w:lang w:val="ru-RU" w:eastAsia="ru-RU"/>
              </w:rPr>
              <w:t>Общая сумма, выделенная для закупки, без учета НДС</w:t>
            </w:r>
          </w:p>
        </w:tc>
        <w:tc>
          <w:tcPr>
            <w:tcW w:w="6945" w:type="dxa"/>
          </w:tcPr>
          <w:p w:rsidR="00B17298" w:rsidRPr="00A4524C" w:rsidRDefault="00F92D7F" w:rsidP="00296703">
            <w:pPr>
              <w:rPr>
                <w:b/>
                <w:sz w:val="24"/>
                <w:szCs w:val="24"/>
                <w:lang w:val="ru-RU"/>
              </w:rPr>
            </w:pPr>
            <w:r w:rsidRPr="00F92D7F">
              <w:rPr>
                <w:b/>
                <w:sz w:val="24"/>
                <w:szCs w:val="24"/>
                <w:lang w:val="ru-RU"/>
              </w:rPr>
              <w:t>258620,69</w:t>
            </w:r>
            <w:bookmarkStart w:id="2" w:name="_GoBack"/>
            <w:bookmarkEnd w:id="2"/>
          </w:p>
        </w:tc>
      </w:tr>
      <w:tr w:rsidR="004134D2" w:rsidRPr="00F92D7F" w:rsidTr="00A748D4">
        <w:trPr>
          <w:trHeight w:val="30"/>
        </w:trPr>
        <w:tc>
          <w:tcPr>
            <w:tcW w:w="3545" w:type="dxa"/>
          </w:tcPr>
          <w:p w:rsidR="004134D2" w:rsidRPr="00AE26E8" w:rsidRDefault="00976402" w:rsidP="004134D2">
            <w:pPr>
              <w:spacing w:after="0" w:line="240" w:lineRule="auto"/>
              <w:ind w:left="20"/>
              <w:jc w:val="both"/>
              <w:rPr>
                <w:sz w:val="24"/>
                <w:szCs w:val="24"/>
                <w:lang w:eastAsia="ru-RU"/>
              </w:rPr>
            </w:pPr>
            <w:proofErr w:type="spellStart"/>
            <w:r w:rsidRPr="00AE26E8">
              <w:rPr>
                <w:color w:val="000000"/>
                <w:sz w:val="24"/>
                <w:szCs w:val="24"/>
                <w:lang w:eastAsia="ru-RU"/>
              </w:rPr>
              <w:t>Срок</w:t>
            </w:r>
            <w:proofErr w:type="spellEnd"/>
            <w:r w:rsidRPr="00AE26E8">
              <w:rPr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E26E8">
              <w:rPr>
                <w:color w:val="000000"/>
                <w:sz w:val="24"/>
                <w:szCs w:val="24"/>
                <w:lang w:eastAsia="ru-RU"/>
              </w:rPr>
              <w:t>оказания</w:t>
            </w:r>
            <w:proofErr w:type="spellEnd"/>
            <w:r w:rsidRPr="00AE26E8">
              <w:rPr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E26E8">
              <w:rPr>
                <w:color w:val="000000"/>
                <w:sz w:val="24"/>
                <w:szCs w:val="24"/>
                <w:lang w:eastAsia="ru-RU"/>
              </w:rPr>
              <w:t>услуги</w:t>
            </w:r>
            <w:proofErr w:type="spellEnd"/>
          </w:p>
        </w:tc>
        <w:tc>
          <w:tcPr>
            <w:tcW w:w="6945" w:type="dxa"/>
          </w:tcPr>
          <w:p w:rsidR="004134D2" w:rsidRPr="00AE26E8" w:rsidRDefault="008933D4" w:rsidP="00071F95">
            <w:pPr>
              <w:spacing w:after="0"/>
              <w:rPr>
                <w:sz w:val="24"/>
                <w:szCs w:val="24"/>
                <w:lang w:val="ru-RU" w:eastAsia="ru-RU"/>
              </w:rPr>
            </w:pPr>
            <w:r w:rsidRPr="00AE26E8">
              <w:rPr>
                <w:sz w:val="24"/>
                <w:szCs w:val="24"/>
                <w:lang w:val="ru-RU" w:eastAsia="ru-RU"/>
              </w:rPr>
              <w:t xml:space="preserve">В течении </w:t>
            </w:r>
            <w:r w:rsidR="00F92D7F">
              <w:rPr>
                <w:sz w:val="24"/>
                <w:szCs w:val="24"/>
                <w:lang w:val="ru-RU" w:eastAsia="ru-RU"/>
              </w:rPr>
              <w:t>6</w:t>
            </w:r>
            <w:r w:rsidR="00071F95">
              <w:rPr>
                <w:sz w:val="24"/>
                <w:szCs w:val="24"/>
                <w:lang w:val="ru-RU" w:eastAsia="ru-RU"/>
              </w:rPr>
              <w:t>0</w:t>
            </w:r>
            <w:r w:rsidR="00D6209C" w:rsidRPr="00AE26E8">
              <w:rPr>
                <w:sz w:val="24"/>
                <w:szCs w:val="24"/>
                <w:lang w:val="ru-RU" w:eastAsia="ru-RU"/>
              </w:rPr>
              <w:t xml:space="preserve"> календарных дней с момента подписания договора</w:t>
            </w:r>
          </w:p>
        </w:tc>
      </w:tr>
      <w:tr w:rsidR="00730709" w:rsidRPr="00F92D7F" w:rsidTr="00A748D4">
        <w:trPr>
          <w:trHeight w:val="30"/>
        </w:trPr>
        <w:tc>
          <w:tcPr>
            <w:tcW w:w="3545" w:type="dxa"/>
          </w:tcPr>
          <w:p w:rsidR="00730709" w:rsidRPr="00AE26E8" w:rsidRDefault="00730709" w:rsidP="00730709">
            <w:pPr>
              <w:rPr>
                <w:sz w:val="24"/>
                <w:szCs w:val="24"/>
                <w:lang w:val="ru-RU"/>
              </w:rPr>
            </w:pPr>
            <w:r w:rsidRPr="00AE26E8">
              <w:rPr>
                <w:sz w:val="24"/>
                <w:szCs w:val="24"/>
                <w:lang w:val="ru-RU"/>
              </w:rPr>
              <w:t>Наименование национальных стандартов, а в случае их отсутствия межгосударственных стандартов на закупаемые товары. При отсутствии национальных и межгосударственных стандартов указываются требуемые функциональные, технические, качественные и эксплуатационные характеристики закупаемых товаров, с учетом нормирования государственных закупок.</w:t>
            </w:r>
          </w:p>
        </w:tc>
        <w:tc>
          <w:tcPr>
            <w:tcW w:w="6945" w:type="dxa"/>
          </w:tcPr>
          <w:p w:rsidR="00730709" w:rsidRPr="00AE26E8" w:rsidRDefault="00730709" w:rsidP="00730709">
            <w:pPr>
              <w:rPr>
                <w:sz w:val="24"/>
                <w:szCs w:val="24"/>
                <w:lang w:val="ru-RU"/>
              </w:rPr>
            </w:pPr>
          </w:p>
        </w:tc>
      </w:tr>
      <w:tr w:rsidR="004134D2" w:rsidRPr="00294D8F" w:rsidTr="00296703">
        <w:trPr>
          <w:trHeight w:val="1686"/>
        </w:trPr>
        <w:tc>
          <w:tcPr>
            <w:tcW w:w="3545" w:type="dxa"/>
          </w:tcPr>
          <w:p w:rsidR="004134D2" w:rsidRPr="00AE26E8" w:rsidRDefault="004134D2" w:rsidP="004134D2">
            <w:pPr>
              <w:spacing w:after="0" w:line="240" w:lineRule="auto"/>
              <w:rPr>
                <w:sz w:val="24"/>
                <w:szCs w:val="24"/>
                <w:lang w:val="ru-RU" w:eastAsia="ru-RU"/>
              </w:rPr>
            </w:pPr>
            <w:r w:rsidRPr="00AE26E8">
              <w:rPr>
                <w:color w:val="000000"/>
                <w:sz w:val="24"/>
                <w:szCs w:val="24"/>
                <w:lang w:val="ru-RU" w:eastAsia="ru-RU"/>
              </w:rPr>
              <w:t>Описание и требуемые функциональные, технические, качественные, эксплуатационные характеристики закупаемых товаров</w:t>
            </w:r>
          </w:p>
        </w:tc>
        <w:tc>
          <w:tcPr>
            <w:tcW w:w="6945" w:type="dxa"/>
          </w:tcPr>
          <w:p w:rsidR="003701AA" w:rsidRDefault="003701AA" w:rsidP="003701AA">
            <w:pPr>
              <w:spacing w:after="0" w:line="240" w:lineRule="auto"/>
              <w:rPr>
                <w:b/>
                <w:color w:val="000000" w:themeColor="text1"/>
                <w:sz w:val="24"/>
                <w:szCs w:val="24"/>
                <w:lang w:val="ru-RU" w:eastAsia="ru-RU"/>
              </w:rPr>
            </w:pPr>
            <w:r>
              <w:rPr>
                <w:b/>
                <w:color w:val="000000" w:themeColor="text1"/>
                <w:sz w:val="24"/>
                <w:szCs w:val="24"/>
                <w:lang w:val="ru-RU" w:eastAsia="ru-RU"/>
              </w:rPr>
              <w:t>«</w:t>
            </w:r>
            <w:proofErr w:type="spellStart"/>
            <w:r w:rsidRPr="00A4524C">
              <w:rPr>
                <w:b/>
                <w:color w:val="000000" w:themeColor="text1"/>
                <w:sz w:val="24"/>
                <w:szCs w:val="24"/>
                <w:lang w:val="ru-RU" w:eastAsia="ru-RU"/>
              </w:rPr>
              <w:t>Могилевлифтмаш</w:t>
            </w:r>
            <w:proofErr w:type="spellEnd"/>
            <w:r>
              <w:rPr>
                <w:b/>
                <w:color w:val="000000" w:themeColor="text1"/>
                <w:sz w:val="24"/>
                <w:szCs w:val="24"/>
                <w:lang w:val="ru-RU" w:eastAsia="ru-RU"/>
              </w:rPr>
              <w:t xml:space="preserve">» ААҚ </w:t>
            </w:r>
            <w:proofErr w:type="spellStart"/>
            <w:r>
              <w:rPr>
                <w:b/>
                <w:color w:val="000000" w:themeColor="text1"/>
                <w:sz w:val="24"/>
                <w:szCs w:val="24"/>
                <w:lang w:val="ru-RU" w:eastAsia="ru-RU"/>
              </w:rPr>
              <w:t>шығарушы</w:t>
            </w:r>
            <w:proofErr w:type="spellEnd"/>
            <w:r>
              <w:rPr>
                <w:b/>
                <w:color w:val="000000" w:themeColor="text1"/>
                <w:sz w:val="24"/>
                <w:szCs w:val="24"/>
                <w:lang w:val="ru-RU" w:eastAsia="ru-RU"/>
              </w:rPr>
              <w:t xml:space="preserve">, </w:t>
            </w:r>
            <w:proofErr w:type="spellStart"/>
            <w:r>
              <w:rPr>
                <w:b/>
                <w:color w:val="000000" w:themeColor="text1"/>
                <w:sz w:val="24"/>
                <w:szCs w:val="24"/>
                <w:lang w:val="ru-RU" w:eastAsia="ru-RU"/>
              </w:rPr>
              <w:t>емдеу-профилактикалық</w:t>
            </w:r>
            <w:proofErr w:type="spellEnd"/>
            <w:r>
              <w:rPr>
                <w:b/>
                <w:color w:val="000000" w:themeColor="text1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>
              <w:rPr>
                <w:b/>
                <w:color w:val="000000" w:themeColor="text1"/>
                <w:sz w:val="24"/>
                <w:szCs w:val="24"/>
                <w:lang w:val="ru-RU" w:eastAsia="ru-RU"/>
              </w:rPr>
              <w:t>мекемелер</w:t>
            </w:r>
            <w:proofErr w:type="spellEnd"/>
            <w:r>
              <w:rPr>
                <w:b/>
                <w:color w:val="000000" w:themeColor="text1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>
              <w:rPr>
                <w:b/>
                <w:color w:val="000000" w:themeColor="text1"/>
                <w:sz w:val="24"/>
                <w:szCs w:val="24"/>
                <w:lang w:val="ru-RU" w:eastAsia="ru-RU"/>
              </w:rPr>
              <w:t>үшін</w:t>
            </w:r>
            <w:proofErr w:type="spellEnd"/>
            <w:r>
              <w:rPr>
                <w:b/>
                <w:color w:val="000000" w:themeColor="text1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>
              <w:rPr>
                <w:b/>
                <w:color w:val="000000" w:themeColor="text1"/>
                <w:sz w:val="24"/>
                <w:szCs w:val="24"/>
                <w:lang w:val="ru-RU" w:eastAsia="ru-RU"/>
              </w:rPr>
              <w:t>жолаушылар</w:t>
            </w:r>
            <w:proofErr w:type="spellEnd"/>
            <w:r>
              <w:rPr>
                <w:b/>
                <w:color w:val="000000" w:themeColor="text1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>
              <w:rPr>
                <w:b/>
                <w:color w:val="000000" w:themeColor="text1"/>
                <w:sz w:val="24"/>
                <w:szCs w:val="24"/>
                <w:lang w:val="ru-RU" w:eastAsia="ru-RU"/>
              </w:rPr>
              <w:t>лифтінің</w:t>
            </w:r>
            <w:proofErr w:type="spellEnd"/>
            <w:r>
              <w:rPr>
                <w:b/>
                <w:color w:val="000000" w:themeColor="text1"/>
                <w:sz w:val="24"/>
                <w:szCs w:val="24"/>
                <w:lang w:val="ru-RU" w:eastAsia="ru-RU"/>
              </w:rPr>
              <w:t xml:space="preserve"> кабина </w:t>
            </w:r>
            <w:proofErr w:type="spellStart"/>
            <w:r>
              <w:rPr>
                <w:b/>
                <w:color w:val="000000" w:themeColor="text1"/>
                <w:sz w:val="24"/>
                <w:szCs w:val="24"/>
                <w:lang w:val="ru-RU" w:eastAsia="ru-RU"/>
              </w:rPr>
              <w:t>есіктерінің</w:t>
            </w:r>
            <w:proofErr w:type="spellEnd"/>
            <w:r>
              <w:rPr>
                <w:b/>
                <w:color w:val="000000" w:themeColor="text1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>
              <w:rPr>
                <w:b/>
                <w:color w:val="000000" w:themeColor="text1"/>
                <w:sz w:val="24"/>
                <w:szCs w:val="24"/>
                <w:lang w:val="ru-RU" w:eastAsia="ru-RU"/>
              </w:rPr>
              <w:t>жетек</w:t>
            </w:r>
            <w:proofErr w:type="spellEnd"/>
            <w:r>
              <w:rPr>
                <w:b/>
                <w:color w:val="000000" w:themeColor="text1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>
              <w:rPr>
                <w:b/>
                <w:color w:val="000000" w:themeColor="text1"/>
                <w:sz w:val="24"/>
                <w:szCs w:val="24"/>
                <w:lang w:val="ru-RU" w:eastAsia="ru-RU"/>
              </w:rPr>
              <w:t>құрылғысын</w:t>
            </w:r>
            <w:proofErr w:type="spellEnd"/>
            <w:r>
              <w:rPr>
                <w:b/>
                <w:color w:val="000000" w:themeColor="text1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>
              <w:rPr>
                <w:b/>
                <w:color w:val="000000" w:themeColor="text1"/>
                <w:sz w:val="24"/>
                <w:szCs w:val="24"/>
                <w:lang w:val="ru-RU" w:eastAsia="ru-RU"/>
              </w:rPr>
              <w:t>ауыстыру</w:t>
            </w:r>
            <w:proofErr w:type="spellEnd"/>
            <w:r>
              <w:rPr>
                <w:b/>
                <w:color w:val="000000" w:themeColor="text1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>
              <w:rPr>
                <w:b/>
                <w:color w:val="000000" w:themeColor="text1"/>
                <w:sz w:val="24"/>
                <w:szCs w:val="24"/>
                <w:lang w:val="ru-RU" w:eastAsia="ru-RU"/>
              </w:rPr>
              <w:t>жөніндегі</w:t>
            </w:r>
            <w:proofErr w:type="spellEnd"/>
            <w:r>
              <w:rPr>
                <w:b/>
                <w:color w:val="000000" w:themeColor="text1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>
              <w:rPr>
                <w:b/>
                <w:color w:val="000000" w:themeColor="text1"/>
                <w:sz w:val="24"/>
                <w:szCs w:val="24"/>
                <w:lang w:val="ru-RU" w:eastAsia="ru-RU"/>
              </w:rPr>
              <w:t>жұмыстар</w:t>
            </w:r>
            <w:proofErr w:type="spellEnd"/>
          </w:p>
          <w:p w:rsidR="003701AA" w:rsidRPr="00005423" w:rsidRDefault="003701AA" w:rsidP="003701AA">
            <w:pPr>
              <w:spacing w:after="0" w:line="240" w:lineRule="auto"/>
              <w:rPr>
                <w:color w:val="000000" w:themeColor="text1"/>
                <w:sz w:val="24"/>
                <w:szCs w:val="24"/>
                <w:lang w:val="ru-RU" w:eastAsia="ru-RU"/>
              </w:rPr>
            </w:pPr>
            <w:r>
              <w:rPr>
                <w:color w:val="000000" w:themeColor="text1"/>
                <w:sz w:val="24"/>
                <w:szCs w:val="24"/>
                <w:lang w:val="ru-RU" w:eastAsia="ru-RU"/>
              </w:rPr>
              <w:t xml:space="preserve">Беларусь </w:t>
            </w:r>
            <w:proofErr w:type="spellStart"/>
            <w:r>
              <w:rPr>
                <w:color w:val="000000" w:themeColor="text1"/>
                <w:sz w:val="24"/>
                <w:szCs w:val="24"/>
                <w:lang w:val="ru-RU" w:eastAsia="ru-RU"/>
              </w:rPr>
              <w:t>Республикасының</w:t>
            </w:r>
            <w:proofErr w:type="spellEnd"/>
            <w:r>
              <w:rPr>
                <w:color w:val="000000" w:themeColor="text1"/>
                <w:sz w:val="24"/>
                <w:szCs w:val="24"/>
                <w:lang w:val="ru-RU" w:eastAsia="ru-RU"/>
              </w:rPr>
              <w:t xml:space="preserve"> Могилев </w:t>
            </w:r>
            <w:proofErr w:type="spellStart"/>
            <w:r>
              <w:rPr>
                <w:color w:val="000000" w:themeColor="text1"/>
                <w:sz w:val="24"/>
                <w:szCs w:val="24"/>
                <w:lang w:val="ru-RU" w:eastAsia="ru-RU"/>
              </w:rPr>
              <w:t>лифтқұрылысы</w:t>
            </w:r>
            <w:proofErr w:type="spellEnd"/>
            <w:r>
              <w:rPr>
                <w:color w:val="000000" w:themeColor="text1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  <w:lang w:val="ru-RU" w:eastAsia="ru-RU"/>
              </w:rPr>
              <w:t>зауыты</w:t>
            </w:r>
            <w:proofErr w:type="spellEnd"/>
            <w:r>
              <w:rPr>
                <w:color w:val="000000" w:themeColor="text1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  <w:lang w:val="ru-RU" w:eastAsia="ru-RU"/>
              </w:rPr>
              <w:t>шығарушы</w:t>
            </w:r>
            <w:proofErr w:type="spellEnd"/>
            <w:r>
              <w:rPr>
                <w:color w:val="000000" w:themeColor="text1"/>
                <w:sz w:val="24"/>
                <w:szCs w:val="24"/>
                <w:lang w:val="ru-RU" w:eastAsia="ru-RU"/>
              </w:rPr>
              <w:t xml:space="preserve"> УПКДЛ-2.0 </w:t>
            </w:r>
            <w:proofErr w:type="spellStart"/>
            <w:r>
              <w:rPr>
                <w:color w:val="000000" w:themeColor="text1"/>
                <w:sz w:val="24"/>
                <w:szCs w:val="24"/>
                <w:lang w:val="ru-RU" w:eastAsia="ru-RU"/>
              </w:rPr>
              <w:t>лифтінің</w:t>
            </w:r>
            <w:proofErr w:type="spellEnd"/>
            <w:r>
              <w:rPr>
                <w:color w:val="000000" w:themeColor="text1"/>
                <w:sz w:val="24"/>
                <w:szCs w:val="24"/>
                <w:lang w:val="ru-RU" w:eastAsia="ru-RU"/>
              </w:rPr>
              <w:t xml:space="preserve"> кабина </w:t>
            </w:r>
            <w:proofErr w:type="spellStart"/>
            <w:r>
              <w:rPr>
                <w:color w:val="000000" w:themeColor="text1"/>
                <w:sz w:val="24"/>
                <w:szCs w:val="24"/>
                <w:lang w:val="ru-RU" w:eastAsia="ru-RU"/>
              </w:rPr>
              <w:t>есіктерінің</w:t>
            </w:r>
            <w:proofErr w:type="spellEnd"/>
            <w:r>
              <w:rPr>
                <w:color w:val="000000" w:themeColor="text1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  <w:lang w:val="ru-RU" w:eastAsia="ru-RU"/>
              </w:rPr>
              <w:t>жетек</w:t>
            </w:r>
            <w:proofErr w:type="spellEnd"/>
            <w:r>
              <w:rPr>
                <w:color w:val="000000" w:themeColor="text1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  <w:lang w:val="ru-RU" w:eastAsia="ru-RU"/>
              </w:rPr>
              <w:t>құрылғысын</w:t>
            </w:r>
            <w:proofErr w:type="spellEnd"/>
            <w:r>
              <w:rPr>
                <w:color w:val="000000" w:themeColor="text1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  <w:lang w:val="ru-RU" w:eastAsia="ru-RU"/>
              </w:rPr>
              <w:t>ауыстыру</w:t>
            </w:r>
            <w:proofErr w:type="spellEnd"/>
            <w:r>
              <w:rPr>
                <w:color w:val="000000" w:themeColor="text1"/>
                <w:sz w:val="24"/>
                <w:szCs w:val="24"/>
                <w:lang w:val="ru-RU" w:eastAsia="ru-RU"/>
              </w:rPr>
              <w:t xml:space="preserve">. </w:t>
            </w:r>
            <w:proofErr w:type="spellStart"/>
            <w:r>
              <w:rPr>
                <w:color w:val="000000" w:themeColor="text1"/>
                <w:sz w:val="24"/>
                <w:szCs w:val="24"/>
                <w:lang w:val="ru-RU" w:eastAsia="ru-RU"/>
              </w:rPr>
              <w:t>Бөлшек</w:t>
            </w:r>
            <w:proofErr w:type="spellEnd"/>
            <w:r>
              <w:rPr>
                <w:color w:val="000000" w:themeColor="text1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  <w:lang w:val="ru-RU" w:eastAsia="ru-RU"/>
              </w:rPr>
              <w:t>жаңа</w:t>
            </w:r>
            <w:proofErr w:type="spellEnd"/>
            <w:r>
              <w:rPr>
                <w:color w:val="000000" w:themeColor="text1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  <w:lang w:val="ru-RU" w:eastAsia="ru-RU"/>
              </w:rPr>
              <w:t>болуы</w:t>
            </w:r>
            <w:proofErr w:type="spellEnd"/>
            <w:r>
              <w:rPr>
                <w:color w:val="000000" w:themeColor="text1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  <w:lang w:val="ru-RU" w:eastAsia="ru-RU"/>
              </w:rPr>
              <w:t>тиіс</w:t>
            </w:r>
            <w:proofErr w:type="spellEnd"/>
            <w:r>
              <w:rPr>
                <w:color w:val="000000" w:themeColor="text1"/>
                <w:sz w:val="24"/>
                <w:szCs w:val="24"/>
                <w:lang w:val="ru-RU" w:eastAsia="ru-RU"/>
              </w:rPr>
              <w:t xml:space="preserve">. </w:t>
            </w:r>
            <w:proofErr w:type="spellStart"/>
            <w:r>
              <w:rPr>
                <w:color w:val="000000" w:themeColor="text1"/>
                <w:sz w:val="24"/>
                <w:szCs w:val="24"/>
                <w:lang w:val="ru-RU" w:eastAsia="ru-RU"/>
              </w:rPr>
              <w:t>Барлық</w:t>
            </w:r>
            <w:proofErr w:type="spellEnd"/>
            <w:r>
              <w:rPr>
                <w:color w:val="000000" w:themeColor="text1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  <w:lang w:val="ru-RU" w:eastAsia="ru-RU"/>
              </w:rPr>
              <w:t>шығыс</w:t>
            </w:r>
            <w:proofErr w:type="spellEnd"/>
            <w:r>
              <w:rPr>
                <w:color w:val="000000" w:themeColor="text1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  <w:lang w:val="ru-RU" w:eastAsia="ru-RU"/>
              </w:rPr>
              <w:t>материалдары</w:t>
            </w:r>
            <w:proofErr w:type="spellEnd"/>
            <w:r>
              <w:rPr>
                <w:color w:val="000000" w:themeColor="text1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  <w:lang w:val="ru-RU" w:eastAsia="ru-RU"/>
              </w:rPr>
              <w:t>Өнім</w:t>
            </w:r>
            <w:proofErr w:type="spellEnd"/>
            <w:r>
              <w:rPr>
                <w:color w:val="000000" w:themeColor="text1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  <w:lang w:val="ru-RU" w:eastAsia="ru-RU"/>
              </w:rPr>
              <w:t>беруші</w:t>
            </w:r>
            <w:proofErr w:type="spellEnd"/>
            <w:r>
              <w:rPr>
                <w:color w:val="000000" w:themeColor="text1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  <w:lang w:val="ru-RU" w:eastAsia="ru-RU"/>
              </w:rPr>
              <w:t>есебінен</w:t>
            </w:r>
            <w:proofErr w:type="spellEnd"/>
            <w:r>
              <w:rPr>
                <w:color w:val="000000" w:themeColor="text1"/>
                <w:sz w:val="24"/>
                <w:szCs w:val="24"/>
                <w:lang w:val="ru-RU" w:eastAsia="ru-RU"/>
              </w:rPr>
              <w:t xml:space="preserve">. </w:t>
            </w:r>
          </w:p>
          <w:p w:rsidR="003701AA" w:rsidRPr="00005423" w:rsidRDefault="003701AA" w:rsidP="003701AA">
            <w:pPr>
              <w:spacing w:after="0" w:line="240" w:lineRule="auto"/>
              <w:rPr>
                <w:color w:val="000000" w:themeColor="text1"/>
                <w:sz w:val="24"/>
                <w:szCs w:val="24"/>
                <w:lang w:val="ru-RU" w:eastAsia="ru-RU"/>
              </w:rPr>
            </w:pPr>
            <w:proofErr w:type="spellStart"/>
            <w:r w:rsidRPr="00005423">
              <w:rPr>
                <w:color w:val="000000" w:themeColor="text1"/>
                <w:sz w:val="24"/>
                <w:szCs w:val="24"/>
                <w:lang w:val="ru-RU" w:eastAsia="ru-RU"/>
              </w:rPr>
              <w:t>Жөндеуден</w:t>
            </w:r>
            <w:proofErr w:type="spellEnd"/>
            <w:r w:rsidRPr="00005423">
              <w:rPr>
                <w:color w:val="000000" w:themeColor="text1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005423">
              <w:rPr>
                <w:color w:val="000000" w:themeColor="text1"/>
                <w:sz w:val="24"/>
                <w:szCs w:val="24"/>
                <w:lang w:val="ru-RU" w:eastAsia="ru-RU"/>
              </w:rPr>
              <w:t>кейін</w:t>
            </w:r>
            <w:proofErr w:type="spellEnd"/>
            <w:r w:rsidRPr="00005423">
              <w:rPr>
                <w:color w:val="000000" w:themeColor="text1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005423">
              <w:rPr>
                <w:color w:val="000000" w:themeColor="text1"/>
                <w:sz w:val="24"/>
                <w:szCs w:val="24"/>
                <w:lang w:val="ru-RU" w:eastAsia="ru-RU"/>
              </w:rPr>
              <w:t>қауіпсіздік</w:t>
            </w:r>
            <w:proofErr w:type="spellEnd"/>
            <w:r w:rsidRPr="00005423">
              <w:rPr>
                <w:color w:val="000000" w:themeColor="text1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005423">
              <w:rPr>
                <w:color w:val="000000" w:themeColor="text1"/>
                <w:sz w:val="24"/>
                <w:szCs w:val="24"/>
                <w:lang w:val="ru-RU" w:eastAsia="ru-RU"/>
              </w:rPr>
              <w:t>құрылғыларының</w:t>
            </w:r>
            <w:proofErr w:type="spellEnd"/>
            <w:r w:rsidRPr="00005423">
              <w:rPr>
                <w:color w:val="000000" w:themeColor="text1"/>
                <w:sz w:val="24"/>
                <w:szCs w:val="24"/>
                <w:lang w:val="ru-RU" w:eastAsia="ru-RU"/>
              </w:rPr>
              <w:t xml:space="preserve">, </w:t>
            </w:r>
            <w:proofErr w:type="spellStart"/>
            <w:r w:rsidRPr="00005423">
              <w:rPr>
                <w:color w:val="000000" w:themeColor="text1"/>
                <w:sz w:val="24"/>
                <w:szCs w:val="24"/>
                <w:lang w:val="ru-RU" w:eastAsia="ru-RU"/>
              </w:rPr>
              <w:t>соның</w:t>
            </w:r>
            <w:proofErr w:type="spellEnd"/>
            <w:r w:rsidRPr="00005423">
              <w:rPr>
                <w:color w:val="000000" w:themeColor="text1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005423">
              <w:rPr>
                <w:color w:val="000000" w:themeColor="text1"/>
                <w:sz w:val="24"/>
                <w:szCs w:val="24"/>
                <w:lang w:val="ru-RU" w:eastAsia="ru-RU"/>
              </w:rPr>
              <w:t>ішінде</w:t>
            </w:r>
            <w:proofErr w:type="spellEnd"/>
            <w:r w:rsidRPr="00005423">
              <w:rPr>
                <w:color w:val="000000" w:themeColor="text1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005423">
              <w:rPr>
                <w:color w:val="000000" w:themeColor="text1"/>
                <w:sz w:val="24"/>
                <w:szCs w:val="24"/>
                <w:lang w:val="ru-RU" w:eastAsia="ru-RU"/>
              </w:rPr>
              <w:t>жарық</w:t>
            </w:r>
            <w:proofErr w:type="spellEnd"/>
            <w:r w:rsidRPr="00005423">
              <w:rPr>
                <w:color w:val="000000" w:themeColor="text1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005423">
              <w:rPr>
                <w:color w:val="000000" w:themeColor="text1"/>
                <w:sz w:val="24"/>
                <w:szCs w:val="24"/>
                <w:lang w:val="ru-RU" w:eastAsia="ru-RU"/>
              </w:rPr>
              <w:t>перделері</w:t>
            </w:r>
            <w:proofErr w:type="spellEnd"/>
            <w:r w:rsidRPr="00005423">
              <w:rPr>
                <w:color w:val="000000" w:themeColor="text1"/>
                <w:sz w:val="24"/>
                <w:szCs w:val="24"/>
                <w:lang w:val="ru-RU" w:eastAsia="ru-RU"/>
              </w:rPr>
              <w:t xml:space="preserve"> мен </w:t>
            </w:r>
            <w:proofErr w:type="spellStart"/>
            <w:r>
              <w:rPr>
                <w:color w:val="000000" w:themeColor="text1"/>
                <w:sz w:val="24"/>
                <w:szCs w:val="24"/>
                <w:lang w:val="ru-RU" w:eastAsia="ru-RU"/>
              </w:rPr>
              <w:t>датчиктердің</w:t>
            </w:r>
            <w:proofErr w:type="spellEnd"/>
            <w:r w:rsidRPr="00005423">
              <w:rPr>
                <w:color w:val="000000" w:themeColor="text1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005423">
              <w:rPr>
                <w:color w:val="000000" w:themeColor="text1"/>
                <w:sz w:val="24"/>
                <w:szCs w:val="24"/>
                <w:lang w:val="ru-RU" w:eastAsia="ru-RU"/>
              </w:rPr>
              <w:t>жұмысы</w:t>
            </w:r>
            <w:proofErr w:type="spellEnd"/>
            <w:r w:rsidRPr="00005423">
              <w:rPr>
                <w:color w:val="000000" w:themeColor="text1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005423">
              <w:rPr>
                <w:color w:val="000000" w:themeColor="text1"/>
                <w:sz w:val="24"/>
                <w:szCs w:val="24"/>
                <w:lang w:val="ru-RU" w:eastAsia="ru-RU"/>
              </w:rPr>
              <w:t>міндетті</w:t>
            </w:r>
            <w:proofErr w:type="spellEnd"/>
            <w:r w:rsidRPr="00005423">
              <w:rPr>
                <w:color w:val="000000" w:themeColor="text1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005423">
              <w:rPr>
                <w:color w:val="000000" w:themeColor="text1"/>
                <w:sz w:val="24"/>
                <w:szCs w:val="24"/>
                <w:lang w:val="ru-RU" w:eastAsia="ru-RU"/>
              </w:rPr>
              <w:t>түрде</w:t>
            </w:r>
            <w:proofErr w:type="spellEnd"/>
            <w:r w:rsidRPr="00005423">
              <w:rPr>
                <w:color w:val="000000" w:themeColor="text1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005423">
              <w:rPr>
                <w:color w:val="000000" w:themeColor="text1"/>
                <w:sz w:val="24"/>
                <w:szCs w:val="24"/>
                <w:lang w:val="ru-RU" w:eastAsia="ru-RU"/>
              </w:rPr>
              <w:t>тексеріледі</w:t>
            </w:r>
            <w:proofErr w:type="spellEnd"/>
            <w:r w:rsidRPr="00005423">
              <w:rPr>
                <w:color w:val="000000" w:themeColor="text1"/>
                <w:sz w:val="24"/>
                <w:szCs w:val="24"/>
                <w:lang w:val="ru-RU" w:eastAsia="ru-RU"/>
              </w:rPr>
              <w:t>.</w:t>
            </w:r>
          </w:p>
          <w:p w:rsidR="003701AA" w:rsidRDefault="003701AA" w:rsidP="003701AA">
            <w:pPr>
              <w:spacing w:after="0" w:line="240" w:lineRule="auto"/>
              <w:rPr>
                <w:color w:val="000000" w:themeColor="text1"/>
                <w:sz w:val="24"/>
                <w:szCs w:val="24"/>
                <w:lang w:val="ru-RU" w:eastAsia="ru-RU"/>
              </w:rPr>
            </w:pPr>
            <w:proofErr w:type="spellStart"/>
            <w:r>
              <w:rPr>
                <w:color w:val="000000" w:themeColor="text1"/>
                <w:sz w:val="24"/>
                <w:szCs w:val="24"/>
                <w:lang w:val="ru-RU" w:eastAsia="ru-RU"/>
              </w:rPr>
              <w:t>Кепілдік</w:t>
            </w:r>
            <w:proofErr w:type="spellEnd"/>
            <w:r>
              <w:rPr>
                <w:color w:val="000000" w:themeColor="text1"/>
                <w:sz w:val="24"/>
                <w:szCs w:val="24"/>
                <w:lang w:val="ru-RU" w:eastAsia="ru-RU"/>
              </w:rPr>
              <w:t xml:space="preserve"> 1 </w:t>
            </w:r>
            <w:proofErr w:type="spellStart"/>
            <w:r>
              <w:rPr>
                <w:color w:val="000000" w:themeColor="text1"/>
                <w:sz w:val="24"/>
                <w:szCs w:val="24"/>
                <w:lang w:val="ru-RU" w:eastAsia="ru-RU"/>
              </w:rPr>
              <w:t>жыл</w:t>
            </w:r>
            <w:proofErr w:type="spellEnd"/>
          </w:p>
          <w:p w:rsidR="003701AA" w:rsidRDefault="003701AA" w:rsidP="003701AA">
            <w:pPr>
              <w:spacing w:after="0" w:line="240" w:lineRule="auto"/>
              <w:rPr>
                <w:b/>
                <w:color w:val="000000" w:themeColor="text1"/>
                <w:sz w:val="24"/>
                <w:szCs w:val="24"/>
                <w:lang w:val="ru-RU" w:eastAsia="ru-RU"/>
              </w:rPr>
            </w:pPr>
          </w:p>
          <w:p w:rsidR="003701AA" w:rsidRDefault="003701AA" w:rsidP="003701AA">
            <w:pPr>
              <w:spacing w:after="0" w:line="240" w:lineRule="auto"/>
              <w:rPr>
                <w:b/>
                <w:color w:val="000000" w:themeColor="text1"/>
                <w:sz w:val="24"/>
                <w:szCs w:val="24"/>
                <w:lang w:val="ru-RU" w:eastAsia="ru-RU"/>
              </w:rPr>
            </w:pPr>
            <w:r w:rsidRPr="00BC4515">
              <w:rPr>
                <w:b/>
                <w:color w:val="000000" w:themeColor="text1"/>
                <w:sz w:val="24"/>
                <w:szCs w:val="24"/>
                <w:lang w:val="ru-RU" w:eastAsia="ru-RU"/>
              </w:rPr>
              <w:t>Работы по</w:t>
            </w:r>
            <w:r>
              <w:rPr>
                <w:b/>
                <w:color w:val="000000" w:themeColor="text1"/>
                <w:sz w:val="24"/>
                <w:szCs w:val="24"/>
                <w:lang w:val="ru-RU" w:eastAsia="ru-RU"/>
              </w:rPr>
              <w:t xml:space="preserve"> замене </w:t>
            </w:r>
            <w:r w:rsidRPr="001C6FFE">
              <w:rPr>
                <w:b/>
                <w:color w:val="000000" w:themeColor="text1"/>
                <w:sz w:val="24"/>
                <w:szCs w:val="24"/>
                <w:lang w:val="ru-RU" w:eastAsia="ru-RU"/>
              </w:rPr>
              <w:t>устройства привода дверей кабины</w:t>
            </w:r>
            <w:r>
              <w:rPr>
                <w:b/>
                <w:color w:val="000000" w:themeColor="text1"/>
                <w:sz w:val="24"/>
                <w:szCs w:val="24"/>
                <w:lang w:val="ru-RU" w:eastAsia="ru-RU"/>
              </w:rPr>
              <w:t xml:space="preserve"> пассажирского лифта для </w:t>
            </w:r>
            <w:proofErr w:type="spellStart"/>
            <w:r>
              <w:rPr>
                <w:b/>
                <w:color w:val="000000" w:themeColor="text1"/>
                <w:sz w:val="24"/>
                <w:szCs w:val="24"/>
                <w:lang w:val="ru-RU" w:eastAsia="ru-RU"/>
              </w:rPr>
              <w:t>лечебно</w:t>
            </w:r>
            <w:proofErr w:type="spellEnd"/>
            <w:r>
              <w:rPr>
                <w:b/>
                <w:color w:val="000000" w:themeColor="text1"/>
                <w:sz w:val="24"/>
                <w:szCs w:val="24"/>
                <w:lang w:val="ru-RU" w:eastAsia="ru-RU"/>
              </w:rPr>
              <w:t xml:space="preserve"> – профилактических учреждений,</w:t>
            </w:r>
            <w:r w:rsidRPr="00A4524C">
              <w:rPr>
                <w:lang w:val="ru-RU"/>
              </w:rPr>
              <w:t xml:space="preserve"> </w:t>
            </w:r>
            <w:r w:rsidRPr="00A4524C">
              <w:rPr>
                <w:b/>
                <w:color w:val="000000" w:themeColor="text1"/>
                <w:sz w:val="24"/>
                <w:szCs w:val="24"/>
                <w:lang w:val="ru-RU" w:eastAsia="ru-RU"/>
              </w:rPr>
              <w:t>изготовитель ОАО</w:t>
            </w:r>
            <w:r>
              <w:rPr>
                <w:b/>
                <w:color w:val="000000" w:themeColor="text1"/>
                <w:sz w:val="24"/>
                <w:szCs w:val="24"/>
                <w:lang w:val="ru-RU" w:eastAsia="ru-RU"/>
              </w:rPr>
              <w:t xml:space="preserve"> </w:t>
            </w:r>
            <w:r w:rsidRPr="00A4524C">
              <w:rPr>
                <w:b/>
                <w:color w:val="000000" w:themeColor="text1"/>
                <w:sz w:val="24"/>
                <w:szCs w:val="24"/>
                <w:lang w:val="ru-RU" w:eastAsia="ru-RU"/>
              </w:rPr>
              <w:t>«</w:t>
            </w:r>
            <w:proofErr w:type="spellStart"/>
            <w:r w:rsidRPr="00A4524C">
              <w:rPr>
                <w:b/>
                <w:color w:val="000000" w:themeColor="text1"/>
                <w:sz w:val="24"/>
                <w:szCs w:val="24"/>
                <w:lang w:val="ru-RU" w:eastAsia="ru-RU"/>
              </w:rPr>
              <w:t>Могилевлифтмаш</w:t>
            </w:r>
            <w:proofErr w:type="spellEnd"/>
            <w:r>
              <w:rPr>
                <w:b/>
                <w:color w:val="000000" w:themeColor="text1"/>
                <w:sz w:val="24"/>
                <w:szCs w:val="24"/>
                <w:lang w:val="ru-RU" w:eastAsia="ru-RU"/>
              </w:rPr>
              <w:t xml:space="preserve">» </w:t>
            </w:r>
          </w:p>
          <w:p w:rsidR="003701AA" w:rsidRPr="00531BD6" w:rsidRDefault="003701AA" w:rsidP="003701AA">
            <w:pPr>
              <w:spacing w:after="0" w:line="240" w:lineRule="auto"/>
              <w:rPr>
                <w:color w:val="000000" w:themeColor="text1"/>
                <w:sz w:val="24"/>
                <w:szCs w:val="24"/>
                <w:lang w:val="ru-RU" w:eastAsia="ru-RU"/>
              </w:rPr>
            </w:pPr>
            <w:r>
              <w:rPr>
                <w:color w:val="000000" w:themeColor="text1"/>
                <w:sz w:val="24"/>
                <w:szCs w:val="24"/>
                <w:lang w:val="ru-RU" w:eastAsia="ru-RU"/>
              </w:rPr>
              <w:lastRenderedPageBreak/>
              <w:t>Замена устройства</w:t>
            </w:r>
            <w:r w:rsidRPr="00531BD6">
              <w:rPr>
                <w:color w:val="000000" w:themeColor="text1"/>
                <w:sz w:val="24"/>
                <w:szCs w:val="24"/>
                <w:lang w:val="ru-RU" w:eastAsia="ru-RU"/>
              </w:rPr>
              <w:t xml:space="preserve"> при</w:t>
            </w:r>
            <w:r>
              <w:rPr>
                <w:color w:val="000000" w:themeColor="text1"/>
                <w:sz w:val="24"/>
                <w:szCs w:val="24"/>
                <w:lang w:val="ru-RU" w:eastAsia="ru-RU"/>
              </w:rPr>
              <w:t>вода дверей кабины лифта УПКДЛ-2,0 изготовитель</w:t>
            </w:r>
            <w:r w:rsidRPr="00531BD6">
              <w:rPr>
                <w:color w:val="000000" w:themeColor="text1"/>
                <w:sz w:val="24"/>
                <w:szCs w:val="24"/>
                <w:lang w:val="ru-RU" w:eastAsia="ru-RU"/>
              </w:rPr>
              <w:t xml:space="preserve"> могилевский лифтостроительный</w:t>
            </w:r>
            <w:r>
              <w:rPr>
                <w:color w:val="000000" w:themeColor="text1"/>
                <w:sz w:val="24"/>
                <w:szCs w:val="24"/>
                <w:lang w:val="ru-RU" w:eastAsia="ru-RU"/>
              </w:rPr>
              <w:t xml:space="preserve"> завод Р</w:t>
            </w:r>
            <w:r w:rsidRPr="00531BD6">
              <w:rPr>
                <w:color w:val="000000" w:themeColor="text1"/>
                <w:sz w:val="24"/>
                <w:szCs w:val="24"/>
                <w:lang w:val="ru-RU" w:eastAsia="ru-RU"/>
              </w:rPr>
              <w:t>еспублики Беларусь</w:t>
            </w:r>
            <w:r>
              <w:rPr>
                <w:color w:val="000000" w:themeColor="text1"/>
                <w:sz w:val="24"/>
                <w:szCs w:val="24"/>
                <w:lang w:val="ru-RU" w:eastAsia="ru-RU"/>
              </w:rPr>
              <w:t xml:space="preserve"> деталь должна быть новой.</w:t>
            </w:r>
          </w:p>
          <w:p w:rsidR="003701AA" w:rsidRDefault="003701AA" w:rsidP="003701AA">
            <w:pPr>
              <w:spacing w:after="0" w:line="240" w:lineRule="auto"/>
              <w:rPr>
                <w:color w:val="000000" w:themeColor="text1"/>
                <w:sz w:val="24"/>
                <w:szCs w:val="24"/>
                <w:lang w:val="ru-RU" w:eastAsia="ru-RU"/>
              </w:rPr>
            </w:pPr>
            <w:r w:rsidRPr="00531BD6">
              <w:rPr>
                <w:color w:val="000000" w:themeColor="text1"/>
                <w:sz w:val="24"/>
                <w:szCs w:val="24"/>
                <w:lang w:val="ru-RU" w:eastAsia="ru-RU"/>
              </w:rPr>
              <w:t xml:space="preserve">Все расходные материалы за счет поставщика.  </w:t>
            </w:r>
          </w:p>
          <w:p w:rsidR="003701AA" w:rsidRPr="00531BD6" w:rsidRDefault="003701AA" w:rsidP="003701AA">
            <w:pPr>
              <w:spacing w:after="0" w:line="240" w:lineRule="auto"/>
              <w:rPr>
                <w:color w:val="000000" w:themeColor="text1"/>
                <w:sz w:val="24"/>
                <w:szCs w:val="24"/>
                <w:lang w:val="ru-RU" w:eastAsia="ru-RU"/>
              </w:rPr>
            </w:pPr>
            <w:r w:rsidRPr="00294D8F">
              <w:rPr>
                <w:color w:val="000000" w:themeColor="text1"/>
                <w:sz w:val="24"/>
                <w:szCs w:val="24"/>
                <w:lang w:val="ru-RU" w:eastAsia="ru-RU"/>
              </w:rPr>
              <w:t>После ремонта обязательно проверяется работа устройств безопасности, включая световые завесы и датчики.</w:t>
            </w:r>
          </w:p>
          <w:p w:rsidR="003701AA" w:rsidRPr="00AE26E8" w:rsidRDefault="003701AA" w:rsidP="003701AA">
            <w:pPr>
              <w:rPr>
                <w:sz w:val="24"/>
                <w:szCs w:val="24"/>
                <w:lang w:val="ru-RU" w:eastAsia="ru-RU"/>
              </w:rPr>
            </w:pPr>
            <w:r w:rsidRPr="00531BD6">
              <w:rPr>
                <w:color w:val="000000" w:themeColor="text1"/>
                <w:sz w:val="24"/>
                <w:szCs w:val="24"/>
                <w:lang w:val="ru-RU" w:eastAsia="ru-RU"/>
              </w:rPr>
              <w:t xml:space="preserve">Гарантия 1 год       </w:t>
            </w:r>
          </w:p>
        </w:tc>
      </w:tr>
    </w:tbl>
    <w:p w:rsidR="001D2D6C" w:rsidRDefault="001D2D6C" w:rsidP="00D517FE">
      <w:pPr>
        <w:jc w:val="center"/>
        <w:rPr>
          <w:b/>
          <w:sz w:val="24"/>
          <w:szCs w:val="24"/>
          <w:lang w:val="ru-RU"/>
        </w:rPr>
      </w:pPr>
    </w:p>
    <w:p w:rsidR="008A5FD9" w:rsidRPr="001D2D6C" w:rsidRDefault="008A5FD9" w:rsidP="00D517FE">
      <w:pPr>
        <w:jc w:val="center"/>
        <w:rPr>
          <w:b/>
          <w:sz w:val="24"/>
          <w:szCs w:val="24"/>
          <w:lang w:val="ru-RU"/>
        </w:rPr>
      </w:pPr>
      <w:r w:rsidRPr="001D2D6C">
        <w:rPr>
          <w:b/>
          <w:sz w:val="24"/>
          <w:szCs w:val="24"/>
          <w:lang w:val="ru-RU"/>
        </w:rPr>
        <w:t>Директор                                                                             Сулейменов М.К.</w:t>
      </w:r>
    </w:p>
    <w:p w:rsidR="00EE1ECB" w:rsidRDefault="00EE1ECB" w:rsidP="00D517FE">
      <w:pPr>
        <w:jc w:val="center"/>
        <w:rPr>
          <w:b/>
          <w:sz w:val="24"/>
          <w:szCs w:val="24"/>
          <w:lang w:val="ru-RU"/>
        </w:rPr>
      </w:pPr>
    </w:p>
    <w:p w:rsidR="009339B6" w:rsidRPr="001D2D6C" w:rsidRDefault="003518B7" w:rsidP="003518B7">
      <w:pPr>
        <w:spacing w:after="0"/>
        <w:rPr>
          <w:sz w:val="16"/>
          <w:szCs w:val="16"/>
          <w:lang w:val="ru-RU"/>
        </w:rPr>
      </w:pPr>
      <w:r w:rsidRPr="001D2D6C">
        <w:rPr>
          <w:sz w:val="16"/>
          <w:szCs w:val="16"/>
          <w:lang w:val="ru-RU"/>
        </w:rPr>
        <w:t xml:space="preserve">Исп. </w:t>
      </w:r>
      <w:r w:rsidR="007B40E4" w:rsidRPr="001D2D6C">
        <w:rPr>
          <w:sz w:val="16"/>
          <w:szCs w:val="16"/>
          <w:lang w:val="ru-RU"/>
        </w:rPr>
        <w:t>Дакенова У.А</w:t>
      </w:r>
      <w:r w:rsidR="009339B6" w:rsidRPr="001D2D6C">
        <w:rPr>
          <w:sz w:val="16"/>
          <w:szCs w:val="16"/>
          <w:lang w:val="ru-RU"/>
        </w:rPr>
        <w:t>.</w:t>
      </w:r>
      <w:r w:rsidR="00714061" w:rsidRPr="001D2D6C">
        <w:rPr>
          <w:sz w:val="16"/>
          <w:szCs w:val="16"/>
          <w:lang w:val="ru-RU"/>
        </w:rPr>
        <w:t xml:space="preserve"> </w:t>
      </w:r>
    </w:p>
    <w:sectPr w:rsidR="009339B6" w:rsidRPr="001D2D6C" w:rsidSect="008A5FD9">
      <w:pgSz w:w="11906" w:h="16838"/>
      <w:pgMar w:top="284" w:right="566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BF7FD5"/>
    <w:multiLevelType w:val="hybridMultilevel"/>
    <w:tmpl w:val="5EA440E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8A34E2F"/>
    <w:multiLevelType w:val="hybridMultilevel"/>
    <w:tmpl w:val="E33E5AC4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2" w15:restartNumberingAfterBreak="0">
    <w:nsid w:val="20255146"/>
    <w:multiLevelType w:val="multilevel"/>
    <w:tmpl w:val="8110E17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0340590"/>
    <w:multiLevelType w:val="hybridMultilevel"/>
    <w:tmpl w:val="3F1C7D14"/>
    <w:lvl w:ilvl="0" w:tplc="AF167A6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40E30B6"/>
    <w:multiLevelType w:val="hybridMultilevel"/>
    <w:tmpl w:val="A9A465EE"/>
    <w:lvl w:ilvl="0" w:tplc="5676747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20" w:hanging="360"/>
      </w:pPr>
    </w:lvl>
    <w:lvl w:ilvl="2" w:tplc="0419001B" w:tentative="1">
      <w:start w:val="1"/>
      <w:numFmt w:val="lowerRoman"/>
      <w:lvlText w:val="%3."/>
      <w:lvlJc w:val="right"/>
      <w:pPr>
        <w:ind w:left="2540" w:hanging="180"/>
      </w:pPr>
    </w:lvl>
    <w:lvl w:ilvl="3" w:tplc="0419000F" w:tentative="1">
      <w:start w:val="1"/>
      <w:numFmt w:val="decimal"/>
      <w:lvlText w:val="%4."/>
      <w:lvlJc w:val="left"/>
      <w:pPr>
        <w:ind w:left="3260" w:hanging="360"/>
      </w:pPr>
    </w:lvl>
    <w:lvl w:ilvl="4" w:tplc="04190019" w:tentative="1">
      <w:start w:val="1"/>
      <w:numFmt w:val="lowerLetter"/>
      <w:lvlText w:val="%5."/>
      <w:lvlJc w:val="left"/>
      <w:pPr>
        <w:ind w:left="3980" w:hanging="360"/>
      </w:pPr>
    </w:lvl>
    <w:lvl w:ilvl="5" w:tplc="0419001B" w:tentative="1">
      <w:start w:val="1"/>
      <w:numFmt w:val="lowerRoman"/>
      <w:lvlText w:val="%6."/>
      <w:lvlJc w:val="right"/>
      <w:pPr>
        <w:ind w:left="4700" w:hanging="180"/>
      </w:pPr>
    </w:lvl>
    <w:lvl w:ilvl="6" w:tplc="0419000F" w:tentative="1">
      <w:start w:val="1"/>
      <w:numFmt w:val="decimal"/>
      <w:lvlText w:val="%7."/>
      <w:lvlJc w:val="left"/>
      <w:pPr>
        <w:ind w:left="5420" w:hanging="360"/>
      </w:pPr>
    </w:lvl>
    <w:lvl w:ilvl="7" w:tplc="04190019" w:tentative="1">
      <w:start w:val="1"/>
      <w:numFmt w:val="lowerLetter"/>
      <w:lvlText w:val="%8."/>
      <w:lvlJc w:val="left"/>
      <w:pPr>
        <w:ind w:left="6140" w:hanging="360"/>
      </w:pPr>
    </w:lvl>
    <w:lvl w:ilvl="8" w:tplc="0419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5" w15:restartNumberingAfterBreak="0">
    <w:nsid w:val="43E4466C"/>
    <w:multiLevelType w:val="multilevel"/>
    <w:tmpl w:val="C92675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1AE4A61"/>
    <w:multiLevelType w:val="multilevel"/>
    <w:tmpl w:val="728E29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5"/>
  </w:num>
  <w:num w:numId="5">
    <w:abstractNumId w:val="0"/>
  </w:num>
  <w:num w:numId="6">
    <w:abstractNumId w:val="3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0CB8"/>
    <w:rsid w:val="0001647F"/>
    <w:rsid w:val="00025A2C"/>
    <w:rsid w:val="00040AD7"/>
    <w:rsid w:val="0007018E"/>
    <w:rsid w:val="00071F95"/>
    <w:rsid w:val="000C399F"/>
    <w:rsid w:val="000C4CE7"/>
    <w:rsid w:val="000D3C36"/>
    <w:rsid w:val="000F6542"/>
    <w:rsid w:val="00112432"/>
    <w:rsid w:val="00115C73"/>
    <w:rsid w:val="0012354E"/>
    <w:rsid w:val="00167001"/>
    <w:rsid w:val="001B3B53"/>
    <w:rsid w:val="001C0CA8"/>
    <w:rsid w:val="001C6FFE"/>
    <w:rsid w:val="001D2D6C"/>
    <w:rsid w:val="002044F6"/>
    <w:rsid w:val="00205FAA"/>
    <w:rsid w:val="00217A0A"/>
    <w:rsid w:val="00227345"/>
    <w:rsid w:val="002360B5"/>
    <w:rsid w:val="00253182"/>
    <w:rsid w:val="0027319C"/>
    <w:rsid w:val="0027634D"/>
    <w:rsid w:val="00294D8F"/>
    <w:rsid w:val="00296703"/>
    <w:rsid w:val="002B65E6"/>
    <w:rsid w:val="00310CB8"/>
    <w:rsid w:val="00320B74"/>
    <w:rsid w:val="003518B7"/>
    <w:rsid w:val="003701AA"/>
    <w:rsid w:val="003B6583"/>
    <w:rsid w:val="003E58AD"/>
    <w:rsid w:val="004134D2"/>
    <w:rsid w:val="00414246"/>
    <w:rsid w:val="0043058E"/>
    <w:rsid w:val="00444770"/>
    <w:rsid w:val="004566BD"/>
    <w:rsid w:val="00456706"/>
    <w:rsid w:val="00463D8A"/>
    <w:rsid w:val="004753F9"/>
    <w:rsid w:val="004826E4"/>
    <w:rsid w:val="00482E96"/>
    <w:rsid w:val="00483C60"/>
    <w:rsid w:val="004A2E4C"/>
    <w:rsid w:val="004B03BD"/>
    <w:rsid w:val="004B35D3"/>
    <w:rsid w:val="00513554"/>
    <w:rsid w:val="005138C6"/>
    <w:rsid w:val="00531BD6"/>
    <w:rsid w:val="005540BE"/>
    <w:rsid w:val="005561D6"/>
    <w:rsid w:val="00566B6F"/>
    <w:rsid w:val="005B17F1"/>
    <w:rsid w:val="005D538D"/>
    <w:rsid w:val="00611736"/>
    <w:rsid w:val="00613E16"/>
    <w:rsid w:val="0062704B"/>
    <w:rsid w:val="00636195"/>
    <w:rsid w:val="006478F8"/>
    <w:rsid w:val="006826E5"/>
    <w:rsid w:val="006A1B74"/>
    <w:rsid w:val="006C3FD9"/>
    <w:rsid w:val="006D30AC"/>
    <w:rsid w:val="006E3123"/>
    <w:rsid w:val="006F60A7"/>
    <w:rsid w:val="006F6B8A"/>
    <w:rsid w:val="0070589A"/>
    <w:rsid w:val="00714061"/>
    <w:rsid w:val="00717810"/>
    <w:rsid w:val="00730709"/>
    <w:rsid w:val="007803D7"/>
    <w:rsid w:val="00790987"/>
    <w:rsid w:val="007B0053"/>
    <w:rsid w:val="007B40E4"/>
    <w:rsid w:val="007E42FF"/>
    <w:rsid w:val="007F148A"/>
    <w:rsid w:val="007F5F6B"/>
    <w:rsid w:val="008023D7"/>
    <w:rsid w:val="008055C8"/>
    <w:rsid w:val="00811E64"/>
    <w:rsid w:val="00855C36"/>
    <w:rsid w:val="00871958"/>
    <w:rsid w:val="008933D4"/>
    <w:rsid w:val="008A5FD9"/>
    <w:rsid w:val="008A6417"/>
    <w:rsid w:val="008B02B0"/>
    <w:rsid w:val="008B45E6"/>
    <w:rsid w:val="008B5A32"/>
    <w:rsid w:val="008D3FFE"/>
    <w:rsid w:val="008D4538"/>
    <w:rsid w:val="008F71E2"/>
    <w:rsid w:val="00910FCF"/>
    <w:rsid w:val="00923BC0"/>
    <w:rsid w:val="009339B6"/>
    <w:rsid w:val="00964DE1"/>
    <w:rsid w:val="00970022"/>
    <w:rsid w:val="00976402"/>
    <w:rsid w:val="00982F66"/>
    <w:rsid w:val="009B7594"/>
    <w:rsid w:val="009C48B4"/>
    <w:rsid w:val="009D163E"/>
    <w:rsid w:val="00A105F4"/>
    <w:rsid w:val="00A25A40"/>
    <w:rsid w:val="00A323FF"/>
    <w:rsid w:val="00A36ABE"/>
    <w:rsid w:val="00A4524C"/>
    <w:rsid w:val="00A748D4"/>
    <w:rsid w:val="00A86831"/>
    <w:rsid w:val="00AB1FCC"/>
    <w:rsid w:val="00AB7491"/>
    <w:rsid w:val="00AD73C7"/>
    <w:rsid w:val="00AE26E8"/>
    <w:rsid w:val="00B0544F"/>
    <w:rsid w:val="00B17298"/>
    <w:rsid w:val="00B30333"/>
    <w:rsid w:val="00BB1F73"/>
    <w:rsid w:val="00BC3820"/>
    <w:rsid w:val="00BC4515"/>
    <w:rsid w:val="00BE67C2"/>
    <w:rsid w:val="00C07A6C"/>
    <w:rsid w:val="00C161F2"/>
    <w:rsid w:val="00C17DDD"/>
    <w:rsid w:val="00C37190"/>
    <w:rsid w:val="00C37604"/>
    <w:rsid w:val="00C44FC6"/>
    <w:rsid w:val="00C661A5"/>
    <w:rsid w:val="00C77B68"/>
    <w:rsid w:val="00C870F8"/>
    <w:rsid w:val="00CA52A9"/>
    <w:rsid w:val="00CB3AFB"/>
    <w:rsid w:val="00CD67A1"/>
    <w:rsid w:val="00CE304B"/>
    <w:rsid w:val="00CF1EB7"/>
    <w:rsid w:val="00D14332"/>
    <w:rsid w:val="00D33522"/>
    <w:rsid w:val="00D517FE"/>
    <w:rsid w:val="00D6209C"/>
    <w:rsid w:val="00D96895"/>
    <w:rsid w:val="00DC04F0"/>
    <w:rsid w:val="00DE24D5"/>
    <w:rsid w:val="00E01A74"/>
    <w:rsid w:val="00E02D0D"/>
    <w:rsid w:val="00E03AB7"/>
    <w:rsid w:val="00E30071"/>
    <w:rsid w:val="00E30ADA"/>
    <w:rsid w:val="00E31A6C"/>
    <w:rsid w:val="00E52FDA"/>
    <w:rsid w:val="00E56472"/>
    <w:rsid w:val="00E67547"/>
    <w:rsid w:val="00EC1E4B"/>
    <w:rsid w:val="00EC39EF"/>
    <w:rsid w:val="00ED41B6"/>
    <w:rsid w:val="00ED49D3"/>
    <w:rsid w:val="00ED5FC8"/>
    <w:rsid w:val="00EE1ECB"/>
    <w:rsid w:val="00F060E5"/>
    <w:rsid w:val="00F075C3"/>
    <w:rsid w:val="00F24DBE"/>
    <w:rsid w:val="00F308D0"/>
    <w:rsid w:val="00F4347B"/>
    <w:rsid w:val="00F527C8"/>
    <w:rsid w:val="00F730D2"/>
    <w:rsid w:val="00F92D7F"/>
    <w:rsid w:val="00FB5143"/>
    <w:rsid w:val="00FC4B84"/>
    <w:rsid w:val="00FD70D8"/>
    <w:rsid w:val="00FE1B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C5D4DD2-8285-45E9-9D72-ACE7FDC8F8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17F1"/>
    <w:pPr>
      <w:spacing w:after="200" w:line="276" w:lineRule="auto"/>
    </w:pPr>
    <w:rPr>
      <w:rFonts w:ascii="Times New Roman" w:eastAsia="Times New Roman" w:hAnsi="Times New Roman" w:cs="Times New Roman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B65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B6583"/>
    <w:rPr>
      <w:rFonts w:ascii="Segoe UI" w:eastAsia="Times New Roman" w:hAnsi="Segoe UI" w:cs="Segoe UI"/>
      <w:sz w:val="18"/>
      <w:szCs w:val="18"/>
      <w:lang w:val="en-US"/>
    </w:rPr>
  </w:style>
  <w:style w:type="character" w:styleId="a5">
    <w:name w:val="Hyperlink"/>
    <w:basedOn w:val="a0"/>
    <w:uiPriority w:val="99"/>
    <w:unhideWhenUsed/>
    <w:rsid w:val="007F5F6B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F730D2"/>
    <w:pPr>
      <w:ind w:left="720"/>
      <w:contextualSpacing/>
    </w:pPr>
    <w:rPr>
      <w:rFonts w:ascii="Calibri" w:eastAsia="Calibri" w:hAnsi="Calibri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305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0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5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4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3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5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0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2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5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2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8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C564C3-49EE-41ED-ADEC-78059F4B71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1</Pages>
  <Words>339</Words>
  <Characters>1936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2025-09-23T05:42:00Z</cp:lastPrinted>
  <dcterms:created xsi:type="dcterms:W3CDTF">2026-10-06T03:40:00Z</dcterms:created>
  <dcterms:modified xsi:type="dcterms:W3CDTF">2026-10-07T09:50:00Z</dcterms:modified>
</cp:coreProperties>
</file>