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4D0D70" w14:textId="77777777" w:rsidR="00D1356B" w:rsidRPr="00340DAE" w:rsidRDefault="00D1356B" w:rsidP="00340DAE">
      <w:pPr>
        <w:spacing w:after="0" w:line="240" w:lineRule="auto"/>
        <w:rPr>
          <w:rFonts w:cs="Times New Roman"/>
          <w:sz w:val="22"/>
        </w:rPr>
      </w:pPr>
    </w:p>
    <w:p w14:paraId="3955E10B" w14:textId="2D5E7304" w:rsidR="004B239B" w:rsidRPr="00F9580E" w:rsidRDefault="004E07B9" w:rsidP="00340DAE">
      <w:pPr>
        <w:spacing w:after="0" w:line="240" w:lineRule="auto"/>
        <w:ind w:left="5812"/>
        <w:rPr>
          <w:rFonts w:cs="Times New Roman"/>
          <w:sz w:val="22"/>
          <w:lang w:val="ru-RU"/>
        </w:rPr>
      </w:pPr>
      <w:r>
        <w:rPr>
          <w:rFonts w:cs="Times New Roman"/>
          <w:b/>
          <w:color w:val="000000"/>
          <w:sz w:val="22"/>
          <w:lang w:val="ru-RU"/>
        </w:rPr>
        <w:t xml:space="preserve">                     </w:t>
      </w:r>
      <w:r w:rsidR="004B239B" w:rsidRPr="00F9580E">
        <w:rPr>
          <w:rFonts w:cs="Times New Roman"/>
          <w:b/>
          <w:color w:val="000000"/>
          <w:sz w:val="22"/>
          <w:lang w:val="ru-RU"/>
        </w:rPr>
        <w:t>УТВЕРЖДАЮ</w:t>
      </w:r>
    </w:p>
    <w:p w14:paraId="5D2952C2" w14:textId="0331562C" w:rsidR="004E07B9" w:rsidRPr="004E07B9" w:rsidRDefault="004E07B9" w:rsidP="004E07B9">
      <w:pPr>
        <w:pStyle w:val="aa"/>
        <w:keepNext/>
        <w:spacing w:after="0"/>
        <w:jc w:val="center"/>
        <w:rPr>
          <w:rFonts w:ascii="Times New Roman" w:eastAsia="Times New Roman" w:hAnsi="Times New Roman" w:cs="Times New Roman"/>
          <w:b w:val="0"/>
          <w:spacing w:val="0"/>
          <w:kern w:val="0"/>
          <w:sz w:val="22"/>
          <w:szCs w:val="22"/>
          <w:lang w:val="ru-RU"/>
        </w:rPr>
      </w:pPr>
      <w:r>
        <w:rPr>
          <w:rFonts w:ascii="Times New Roman" w:eastAsia="Times New Roman" w:hAnsi="Times New Roman" w:cs="Times New Roman"/>
          <w:b w:val="0"/>
          <w:spacing w:val="0"/>
          <w:kern w:val="0"/>
          <w:sz w:val="22"/>
          <w:szCs w:val="22"/>
          <w:lang w:val="ru-RU"/>
        </w:rPr>
        <w:t xml:space="preserve">                                                                                                  </w:t>
      </w:r>
      <w:r w:rsidRPr="004E07B9">
        <w:rPr>
          <w:rFonts w:ascii="Times New Roman" w:eastAsia="Times New Roman" w:hAnsi="Times New Roman" w:cs="Times New Roman"/>
          <w:b w:val="0"/>
          <w:spacing w:val="0"/>
          <w:kern w:val="0"/>
          <w:sz w:val="22"/>
          <w:szCs w:val="22"/>
          <w:lang w:val="ru-RU"/>
        </w:rPr>
        <w:t xml:space="preserve">Руководитель </w:t>
      </w:r>
    </w:p>
    <w:p w14:paraId="1558D6C3" w14:textId="4F7D4CE0" w:rsidR="004E07B9" w:rsidRPr="004E07B9" w:rsidRDefault="004E07B9" w:rsidP="004E07B9">
      <w:pPr>
        <w:pStyle w:val="aa"/>
        <w:keepNext/>
        <w:spacing w:after="0"/>
        <w:jc w:val="right"/>
        <w:rPr>
          <w:rFonts w:ascii="Times New Roman" w:eastAsia="Times New Roman" w:hAnsi="Times New Roman" w:cs="Times New Roman"/>
          <w:b w:val="0"/>
          <w:spacing w:val="0"/>
          <w:kern w:val="0"/>
          <w:sz w:val="22"/>
          <w:szCs w:val="22"/>
          <w:lang w:val="ru-RU"/>
        </w:rPr>
      </w:pPr>
      <w:r w:rsidRPr="004E07B9">
        <w:rPr>
          <w:rFonts w:ascii="Times New Roman" w:eastAsia="Times New Roman" w:hAnsi="Times New Roman" w:cs="Times New Roman"/>
          <w:b w:val="0"/>
          <w:spacing w:val="0"/>
          <w:kern w:val="0"/>
          <w:sz w:val="22"/>
          <w:szCs w:val="22"/>
          <w:lang w:val="ru-RU"/>
        </w:rPr>
        <w:t xml:space="preserve">Директор школы </w:t>
      </w:r>
      <w:proofErr w:type="spellStart"/>
      <w:r>
        <w:rPr>
          <w:rFonts w:ascii="Times New Roman" w:eastAsia="Times New Roman" w:hAnsi="Times New Roman" w:cs="Times New Roman"/>
          <w:b w:val="0"/>
          <w:spacing w:val="0"/>
          <w:kern w:val="0"/>
          <w:sz w:val="22"/>
          <w:szCs w:val="22"/>
          <w:lang w:val="ru-RU"/>
        </w:rPr>
        <w:t>Утепов.А.А</w:t>
      </w:r>
      <w:proofErr w:type="spellEnd"/>
      <w:r>
        <w:rPr>
          <w:rFonts w:ascii="Times New Roman" w:eastAsia="Times New Roman" w:hAnsi="Times New Roman" w:cs="Times New Roman"/>
          <w:b w:val="0"/>
          <w:spacing w:val="0"/>
          <w:kern w:val="0"/>
          <w:sz w:val="22"/>
          <w:szCs w:val="22"/>
          <w:lang w:val="ru-RU"/>
        </w:rPr>
        <w:t>.</w:t>
      </w:r>
    </w:p>
    <w:p w14:paraId="0C33BB1A" w14:textId="77777777" w:rsidR="004E07B9" w:rsidRPr="004E07B9" w:rsidRDefault="004E07B9" w:rsidP="004E07B9">
      <w:pPr>
        <w:pStyle w:val="aa"/>
        <w:keepNext/>
        <w:spacing w:after="0"/>
        <w:jc w:val="right"/>
        <w:rPr>
          <w:rFonts w:ascii="Times New Roman" w:eastAsia="Times New Roman" w:hAnsi="Times New Roman" w:cs="Times New Roman"/>
          <w:b w:val="0"/>
          <w:spacing w:val="0"/>
          <w:kern w:val="0"/>
          <w:sz w:val="22"/>
          <w:szCs w:val="22"/>
          <w:lang w:val="ru-RU"/>
        </w:rPr>
      </w:pPr>
      <w:r w:rsidRPr="004E07B9">
        <w:rPr>
          <w:rFonts w:ascii="Times New Roman" w:eastAsia="Times New Roman" w:hAnsi="Times New Roman" w:cs="Times New Roman"/>
          <w:b w:val="0"/>
          <w:spacing w:val="0"/>
          <w:kern w:val="0"/>
          <w:sz w:val="22"/>
          <w:szCs w:val="22"/>
          <w:lang w:val="ru-RU"/>
        </w:rPr>
        <w:t>______________ [Ф.И.О.]</w:t>
      </w:r>
    </w:p>
    <w:p w14:paraId="4AFA347E" w14:textId="379D9A21" w:rsidR="004B239B" w:rsidRPr="00340DAE" w:rsidRDefault="004E07B9" w:rsidP="004E07B9">
      <w:pPr>
        <w:pStyle w:val="aa"/>
        <w:keepNext/>
        <w:spacing w:after="0"/>
        <w:jc w:val="right"/>
        <w:rPr>
          <w:rFonts w:ascii="Times New Roman" w:eastAsia="Times New Roman" w:hAnsi="Times New Roman" w:cs="Times New Roman"/>
          <w:sz w:val="22"/>
          <w:szCs w:val="22"/>
          <w:lang w:val="ru-RU"/>
        </w:rPr>
      </w:pPr>
      <w:r w:rsidRPr="004E07B9">
        <w:rPr>
          <w:rFonts w:ascii="Times New Roman" w:eastAsia="Times New Roman" w:hAnsi="Times New Roman" w:cs="Times New Roman"/>
          <w:b w:val="0"/>
          <w:spacing w:val="0"/>
          <w:kern w:val="0"/>
          <w:sz w:val="22"/>
          <w:szCs w:val="22"/>
          <w:lang w:val="ru-RU"/>
        </w:rPr>
        <w:t>«___» ____________ 2026 года</w:t>
      </w:r>
    </w:p>
    <w:p w14:paraId="75093EAD" w14:textId="1B70A1C1" w:rsidR="00D1356B" w:rsidRPr="00F9580E" w:rsidRDefault="00646651" w:rsidP="00340DAE">
      <w:pPr>
        <w:pStyle w:val="aa"/>
        <w:keepNext/>
        <w:spacing w:after="0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F9580E">
        <w:rPr>
          <w:rFonts w:ascii="Times New Roman" w:eastAsia="Times New Roman" w:hAnsi="Times New Roman" w:cs="Times New Roman"/>
          <w:sz w:val="22"/>
          <w:szCs w:val="22"/>
          <w:lang w:val="ru-RU"/>
        </w:rPr>
        <w:t>Техническая спецификация</w:t>
      </w:r>
    </w:p>
    <w:p w14:paraId="08A4C65C" w14:textId="77777777" w:rsidR="004B239B" w:rsidRPr="00340DAE" w:rsidRDefault="00646651" w:rsidP="00340DAE">
      <w:pPr>
        <w:keepNext/>
        <w:spacing w:after="0" w:line="240" w:lineRule="auto"/>
        <w:jc w:val="center"/>
        <w:rPr>
          <w:rFonts w:cs="Times New Roman"/>
          <w:bCs/>
          <w:color w:val="000000"/>
          <w:sz w:val="22"/>
          <w:lang w:val="ru-RU"/>
        </w:rPr>
      </w:pPr>
      <w:r w:rsidRPr="00340DAE">
        <w:rPr>
          <w:rFonts w:cs="Times New Roman"/>
          <w:bCs/>
          <w:color w:val="000000"/>
          <w:sz w:val="22"/>
          <w:lang w:val="ru-RU"/>
        </w:rPr>
        <w:t xml:space="preserve">на услуги по администрированию и техническому обслуживанию </w:t>
      </w:r>
    </w:p>
    <w:p w14:paraId="7EB66D80" w14:textId="3F5A5CBE" w:rsidR="00D1356B" w:rsidRPr="00340DAE" w:rsidRDefault="00646651" w:rsidP="00340DAE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r w:rsidRPr="00340DAE">
        <w:rPr>
          <w:rFonts w:cs="Times New Roman"/>
          <w:bCs/>
          <w:color w:val="000000"/>
          <w:sz w:val="22"/>
          <w:lang w:val="ru-RU"/>
        </w:rPr>
        <w:t xml:space="preserve">действующего АПК </w:t>
      </w:r>
      <w:proofErr w:type="spellStart"/>
      <w:r w:rsidRPr="00340DAE">
        <w:rPr>
          <w:rFonts w:cs="Times New Roman"/>
          <w:bCs/>
          <w:color w:val="000000"/>
          <w:sz w:val="22"/>
        </w:rPr>
        <w:t>Alaqan</w:t>
      </w:r>
      <w:proofErr w:type="spellEnd"/>
      <w:r w:rsidRPr="00340DAE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340DAE">
        <w:rPr>
          <w:rFonts w:cs="Times New Roman"/>
          <w:bCs/>
          <w:color w:val="000000"/>
          <w:sz w:val="22"/>
        </w:rPr>
        <w:t>Mektep</w:t>
      </w:r>
      <w:proofErr w:type="spellEnd"/>
    </w:p>
    <w:p w14:paraId="3793D50A" w14:textId="77777777" w:rsidR="00D1356B" w:rsidRPr="00340DAE" w:rsidRDefault="00646651" w:rsidP="00340DAE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r w:rsidRPr="00340DAE">
        <w:rPr>
          <w:rFonts w:cs="Times New Roman"/>
          <w:bCs/>
          <w:color w:val="000000"/>
          <w:sz w:val="22"/>
          <w:lang w:val="ru-RU"/>
        </w:rPr>
        <w:t>с продлением лицензионного доступа к облачной платформе</w:t>
      </w:r>
    </w:p>
    <w:p w14:paraId="026CBB9E" w14:textId="77777777" w:rsidR="00340DAE" w:rsidRPr="00340DAE" w:rsidRDefault="00340DAE" w:rsidP="00340DAE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3D60BF1E" w14:textId="1A63D19A" w:rsidR="00D1356B" w:rsidRPr="00340DAE" w:rsidRDefault="00646651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Настоящая техническая спецификация определяет состав одной комплексной услуги, необходимой для возобновления и непрерывной работы ранее установленного в школе аппаратно-программного комплекса </w:t>
      </w:r>
      <w:proofErr w:type="spellStart"/>
      <w:r w:rsidRPr="00340DAE">
        <w:rPr>
          <w:rFonts w:cs="Times New Roman"/>
          <w:color w:val="000000"/>
          <w:sz w:val="22"/>
        </w:rPr>
        <w:t>Alaqan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Mektep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 xml:space="preserve"> до 31 декабря 2026 года.</w:t>
      </w:r>
    </w:p>
    <w:p w14:paraId="115DA72E" w14:textId="77777777" w:rsidR="00340DAE" w:rsidRPr="00340DAE" w:rsidRDefault="00340DAE" w:rsidP="00340DAE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4390BD9C" w14:textId="50E34C2D" w:rsidR="00D1356B" w:rsidRPr="00340DAE" w:rsidRDefault="00646651" w:rsidP="00340DAE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340DAE">
        <w:rPr>
          <w:rFonts w:ascii="Times New Roman" w:eastAsia="Times New Roman" w:hAnsi="Times New Roman" w:cs="Times New Roman"/>
          <w:sz w:val="22"/>
          <w:szCs w:val="22"/>
        </w:rPr>
        <w:t>1</w:t>
      </w:r>
      <w:r w:rsidR="00340DAE"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340DAE">
        <w:rPr>
          <w:rFonts w:ascii="Times New Roman" w:eastAsia="Times New Roman" w:hAnsi="Times New Roman" w:cs="Times New Roman"/>
          <w:sz w:val="22"/>
          <w:szCs w:val="22"/>
        </w:rPr>
        <w:t>Основные</w:t>
      </w:r>
      <w:proofErr w:type="spellEnd"/>
      <w:r w:rsidRPr="00340DAE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340DAE">
        <w:rPr>
          <w:rFonts w:ascii="Times New Roman" w:eastAsia="Times New Roman" w:hAnsi="Times New Roman" w:cs="Times New Roman"/>
          <w:sz w:val="22"/>
          <w:szCs w:val="22"/>
        </w:rPr>
        <w:t>сведения</w:t>
      </w:r>
      <w:proofErr w:type="spellEnd"/>
      <w:r w:rsidRPr="00340DAE">
        <w:rPr>
          <w:rFonts w:ascii="Times New Roman" w:eastAsia="Times New Roman" w:hAnsi="Times New Roman" w:cs="Times New Roman"/>
          <w:sz w:val="22"/>
          <w:szCs w:val="22"/>
        </w:rPr>
        <w:t xml:space="preserve"> о </w:t>
      </w:r>
      <w:proofErr w:type="spellStart"/>
      <w:r w:rsidRPr="00340DAE">
        <w:rPr>
          <w:rFonts w:ascii="Times New Roman" w:eastAsia="Times New Roman" w:hAnsi="Times New Roman" w:cs="Times New Roman"/>
          <w:sz w:val="22"/>
          <w:szCs w:val="22"/>
        </w:rPr>
        <w:t>закупке</w:t>
      </w:r>
      <w:proofErr w:type="spellEnd"/>
    </w:p>
    <w:tbl>
      <w:tblPr>
        <w:tblW w:w="10205" w:type="dxa"/>
        <w:jc w:val="center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3771"/>
        <w:gridCol w:w="6434"/>
      </w:tblGrid>
      <w:tr w:rsidR="00D1356B" w:rsidRPr="00340DAE" w14:paraId="25E7635D" w14:textId="77777777" w:rsidTr="00340DAE">
        <w:trPr>
          <w:tblHeader/>
          <w:jc w:val="center"/>
        </w:trPr>
        <w:tc>
          <w:tcPr>
            <w:tcW w:w="377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2C6F01A" w14:textId="77777777" w:rsidR="00D1356B" w:rsidRPr="00340DAE" w:rsidRDefault="00646651" w:rsidP="00340DAE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Показатель</w:t>
            </w:r>
            <w:proofErr w:type="spellEnd"/>
          </w:p>
        </w:tc>
        <w:tc>
          <w:tcPr>
            <w:tcW w:w="6434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4F5D489" w14:textId="77777777" w:rsidR="00D1356B" w:rsidRPr="00340DAE" w:rsidRDefault="00646651" w:rsidP="00340DAE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Содержание</w:t>
            </w:r>
            <w:proofErr w:type="spellEnd"/>
          </w:p>
        </w:tc>
      </w:tr>
      <w:tr w:rsidR="00D1356B" w:rsidRPr="004E07B9" w14:paraId="07B6B191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8DBA739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Наименование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заказчика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DAB17A3" w14:textId="78EEB1EF" w:rsidR="00D1356B" w:rsidRPr="00F9580E" w:rsidRDefault="00F9580E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 xml:space="preserve">КГУ  </w:t>
            </w:r>
            <w:proofErr w:type="spellStart"/>
            <w:r w:rsidRPr="00F9580E">
              <w:rPr>
                <w:rFonts w:cs="Times New Roman"/>
                <w:color w:val="000000"/>
                <w:sz w:val="22"/>
                <w:lang w:val="ru-RU"/>
              </w:rPr>
              <w:t>Енбекшинская</w:t>
            </w:r>
            <w:proofErr w:type="spellEnd"/>
            <w:r w:rsidRPr="00F9580E">
              <w:rPr>
                <w:rFonts w:cs="Times New Roman"/>
                <w:color w:val="000000"/>
                <w:sz w:val="22"/>
                <w:lang w:val="ru-RU"/>
              </w:rPr>
              <w:t xml:space="preserve">  общая  средняя школа</w:t>
            </w:r>
          </w:p>
        </w:tc>
      </w:tr>
      <w:tr w:rsidR="00D1356B" w:rsidRPr="00340DAE" w14:paraId="0F982FD9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6C6C9FE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 xml:space="preserve">БИН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заказчика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33FBF3D" w14:textId="6300B957" w:rsidR="00D1356B" w:rsidRPr="00F9580E" w:rsidRDefault="00F9580E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000240003249</w:t>
            </w:r>
          </w:p>
        </w:tc>
      </w:tr>
      <w:tr w:rsidR="00D1356B" w:rsidRPr="00340DAE" w14:paraId="2F619B96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C706382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Способ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закупки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EA65D99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Запрос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ценовых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предложений</w:t>
            </w:r>
            <w:proofErr w:type="spellEnd"/>
          </w:p>
        </w:tc>
      </w:tr>
      <w:tr w:rsidR="00D1356B" w:rsidRPr="00340DAE" w14:paraId="00581BED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E9A9DA3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Код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ЕНС ТРУ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C9E4F62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620920.000.000002</w:t>
            </w:r>
          </w:p>
        </w:tc>
      </w:tr>
      <w:tr w:rsidR="00D1356B" w:rsidRPr="004E07B9" w14:paraId="4CE1C831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F3404D9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b/>
                <w:color w:val="000000"/>
                <w:sz w:val="22"/>
                <w:lang w:val="ru-RU"/>
              </w:rPr>
              <w:t>Наименование услуги по ЕНС ТРУ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9AAEA0E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Услуги по администрированию и техническому обслуживанию программно-аппаратного комплекса</w:t>
            </w:r>
          </w:p>
        </w:tc>
      </w:tr>
      <w:tr w:rsidR="00D1356B" w:rsidRPr="00340DAE" w14:paraId="2850232E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CC9E6FB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Единица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измерения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8AEE33B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Услуга</w:t>
            </w:r>
            <w:proofErr w:type="spellEnd"/>
          </w:p>
        </w:tc>
      </w:tr>
      <w:tr w:rsidR="00D1356B" w:rsidRPr="00340DAE" w14:paraId="58A1672E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5625FE6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Количество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A05B945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1</w:t>
            </w:r>
          </w:p>
        </w:tc>
      </w:tr>
      <w:tr w:rsidR="00D1356B" w:rsidRPr="00340DAE" w14:paraId="3F3ACC94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30024C1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b/>
                <w:color w:val="000000"/>
                <w:sz w:val="22"/>
                <w:lang w:val="ru-RU"/>
              </w:rPr>
              <w:t>Цена за единицу без НДС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78EE02B" w14:textId="44B834D7" w:rsidR="00D1356B" w:rsidRPr="00340DAE" w:rsidRDefault="00340DAE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1 595 940</w:t>
            </w:r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тенге</w:t>
            </w:r>
            <w:proofErr w:type="spellEnd"/>
          </w:p>
        </w:tc>
      </w:tr>
      <w:tr w:rsidR="00D1356B" w:rsidRPr="00340DAE" w14:paraId="6291A86B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DC72674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Общая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сумма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без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НДС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C1AFE10" w14:textId="1F0152C7" w:rsidR="00D1356B" w:rsidRPr="00340DAE" w:rsidRDefault="00340DAE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1 595 940</w:t>
            </w:r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тенге</w:t>
            </w:r>
            <w:proofErr w:type="spellEnd"/>
            <w:r w:rsidRPr="00340DAE">
              <w:rPr>
                <w:rFonts w:cs="Times New Roman"/>
                <w:color w:val="000000"/>
                <w:sz w:val="22"/>
                <w:lang w:val="ru-RU"/>
              </w:rPr>
              <w:t xml:space="preserve"> </w:t>
            </w:r>
          </w:p>
        </w:tc>
      </w:tr>
      <w:tr w:rsidR="00D1356B" w:rsidRPr="004E07B9" w14:paraId="58AC17D6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8F6ED69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Срок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оказания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услуг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3FE9523" w14:textId="6D4563F8" w:rsidR="00D1356B" w:rsidRPr="00340DAE" w:rsidRDefault="004E07B9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4E07B9">
              <w:rPr>
                <w:rFonts w:cs="Times New Roman"/>
                <w:color w:val="000000"/>
                <w:sz w:val="22"/>
                <w:lang w:val="ru-RU"/>
              </w:rPr>
              <w:t>В течении 12 месяцев после регистрации договора в казначействе</w:t>
            </w:r>
            <w:bookmarkStart w:id="0" w:name="_GoBack"/>
            <w:bookmarkEnd w:id="0"/>
          </w:p>
        </w:tc>
      </w:tr>
      <w:tr w:rsidR="00D1356B" w:rsidRPr="004E07B9" w14:paraId="6A665020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D1B4874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Место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оказания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услуг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AB77090" w14:textId="08AB510F" w:rsidR="00D1356B" w:rsidRPr="00F9580E" w:rsidRDefault="00F9580E" w:rsidP="00340DAE">
            <w:pPr>
              <w:spacing w:after="0" w:line="240" w:lineRule="auto"/>
              <w:rPr>
                <w:rFonts w:cs="Times New Roman"/>
                <w:sz w:val="22"/>
                <w:lang w:val="kk-KZ"/>
              </w:rPr>
            </w:pPr>
            <w:proofErr w:type="spellStart"/>
            <w:r>
              <w:rPr>
                <w:rFonts w:cs="Times New Roman"/>
                <w:color w:val="000000"/>
                <w:sz w:val="22"/>
                <w:lang w:val="ru-RU"/>
              </w:rPr>
              <w:t>Атырауская</w:t>
            </w:r>
            <w:proofErr w:type="spellEnd"/>
            <w:r>
              <w:rPr>
                <w:rFonts w:cs="Times New Roman"/>
                <w:color w:val="000000"/>
                <w:sz w:val="22"/>
                <w:lang w:val="ru-RU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2"/>
                <w:lang w:val="ru-RU"/>
              </w:rPr>
              <w:t>обл</w:t>
            </w:r>
            <w:proofErr w:type="spellEnd"/>
            <w:r>
              <w:rPr>
                <w:rFonts w:cs="Times New Roman"/>
                <w:color w:val="000000"/>
                <w:sz w:val="22"/>
                <w:lang w:val="kk-KZ"/>
              </w:rPr>
              <w:t>, Курмангазинский р/н,  с</w:t>
            </w:r>
            <w:proofErr w:type="gramStart"/>
            <w:r>
              <w:rPr>
                <w:rFonts w:cs="Times New Roman"/>
                <w:color w:val="000000"/>
                <w:sz w:val="22"/>
                <w:lang w:val="kk-KZ"/>
              </w:rPr>
              <w:t>.Ж</w:t>
            </w:r>
            <w:proofErr w:type="gramEnd"/>
            <w:r>
              <w:rPr>
                <w:rFonts w:cs="Times New Roman"/>
                <w:color w:val="000000"/>
                <w:sz w:val="22"/>
                <w:lang w:val="kk-KZ"/>
              </w:rPr>
              <w:t>умекен, ул.К.Умирбаева, дом 8.</w:t>
            </w:r>
          </w:p>
        </w:tc>
      </w:tr>
      <w:tr w:rsidR="00D1356B" w:rsidRPr="00340DAE" w14:paraId="5441158A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21CD9BA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Авансовый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платеж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7D9A94F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0 %</w:t>
            </w:r>
          </w:p>
        </w:tc>
      </w:tr>
    </w:tbl>
    <w:p w14:paraId="5FE420CE" w14:textId="77777777" w:rsidR="00D1356B" w:rsidRPr="00340DAE" w:rsidRDefault="00D1356B" w:rsidP="00340DAE">
      <w:pPr>
        <w:spacing w:after="0" w:line="240" w:lineRule="auto"/>
        <w:rPr>
          <w:rFonts w:cs="Times New Roman"/>
          <w:sz w:val="22"/>
        </w:rPr>
      </w:pPr>
    </w:p>
    <w:p w14:paraId="4DCB583A" w14:textId="4B8EF397" w:rsidR="00D1356B" w:rsidRPr="00340DAE" w:rsidRDefault="00646651" w:rsidP="00340DAE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2</w:t>
      </w:r>
      <w:r w:rsid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Исходное состояние и назначение услуги</w:t>
      </w:r>
    </w:p>
    <w:p w14:paraId="0D04774D" w14:textId="77777777" w:rsidR="00D1356B" w:rsidRPr="00340DAE" w:rsidRDefault="00646651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Заказчик эксплуатирует ранее приобретенный и введенный в эксплуатацию аппаратно-программный комплекс, облачную платформу </w:t>
      </w:r>
      <w:proofErr w:type="spellStart"/>
      <w:r w:rsidRPr="00340DAE">
        <w:rPr>
          <w:rFonts w:cs="Times New Roman"/>
          <w:color w:val="000000"/>
          <w:sz w:val="22"/>
        </w:rPr>
        <w:t>Alaqan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 xml:space="preserve"> и модуль </w:t>
      </w:r>
      <w:proofErr w:type="spellStart"/>
      <w:r w:rsidRPr="00340DAE">
        <w:rPr>
          <w:rFonts w:cs="Times New Roman"/>
          <w:color w:val="000000"/>
          <w:sz w:val="22"/>
        </w:rPr>
        <w:t>Alaqan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Mektep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>. Обслуживанию подлежат действующая учетная среда школы, зарегистрированное в ней оборудование, данные, настройки и разрешенные интеграционные связи.</w:t>
      </w:r>
    </w:p>
    <w:p w14:paraId="7F616A5C" w14:textId="77777777" w:rsidR="00D1356B" w:rsidRPr="00340DAE" w:rsidRDefault="00646651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Цель закупки – продлить лицензионный доступ на существующей учетной записи и обеспечить техническое сопровождение до 31 декабря 2026 года без повторной регистрации пользователей, повторной привязки оборудования и необоснованного повторного сбора персональных данных.</w:t>
      </w:r>
    </w:p>
    <w:p w14:paraId="573A3DC3" w14:textId="77777777" w:rsidR="00D1356B" w:rsidRPr="00340DAE" w:rsidRDefault="00646651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Поставка нового оборудования, переход на иную платформу, создание новой учетной среды, перенос данных в другую систему и создание новых интеграций в предмет закупки не входят. Предложение, предусматривающее замену действующей платформы, миграцию либо оказание услуг в иной учетной среде, не соответствует предмету закупки.</w:t>
      </w:r>
    </w:p>
    <w:p w14:paraId="706042DF" w14:textId="77777777" w:rsidR="00D1356B" w:rsidRPr="00340DAE" w:rsidRDefault="00646651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i/>
          <w:color w:val="000000"/>
          <w:sz w:val="22"/>
          <w:lang w:val="ru-RU"/>
        </w:rPr>
        <w:lastRenderedPageBreak/>
        <w:t xml:space="preserve">Наименование </w:t>
      </w:r>
      <w:proofErr w:type="spellStart"/>
      <w:r w:rsidRPr="00340DAE">
        <w:rPr>
          <w:rFonts w:cs="Times New Roman"/>
          <w:i/>
          <w:color w:val="000000"/>
          <w:sz w:val="22"/>
        </w:rPr>
        <w:t>Alaqan</w:t>
      </w:r>
      <w:proofErr w:type="spellEnd"/>
      <w:r w:rsidRPr="00340DAE">
        <w:rPr>
          <w:rFonts w:cs="Times New Roman"/>
          <w:i/>
          <w:color w:val="000000"/>
          <w:sz w:val="22"/>
          <w:lang w:val="ru-RU"/>
        </w:rPr>
        <w:t xml:space="preserve"> </w:t>
      </w:r>
      <w:proofErr w:type="spellStart"/>
      <w:r w:rsidRPr="00340DAE">
        <w:rPr>
          <w:rFonts w:cs="Times New Roman"/>
          <w:i/>
          <w:color w:val="000000"/>
          <w:sz w:val="22"/>
        </w:rPr>
        <w:t>Mektep</w:t>
      </w:r>
      <w:proofErr w:type="spellEnd"/>
      <w:r w:rsidRPr="00340DAE">
        <w:rPr>
          <w:rFonts w:cs="Times New Roman"/>
          <w:i/>
          <w:color w:val="000000"/>
          <w:sz w:val="22"/>
          <w:lang w:val="ru-RU"/>
        </w:rPr>
        <w:t xml:space="preserve"> указано для идентификации ранее установленного лицензируемого программного обеспечения и действующего аппаратно-программного комплекса. Такое указание применяется в соответствии с подпунктами 1) и 3) пункта 5 статьи 12 Закона Республики Казахстан «О государственных закупках»: закупка связана с установленным лицензионным программным обеспечением и техническим обслуживанием имеющегося у заказчика оборудования. Услугу вправе оказать правообладатель либо уполномоченное им лицо, способное выполнить все требования настоящей технической спецификации.</w:t>
      </w:r>
    </w:p>
    <w:p w14:paraId="7AEE3A2A" w14:textId="77777777" w:rsidR="00340DAE" w:rsidRDefault="00340DAE" w:rsidP="00340DAE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37F24778" w14:textId="203A5B11" w:rsidR="00D1356B" w:rsidRPr="00340DAE" w:rsidRDefault="00646651" w:rsidP="00340DAE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</w:t>
      </w:r>
      <w:r w:rsid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Состав комплексной услуги</w:t>
      </w:r>
    </w:p>
    <w:p w14:paraId="64AC9425" w14:textId="77777777" w:rsidR="00D1356B" w:rsidRPr="00340DAE" w:rsidRDefault="00646651" w:rsidP="00340DAE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3.1 Продление лицензионного доступа</w:t>
      </w:r>
    </w:p>
    <w:p w14:paraId="4BBC2935" w14:textId="77777777" w:rsidR="00D1356B" w:rsidRPr="00340DAE" w:rsidRDefault="00646651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возобновить и продлить доступ к действующей учетной записи школы до 31 декабря 2026 года включительно;</w:t>
      </w:r>
    </w:p>
    <w:p w14:paraId="0C85A0F6" w14:textId="77777777" w:rsidR="00D1356B" w:rsidRPr="00340DAE" w:rsidRDefault="00646651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выполнить активацию не позднее трех рабочих дней </w:t>
      </w:r>
      <w:proofErr w:type="gramStart"/>
      <w:r w:rsidRPr="00340DAE">
        <w:rPr>
          <w:rFonts w:cs="Times New Roman"/>
          <w:color w:val="000000"/>
          <w:sz w:val="22"/>
          <w:lang w:val="ru-RU"/>
        </w:rPr>
        <w:t>с даты заключения</w:t>
      </w:r>
      <w:proofErr w:type="gramEnd"/>
      <w:r w:rsidRPr="00340DAE">
        <w:rPr>
          <w:rFonts w:cs="Times New Roman"/>
          <w:color w:val="000000"/>
          <w:sz w:val="22"/>
          <w:lang w:val="ru-RU"/>
        </w:rPr>
        <w:t xml:space="preserve"> договора;</w:t>
      </w:r>
    </w:p>
    <w:p w14:paraId="7D7CB483" w14:textId="77777777" w:rsidR="00D1356B" w:rsidRPr="00340DAE" w:rsidRDefault="00646651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сохранить пользователей, роли и права доступа, данные, отчеты, сформированные биометрические шаблоны, настройки, журналы событий, привязки оборудования и разрешенные интеграционные связи;</w:t>
      </w:r>
    </w:p>
    <w:p w14:paraId="3425F9CE" w14:textId="77777777" w:rsidR="00D1356B" w:rsidRPr="00340DAE" w:rsidRDefault="00646651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предоставлять обновления программного обеспечения правообладателя без ухудшения действующей функциональности, совместимости и сохранности данных;</w:t>
      </w:r>
    </w:p>
    <w:p w14:paraId="2FED2330" w14:textId="77777777" w:rsidR="00D1356B" w:rsidRPr="00340DAE" w:rsidRDefault="00646651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не создавать новую учетную запись и не требовать повторной регистрации пользователей, если это не вызвано документированным поручением заказчика или требованиями законодательства.</w:t>
      </w:r>
    </w:p>
    <w:p w14:paraId="376BA9A0" w14:textId="77777777" w:rsidR="00D1356B" w:rsidRPr="00340DAE" w:rsidRDefault="00646651" w:rsidP="00340DAE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3.2 Учет бесплатного питания и интеграция с Социальным кошельком</w:t>
      </w:r>
    </w:p>
    <w:p w14:paraId="38573A04" w14:textId="77777777" w:rsidR="00D1356B" w:rsidRPr="00340DAE" w:rsidRDefault="00646651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Поставщик обеспечивает поддержку действующей интеграции с информационной системой «Социальный кошелек». Каждое подтвержденное событие получения бесплатного питания передается по действующему интеграционному каналу и сопоставляется с пользователем, организацией, оборудованием, датой, временем и результатом обработки.</w:t>
      </w:r>
    </w:p>
    <w:p w14:paraId="05596B98" w14:textId="77777777" w:rsidR="00D1356B" w:rsidRPr="00340DAE" w:rsidRDefault="00646651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административном кабинете отображаются статусы обмена, ошибки и возможность повторной отправки в предусмотренных системой случаях, а также сведения, необходимые заказчику для контроля фактического получения питания. Замена действующей интеграции ручной выгрузкой либо передачей через не предусмотренную действующей системой стороннюю платформу не допускается.</w:t>
      </w:r>
    </w:p>
    <w:p w14:paraId="52816C47" w14:textId="77777777" w:rsidR="00D1356B" w:rsidRPr="00340DAE" w:rsidRDefault="00646651" w:rsidP="00340DAE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3.3 Административный кабинет и отчетность</w:t>
      </w:r>
    </w:p>
    <w:p w14:paraId="4A23B343" w14:textId="77777777" w:rsidR="00D1356B" w:rsidRPr="00340DAE" w:rsidRDefault="00646651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proofErr w:type="gramStart"/>
      <w:r w:rsidRPr="00340DAE">
        <w:rPr>
          <w:rFonts w:cs="Times New Roman"/>
          <w:color w:val="000000"/>
          <w:sz w:val="22"/>
          <w:lang w:val="ru-RU"/>
        </w:rPr>
        <w:t xml:space="preserve">Заказчику предоставляется доступ к действующему административному веб-кабинету, включая профили обучающихся, классы и категории питания, сведения о получивших и не получивших питание, дату, время и терминал операции, мониторинг оборудования, поиск, фильтрацию и экспорт отчетов в форматы </w:t>
      </w:r>
      <w:r w:rsidRPr="00340DAE">
        <w:rPr>
          <w:rFonts w:cs="Times New Roman"/>
          <w:color w:val="000000"/>
          <w:sz w:val="22"/>
        </w:rPr>
        <w:t>Excel</w:t>
      </w:r>
      <w:r w:rsidRPr="00340DAE">
        <w:rPr>
          <w:rFonts w:cs="Times New Roman"/>
          <w:color w:val="000000"/>
          <w:sz w:val="22"/>
          <w:lang w:val="ru-RU"/>
        </w:rPr>
        <w:t xml:space="preserve"> и </w:t>
      </w:r>
      <w:r w:rsidRPr="00340DAE">
        <w:rPr>
          <w:rFonts w:cs="Times New Roman"/>
          <w:color w:val="000000"/>
          <w:sz w:val="22"/>
        </w:rPr>
        <w:t>PDF</w:t>
      </w:r>
      <w:r w:rsidRPr="00340DAE">
        <w:rPr>
          <w:rFonts w:cs="Times New Roman"/>
          <w:color w:val="000000"/>
          <w:sz w:val="22"/>
          <w:lang w:val="ru-RU"/>
        </w:rPr>
        <w:t>.</w:t>
      </w:r>
      <w:proofErr w:type="gramEnd"/>
    </w:p>
    <w:p w14:paraId="0029AE56" w14:textId="77777777" w:rsidR="00340DAE" w:rsidRDefault="00340DAE" w:rsidP="00340DAE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56A0F884" w14:textId="5A11D6C2" w:rsidR="00D1356B" w:rsidRPr="00340DAE" w:rsidRDefault="00646651" w:rsidP="00340DAE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4</w:t>
      </w:r>
      <w:r w:rsid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Техническое сопровождение и уровень сервиса</w:t>
      </w:r>
    </w:p>
    <w:p w14:paraId="786ABE5C" w14:textId="77777777" w:rsidR="00D1356B" w:rsidRPr="00340DAE" w:rsidRDefault="00646651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Техническое сопровождение включает консультационную и дистанционную поддержку, регистрацию обращений, мониторинг связи, диагностику, проверку и восстановление программной конфигурации, проверку журналов обмена, настройку и устранение программных сбоев. Выезд специалиста выполняется, если неисправность невозможно локализовать или устранить дистанционно.</w:t>
      </w:r>
    </w:p>
    <w:tbl>
      <w:tblPr>
        <w:tblW w:w="10300" w:type="dxa"/>
        <w:jc w:val="center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2542"/>
        <w:gridCol w:w="2977"/>
        <w:gridCol w:w="4781"/>
      </w:tblGrid>
      <w:tr w:rsidR="00D1356B" w:rsidRPr="00340DAE" w14:paraId="09B065D5" w14:textId="77777777" w:rsidTr="00340DAE">
        <w:trPr>
          <w:tblHeader/>
          <w:jc w:val="center"/>
        </w:trPr>
        <w:tc>
          <w:tcPr>
            <w:tcW w:w="2542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215CA88" w14:textId="77777777" w:rsidR="00D1356B" w:rsidRPr="00340DAE" w:rsidRDefault="00646651" w:rsidP="00340DAE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Категория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обращения</w:t>
            </w:r>
            <w:proofErr w:type="spellEnd"/>
          </w:p>
        </w:tc>
        <w:tc>
          <w:tcPr>
            <w:tcW w:w="2977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90787AB" w14:textId="77777777" w:rsidR="00D1356B" w:rsidRPr="00340DAE" w:rsidRDefault="00646651" w:rsidP="00340DAE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Начало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реакции</w:t>
            </w:r>
            <w:proofErr w:type="spellEnd"/>
          </w:p>
        </w:tc>
        <w:tc>
          <w:tcPr>
            <w:tcW w:w="478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0EC70CF" w14:textId="77777777" w:rsidR="00D1356B" w:rsidRPr="00340DAE" w:rsidRDefault="00646651" w:rsidP="00340DAE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Срок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и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результат</w:t>
            </w:r>
            <w:proofErr w:type="spellEnd"/>
          </w:p>
        </w:tc>
      </w:tr>
      <w:tr w:rsidR="00D1356B" w:rsidRPr="004E07B9" w14:paraId="4AF15511" w14:textId="77777777" w:rsidTr="00340DAE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F3F4B6F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Полная недоступность платформы или основной функции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A3DC95D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не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позднее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2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рабочих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часов</w:t>
            </w:r>
            <w:proofErr w:type="spellEnd"/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F62C376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план восстановления – в течение 8 рабочих часов; устранение причины в зоне ответственности поставщика – не позднее 1 рабочего дня</w:t>
            </w:r>
          </w:p>
        </w:tc>
      </w:tr>
      <w:tr w:rsidR="00D1356B" w:rsidRPr="004E07B9" w14:paraId="08CDCE13" w14:textId="77777777" w:rsidTr="00340DAE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75946CB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Частичное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нарушение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функциональности</w:t>
            </w:r>
            <w:proofErr w:type="spellEnd"/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6FD9684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не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позднее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4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рабочих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часов</w:t>
            </w:r>
            <w:proofErr w:type="spellEnd"/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9840557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устранение причины в зоне ответственности поставщика – в течение 3 рабочих дней</w:t>
            </w:r>
          </w:p>
        </w:tc>
      </w:tr>
      <w:tr w:rsidR="00D1356B" w:rsidRPr="004E07B9" w14:paraId="65FE35F6" w14:textId="77777777" w:rsidTr="00340DAE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A675EDB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Консультационное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обращение</w:t>
            </w:r>
            <w:proofErr w:type="spellEnd"/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AAEDAFD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 xml:space="preserve">в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течение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1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рабочего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дня</w:t>
            </w:r>
            <w:proofErr w:type="spellEnd"/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113F72D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ответ или рекомендации по дальнейшим действиям</w:t>
            </w:r>
          </w:p>
        </w:tc>
      </w:tr>
      <w:tr w:rsidR="00D1356B" w:rsidRPr="004E07B9" w14:paraId="1D666EFB" w14:textId="77777777" w:rsidTr="00340DAE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4691C8B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Необходимость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выезда</w:t>
            </w:r>
            <w:proofErr w:type="spellEnd"/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F78FC34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после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дистанционной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диагностики</w:t>
            </w:r>
            <w:proofErr w:type="spellEnd"/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F702C75" w14:textId="77777777" w:rsidR="00D1356B" w:rsidRPr="00340DAE" w:rsidRDefault="00646651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выезд – не позднее 3 рабочих дней после подтверждения необходимости</w:t>
            </w:r>
          </w:p>
        </w:tc>
      </w:tr>
    </w:tbl>
    <w:p w14:paraId="7DBC4AED" w14:textId="77777777" w:rsidR="00D1356B" w:rsidRPr="00340DAE" w:rsidRDefault="00D1356B" w:rsidP="00340DAE">
      <w:pPr>
        <w:spacing w:after="0" w:line="240" w:lineRule="auto"/>
        <w:rPr>
          <w:rFonts w:cs="Times New Roman"/>
          <w:sz w:val="22"/>
          <w:lang w:val="ru-RU"/>
        </w:rPr>
      </w:pPr>
    </w:p>
    <w:p w14:paraId="3B936BB2" w14:textId="77777777" w:rsidR="00D1356B" w:rsidRPr="00340DAE" w:rsidRDefault="00646651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Поддержка предоставляется в рабочие дни с 09:00 до 18:00 по времени города Астаны. Поставщик предоставляет заказчику не менее одного регистрируемого канала приема обращений.</w:t>
      </w:r>
    </w:p>
    <w:p w14:paraId="21976069" w14:textId="77777777" w:rsidR="00D1356B" w:rsidRPr="00340DAE" w:rsidRDefault="00646651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lastRenderedPageBreak/>
        <w:t>Подтвержденное время устранения сбоя оператором связи, государственной информационной системой, инфраструктурой заказчика или иным третьим лицом не включается в сроки устранения поставщика. Поставщик проводит первичную диагностику, сообщает установленный источник сбоя и оказывает техническое содействие.</w:t>
      </w:r>
    </w:p>
    <w:p w14:paraId="475A6054" w14:textId="77777777" w:rsidR="00D1356B" w:rsidRPr="00340DAE" w:rsidRDefault="00646651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стоимость услуги не входят запасные части, замена оборудования, ремонт механических повреждений, прокладка кабелей, восстановление электропитания и локальной сети, услуги связи и создание новых интеграций. Такие работы и расходы выполняются только по отдельному законному основанию.</w:t>
      </w:r>
    </w:p>
    <w:p w14:paraId="7A8FE586" w14:textId="77777777" w:rsidR="00340DAE" w:rsidRDefault="00340DAE" w:rsidP="00340DAE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712E5B97" w14:textId="7D65523E" w:rsidR="00D1356B" w:rsidRPr="00340DAE" w:rsidRDefault="00646651" w:rsidP="00340DAE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5</w:t>
      </w:r>
      <w:r w:rsid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Права на программное обеспечение и документы исполнения</w:t>
      </w:r>
    </w:p>
    <w:p w14:paraId="1A7CB156" w14:textId="77777777" w:rsidR="00D1356B" w:rsidRPr="00340DAE" w:rsidRDefault="00646651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Подавая ценовое предложение, потенциальный поставщик подтверждает, что может исполнить все требования настоящей технической спецификации в пределах предложенной цены и установленного срока. Победитель закупки до начала оказания услуг подтверждает наличие правовой и технической возможности продлить доступ и сопровождать именно действующую учетную среду заказчика.</w:t>
      </w:r>
    </w:p>
    <w:p w14:paraId="3CABDEEC" w14:textId="77777777" w:rsidR="00D1356B" w:rsidRPr="00340DAE" w:rsidRDefault="00646651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Если поставщик является правообладателем, он </w:t>
      </w:r>
      <w:proofErr w:type="gramStart"/>
      <w:r w:rsidRPr="00340DAE">
        <w:rPr>
          <w:rFonts w:cs="Times New Roman"/>
          <w:color w:val="000000"/>
          <w:sz w:val="22"/>
          <w:lang w:val="ru-RU"/>
        </w:rPr>
        <w:t>предоставляет документ</w:t>
      </w:r>
      <w:proofErr w:type="gramEnd"/>
      <w:r w:rsidRPr="00340DAE">
        <w:rPr>
          <w:rFonts w:cs="Times New Roman"/>
          <w:color w:val="000000"/>
          <w:sz w:val="22"/>
          <w:lang w:val="ru-RU"/>
        </w:rPr>
        <w:t xml:space="preserve">, позволяющий проверить его права на программное обеспечение </w:t>
      </w:r>
      <w:proofErr w:type="spellStart"/>
      <w:r w:rsidRPr="00340DAE">
        <w:rPr>
          <w:rFonts w:cs="Times New Roman"/>
          <w:color w:val="000000"/>
          <w:sz w:val="22"/>
        </w:rPr>
        <w:t>Alaqan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>. Если поставщик не является правообладателем, он предоставляет письмо или иной проверяемый документ правообладателя с полномочиями на продление лицензионного доступа, предоставление обновлений, техническое сопровождение действующей учетной записи, оборудования и интеграции с ИС «Социальный кошелек» на срок не менее срока действия договора. Документ должен содержать наименование и БИН уполномоченного поставщика, перечень предоставленных полномочий, дату выдачи и срок действия; заказчик вправе проверить его по официальным контактам правообладателя.</w:t>
      </w:r>
    </w:p>
    <w:p w14:paraId="2893E3CB" w14:textId="77777777" w:rsidR="00D1356B" w:rsidRPr="00340DAE" w:rsidRDefault="00646651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Программный продукт должен соответствовать действующей записи № 659 в Реестре доверенного программного обеспечения и продукции электронной промышленности. </w:t>
      </w:r>
      <w:proofErr w:type="spellStart"/>
      <w:r w:rsidRPr="00340DAE">
        <w:rPr>
          <w:rFonts w:cs="Times New Roman"/>
          <w:color w:val="000000"/>
          <w:sz w:val="22"/>
        </w:rPr>
        <w:t>Поставщик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предоставляет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актуальные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проверяемые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сведения</w:t>
      </w:r>
      <w:proofErr w:type="spellEnd"/>
      <w:r w:rsidRPr="00340DAE">
        <w:rPr>
          <w:rFonts w:cs="Times New Roman"/>
          <w:color w:val="000000"/>
          <w:sz w:val="22"/>
        </w:rPr>
        <w:t xml:space="preserve"> о </w:t>
      </w:r>
      <w:proofErr w:type="spellStart"/>
      <w:r w:rsidRPr="00340DAE">
        <w:rPr>
          <w:rFonts w:cs="Times New Roman"/>
          <w:color w:val="000000"/>
          <w:sz w:val="22"/>
        </w:rPr>
        <w:t>такой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записи</w:t>
      </w:r>
      <w:proofErr w:type="spellEnd"/>
      <w:r w:rsidRPr="00340DAE">
        <w:rPr>
          <w:rFonts w:cs="Times New Roman"/>
          <w:color w:val="000000"/>
          <w:sz w:val="22"/>
        </w:rPr>
        <w:t>.</w:t>
      </w:r>
    </w:p>
    <w:p w14:paraId="4C96B757" w14:textId="77777777" w:rsidR="00D1356B" w:rsidRPr="00340DAE" w:rsidRDefault="00646651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Информационная безопасность используемой версии подтверждается действующими положительными протоколами анализа исходного кода, испытаний функций информационной безопасности, нагрузочного испытания, обследования процессов обеспечения информационной безопасности и сетевой инфраструктуры.</w:t>
      </w:r>
    </w:p>
    <w:p w14:paraId="4D046137" w14:textId="77777777" w:rsidR="00D1356B" w:rsidRPr="00340DAE" w:rsidRDefault="00646651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К исполнению </w:t>
      </w:r>
      <w:proofErr w:type="gramStart"/>
      <w:r w:rsidRPr="00340DAE">
        <w:rPr>
          <w:rFonts w:cs="Times New Roman"/>
          <w:color w:val="000000"/>
          <w:sz w:val="22"/>
          <w:lang w:val="ru-RU"/>
        </w:rPr>
        <w:t>привлекается не менее одного специалиста</w:t>
      </w:r>
      <w:proofErr w:type="gramEnd"/>
      <w:r w:rsidRPr="00340DAE">
        <w:rPr>
          <w:rFonts w:cs="Times New Roman"/>
          <w:color w:val="000000"/>
          <w:sz w:val="22"/>
          <w:lang w:val="ru-RU"/>
        </w:rPr>
        <w:t xml:space="preserve">, полномочия которого на установку, настройку и техническое сопровождение программного обеспечения </w:t>
      </w:r>
      <w:proofErr w:type="spellStart"/>
      <w:r w:rsidRPr="00340DAE">
        <w:rPr>
          <w:rFonts w:cs="Times New Roman"/>
          <w:color w:val="000000"/>
          <w:sz w:val="22"/>
        </w:rPr>
        <w:t>Alaqan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 xml:space="preserve"> подтверждены разработчиком или правообладателем.</w:t>
      </w:r>
    </w:p>
    <w:p w14:paraId="3C12684D" w14:textId="77777777" w:rsidR="00D1356B" w:rsidRPr="00340DAE" w:rsidRDefault="00646651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Указанные документы предоставляются заказчику в электронной форме не позднее одного рабочего дня </w:t>
      </w:r>
      <w:proofErr w:type="gramStart"/>
      <w:r w:rsidRPr="00340DAE">
        <w:rPr>
          <w:rFonts w:cs="Times New Roman"/>
          <w:color w:val="000000"/>
          <w:sz w:val="22"/>
          <w:lang w:val="ru-RU"/>
        </w:rPr>
        <w:t>с даты заключения</w:t>
      </w:r>
      <w:proofErr w:type="gramEnd"/>
      <w:r w:rsidRPr="00340DAE">
        <w:rPr>
          <w:rFonts w:cs="Times New Roman"/>
          <w:color w:val="000000"/>
          <w:sz w:val="22"/>
          <w:lang w:val="ru-RU"/>
        </w:rPr>
        <w:t xml:space="preserve"> договора и до активации доступа. Они являются документами исполнения договора и не устанавливаются в качестве отдельного квалификационного требования при подаче ценового предложения.</w:t>
      </w:r>
    </w:p>
    <w:p w14:paraId="29382C57" w14:textId="77777777" w:rsidR="00D1356B" w:rsidRPr="00340DAE" w:rsidRDefault="00646651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При непредставлении документов, невозможности проверить их достоверность либо отсутствии необходимых полномочий заказчик применяет меры, предусмотренные договором и законодательством Республики Казахстан. </w:t>
      </w:r>
      <w:proofErr w:type="spellStart"/>
      <w:r w:rsidRPr="00340DAE">
        <w:rPr>
          <w:rFonts w:cs="Times New Roman"/>
          <w:color w:val="000000"/>
          <w:sz w:val="22"/>
        </w:rPr>
        <w:t>Поставщик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несет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ответственность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за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достоверность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представленных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сведений</w:t>
      </w:r>
      <w:proofErr w:type="spellEnd"/>
      <w:r w:rsidRPr="00340DAE">
        <w:rPr>
          <w:rFonts w:cs="Times New Roman"/>
          <w:color w:val="000000"/>
          <w:sz w:val="22"/>
        </w:rPr>
        <w:t>.</w:t>
      </w:r>
    </w:p>
    <w:p w14:paraId="3365DD86" w14:textId="77777777" w:rsidR="00340DAE" w:rsidRDefault="00340DAE" w:rsidP="00340DAE">
      <w:pPr>
        <w:pStyle w:val="1"/>
        <w:spacing w:before="0" w:line="240" w:lineRule="auto"/>
        <w:ind w:firstLine="425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6B09BB54" w14:textId="65F020AA" w:rsidR="00D1356B" w:rsidRPr="00340DAE" w:rsidRDefault="00646651" w:rsidP="00340DAE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6</w:t>
      </w:r>
      <w:r w:rsid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Персональные данные и информационная безопасность</w:t>
      </w:r>
    </w:p>
    <w:p w14:paraId="6F64686B" w14:textId="77777777" w:rsidR="00D1356B" w:rsidRPr="00340DAE" w:rsidRDefault="00646651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Заказчик является собственником базы персональных данных и определяет цели и объем обработки. Поставщик обрабатывает данные посредством платформы как оператор исключительно в пределах договора, документированных поручений заказчика, действующих согласий субъектов либо иных законных оснований. Использование данных для рекламы, самостоятельного профилирования или передачи третьим лицам, не связанным с исполнением договора, не допускается.</w:t>
      </w:r>
    </w:p>
    <w:p w14:paraId="7A06C814" w14:textId="77777777" w:rsidR="00D1356B" w:rsidRPr="00340DAE" w:rsidRDefault="00646651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Электронные ресурсы, содержащие персональные данные, и их резервные копии размещаются на территории Республики Казахстан. Передача данных выполняется по защищенному соединению; применяются ролевое разграничение доступа, принцип минимальных полномочий, </w:t>
      </w:r>
      <w:proofErr w:type="spellStart"/>
      <w:r w:rsidRPr="00340DAE">
        <w:rPr>
          <w:rFonts w:cs="Times New Roman"/>
          <w:color w:val="000000"/>
          <w:sz w:val="22"/>
          <w:lang w:val="ru-RU"/>
        </w:rPr>
        <w:t>журналирование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>, резервное копирование, контроль целостности и обновления безопасности.</w:t>
      </w:r>
    </w:p>
    <w:p w14:paraId="7136A72A" w14:textId="77777777" w:rsidR="00D1356B" w:rsidRPr="00340DAE" w:rsidRDefault="00646651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Доступ работников поставщика к учетной среде допускается только в объеме, необходимом для зарегистрированного обращения или согласованной работы. Действия с привилегированным доступом </w:t>
      </w:r>
      <w:proofErr w:type="spellStart"/>
      <w:r w:rsidRPr="00340DAE">
        <w:rPr>
          <w:rFonts w:cs="Times New Roman"/>
          <w:color w:val="000000"/>
          <w:sz w:val="22"/>
          <w:lang w:val="ru-RU"/>
        </w:rPr>
        <w:t>журналируются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>. Об инциденте, затрагивающем данные заказчика, поставщик уведомляет не позднее одного рабочего дня с момента выявления.</w:t>
      </w:r>
    </w:p>
    <w:p w14:paraId="58B7F8DB" w14:textId="77777777" w:rsidR="00D1356B" w:rsidRPr="00340DAE" w:rsidRDefault="00646651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действующей системе используются сформированные биометрические шаблоны без хранения исходных изображений ладони. Продление лицензионного доступа не должно влечь повторный сбор биометрических данных или изменение установленного заказчиком режима их законной обработки.</w:t>
      </w:r>
    </w:p>
    <w:p w14:paraId="24D2DA7A" w14:textId="4822026F" w:rsidR="00D1356B" w:rsidRPr="00340DAE" w:rsidRDefault="00646651" w:rsidP="00340DAE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lastRenderedPageBreak/>
        <w:t>7</w:t>
      </w:r>
      <w:r w:rsid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Обязанности заказчика и порядок приемки</w:t>
      </w:r>
    </w:p>
    <w:p w14:paraId="481449E5" w14:textId="77777777" w:rsidR="00D1356B" w:rsidRPr="00340DAE" w:rsidRDefault="00646651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Заказчик обеспечивает исправное электропитание, доступ в интернет, физический доступ к обслуживаемому оборудованию в согласованное время и участие уполномоченного работника в контрольной проверке.</w:t>
      </w:r>
    </w:p>
    <w:p w14:paraId="4D63AC49" w14:textId="77777777" w:rsidR="00D1356B" w:rsidRPr="00340DAE" w:rsidRDefault="00646651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До подписания электронного акта стороны проводят контрольную проверку. Поставщик предъявляет документы, предусмотренные разделом 5, и демонстрирует выполнение следующих требований:</w:t>
      </w:r>
    </w:p>
    <w:p w14:paraId="03D53B0C" w14:textId="77777777" w:rsidR="00D1356B" w:rsidRPr="00340DAE" w:rsidRDefault="00646651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действующей учетной записи указан срок доступа до 31 декабря 2026 года включительно;</w:t>
      </w:r>
    </w:p>
    <w:p w14:paraId="2646FCA0" w14:textId="77777777" w:rsidR="00D1356B" w:rsidRPr="00340DAE" w:rsidRDefault="00646651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сохранены пользователи, роли, данные, настройки, журналы событий и привязки действующего оборудования;</w:t>
      </w:r>
    </w:p>
    <w:p w14:paraId="0C56419F" w14:textId="77777777" w:rsidR="00D1356B" w:rsidRPr="00340DAE" w:rsidRDefault="00646651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proofErr w:type="gramStart"/>
      <w:r w:rsidRPr="00340DAE">
        <w:rPr>
          <w:rFonts w:cs="Times New Roman"/>
          <w:color w:val="000000"/>
          <w:sz w:val="22"/>
          <w:lang w:val="ru-RU"/>
        </w:rPr>
        <w:t>доступны</w:t>
      </w:r>
      <w:proofErr w:type="gramEnd"/>
      <w:r w:rsidRPr="00340DAE">
        <w:rPr>
          <w:rFonts w:cs="Times New Roman"/>
          <w:color w:val="000000"/>
          <w:sz w:val="22"/>
          <w:lang w:val="ru-RU"/>
        </w:rPr>
        <w:t xml:space="preserve"> административный кабинет, предусмотренная отчетность и экспорт данных;</w:t>
      </w:r>
    </w:p>
    <w:p w14:paraId="64202CC7" w14:textId="77777777" w:rsidR="00D1356B" w:rsidRPr="00340DAE" w:rsidRDefault="00646651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контрольное событие бесплатного питания отображается в системе и передается по действующей интеграции с ИС «Социальный кошелек»;</w:t>
      </w:r>
    </w:p>
    <w:p w14:paraId="4162BB17" w14:textId="77777777" w:rsidR="00D1356B" w:rsidRPr="00340DAE" w:rsidRDefault="00646651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действует канал регистрации обращений, а поставщик принял обязательства по уровню сервиса, установленному разделом 4.</w:t>
      </w:r>
    </w:p>
    <w:p w14:paraId="03B0314F" w14:textId="77777777" w:rsidR="00D1356B" w:rsidRPr="00340DAE" w:rsidRDefault="00646651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Замена платформы, создание новой учетной среды, потеря ранее накопленных данных, повторная регистрация пользователей либо отсутствие действующей интеграции не признаются надлежащим исполнением.</w:t>
      </w:r>
    </w:p>
    <w:p w14:paraId="19604FE9" w14:textId="77777777" w:rsidR="00D1356B" w:rsidRPr="00340DAE" w:rsidRDefault="00646651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Выявленные несоответствия устраняются до подписания акта. По итогам оказания комплексной услуги оформляется один электронный акт. Подписание акта не освобождает поставщика от обязанности обеспечивать лицензионный доступ, обновления и техническое сопровождение до 31 декабря 2026 года включительно.</w:t>
      </w:r>
    </w:p>
    <w:p w14:paraId="6F6C7626" w14:textId="77777777" w:rsidR="00C72568" w:rsidRDefault="00C72568" w:rsidP="00C72568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1EE65791" w14:textId="2EFD8465" w:rsidR="00D1356B" w:rsidRPr="00340DAE" w:rsidRDefault="00646651" w:rsidP="00C7256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8</w:t>
      </w:r>
      <w:r w:rsidR="00C72568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Итоговый результат</w:t>
      </w:r>
    </w:p>
    <w:p w14:paraId="05BA18D1" w14:textId="77777777" w:rsidR="00D1356B" w:rsidRPr="00340DAE" w:rsidRDefault="00646651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proofErr w:type="gramStart"/>
      <w:r w:rsidRPr="00340DAE">
        <w:rPr>
          <w:rFonts w:cs="Times New Roman"/>
          <w:color w:val="000000"/>
          <w:sz w:val="22"/>
          <w:lang w:val="ru-RU"/>
        </w:rPr>
        <w:t xml:space="preserve">Результатом является возобновленная и непрерывная работа заказчика в ранее созданной среде </w:t>
      </w:r>
      <w:proofErr w:type="spellStart"/>
      <w:r w:rsidRPr="00340DAE">
        <w:rPr>
          <w:rFonts w:cs="Times New Roman"/>
          <w:color w:val="000000"/>
          <w:sz w:val="22"/>
        </w:rPr>
        <w:t>Alaqan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Mektep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 xml:space="preserve"> без миграции и повторной регистрации, действующий лицензионный доступ до 31 декабря 2026 года, сохранность данных и настроек, работоспособность действующего оборудования, административного кабинета, отчетности и интеграции с ИС «Социальный кошелек», а также техническое сопровождение действующего АПК до окончания срока договора.</w:t>
      </w:r>
      <w:proofErr w:type="gramEnd"/>
    </w:p>
    <w:sectPr w:rsidR="00D1356B" w:rsidRPr="00340DAE" w:rsidSect="00034616">
      <w:footerReference w:type="default" r:id="rId9"/>
      <w:pgSz w:w="11906" w:h="16838"/>
      <w:pgMar w:top="964" w:right="1020" w:bottom="850" w:left="1134" w:header="397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6DBA34" w14:textId="77777777" w:rsidR="003530DE" w:rsidRDefault="003530DE">
      <w:pPr>
        <w:spacing w:after="0" w:line="240" w:lineRule="auto"/>
      </w:pPr>
      <w:r>
        <w:separator/>
      </w:r>
    </w:p>
  </w:endnote>
  <w:endnote w:type="continuationSeparator" w:id="0">
    <w:p w14:paraId="03FA4D43" w14:textId="77777777" w:rsidR="003530DE" w:rsidRDefault="00353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55927D" w14:textId="77777777" w:rsidR="00D1356B" w:rsidRDefault="00646651">
    <w:pPr>
      <w:pStyle w:val="a7"/>
      <w:jc w:val="center"/>
    </w:pPr>
    <w:r>
      <w:rPr>
        <w:color w:val="000000"/>
        <w:sz w:val="18"/>
      </w:rPr>
      <w:fldChar w:fldCharType="begin"/>
    </w:r>
    <w:r>
      <w:rPr>
        <w:color w:val="000000"/>
        <w:sz w:val="18"/>
      </w:rPr>
      <w:instrText xml:space="preserve"> PAGE </w:instrText>
    </w:r>
    <w:r>
      <w:rPr>
        <w:color w:val="000000"/>
        <w:sz w:val="18"/>
      </w:rPr>
      <w:fldChar w:fldCharType="separate"/>
    </w:r>
    <w:r w:rsidR="004E07B9">
      <w:rPr>
        <w:noProof/>
        <w:color w:val="000000"/>
        <w:sz w:val="18"/>
      </w:rPr>
      <w:t>2</w:t>
    </w:r>
    <w:r>
      <w:rPr>
        <w:color w:val="000000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36B6DA" w14:textId="77777777" w:rsidR="003530DE" w:rsidRDefault="003530DE">
      <w:pPr>
        <w:spacing w:after="0" w:line="240" w:lineRule="auto"/>
      </w:pPr>
      <w:r>
        <w:separator/>
      </w:r>
    </w:p>
  </w:footnote>
  <w:footnote w:type="continuationSeparator" w:id="0">
    <w:p w14:paraId="59F6D800" w14:textId="77777777" w:rsidR="003530DE" w:rsidRDefault="003530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76A1E"/>
    <w:rsid w:val="0015074B"/>
    <w:rsid w:val="0029639D"/>
    <w:rsid w:val="002D306C"/>
    <w:rsid w:val="00326F90"/>
    <w:rsid w:val="00340DAE"/>
    <w:rsid w:val="003530DE"/>
    <w:rsid w:val="004B239B"/>
    <w:rsid w:val="004E07B9"/>
    <w:rsid w:val="00646651"/>
    <w:rsid w:val="00AA1D8D"/>
    <w:rsid w:val="00B47730"/>
    <w:rsid w:val="00C72568"/>
    <w:rsid w:val="00CB0664"/>
    <w:rsid w:val="00D1356B"/>
    <w:rsid w:val="00F9580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F1923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26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26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627B3FD-9ACB-4265-8805-B702BD118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1815</Words>
  <Characters>10352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12143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Admin</cp:lastModifiedBy>
  <cp:revision>4</cp:revision>
  <dcterms:created xsi:type="dcterms:W3CDTF">2013-12-23T23:15:00Z</dcterms:created>
  <dcterms:modified xsi:type="dcterms:W3CDTF">2026-10-20T11:07:00Z</dcterms:modified>
  <cp:category/>
</cp:coreProperties>
</file>