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95144">
      <w:pPr>
        <w:jc w:val="center"/>
        <w:rPr>
          <w:b/>
          <w:lang w:val="kk-KZ"/>
        </w:rPr>
      </w:pPr>
      <w:r>
        <w:rPr>
          <w:b/>
          <w:lang w:val="kk-KZ"/>
        </w:rPr>
        <w:t>Cозақ ауданы әкімдігінің ішкі саясат бөлімінің «Жастар ресурстық орталығы» КММ тарапынан Созақ ауданы аумағында мемлекеттік мерекелерге арналған салтанатты жиындар мен мерекелік іс-шараларды ұйымдастыру, сонымен қатар форумдар өткізу және безендіру бойынша 202</w:t>
      </w:r>
      <w:r>
        <w:rPr>
          <w:b/>
          <w:lang w:val="en-US"/>
        </w:rPr>
        <w:t>6</w:t>
      </w:r>
      <w:r>
        <w:rPr>
          <w:b/>
          <w:lang w:val="kk-KZ"/>
        </w:rPr>
        <w:t xml:space="preserve"> жылғы қызметтерді мемлекеттік сатып алудың </w:t>
      </w:r>
    </w:p>
    <w:p w14:paraId="5196B780">
      <w:pPr>
        <w:jc w:val="center"/>
        <w:rPr>
          <w:b/>
          <w:lang w:val="en-US"/>
        </w:rPr>
      </w:pPr>
      <w:r>
        <w:rPr>
          <w:b/>
          <w:lang w:val="kk-KZ"/>
        </w:rPr>
        <w:t xml:space="preserve">ТЕХНИКАЛЫҚ СИПАТТАМАСЫ </w:t>
      </w:r>
    </w:p>
    <w:p w14:paraId="2FEDE9FA">
      <w:pPr>
        <w:jc w:val="center"/>
        <w:rPr>
          <w:b/>
        </w:rPr>
      </w:pPr>
    </w:p>
    <w:p w14:paraId="40896C7C">
      <w:pPr>
        <w:jc w:val="center"/>
        <w:rPr>
          <w:b/>
          <w:lang w:val="kk-KZ"/>
        </w:rPr>
      </w:pPr>
    </w:p>
    <w:tbl>
      <w:tblPr>
        <w:tblStyle w:val="6"/>
        <w:tblW w:w="10206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"/>
        <w:gridCol w:w="2504"/>
        <w:gridCol w:w="7342"/>
      </w:tblGrid>
      <w:tr w14:paraId="141B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tcBorders>
              <w:top w:val="single" w:color="auto" w:sz="4" w:space="0"/>
            </w:tcBorders>
          </w:tcPr>
          <w:p w14:paraId="2B7BB8E4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  <w:tcBorders>
              <w:top w:val="single" w:color="auto" w:sz="4" w:space="0"/>
            </w:tcBorders>
          </w:tcPr>
          <w:p w14:paraId="7A0E451E">
            <w:pPr>
              <w:pStyle w:val="11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12529"/>
                <w:spacing w:val="0"/>
                <w:sz w:val="28"/>
                <w:szCs w:val="28"/>
                <w:shd w:val="clear" w:fill="E7F4FB"/>
                <w:lang w:val="kk-KZ"/>
              </w:rPr>
              <w:t>Түркістанға тарту: Бір күн- бір тарих атты мерекелік іс шарасын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12529"/>
                <w:spacing w:val="0"/>
                <w:sz w:val="28"/>
                <w:szCs w:val="28"/>
                <w:shd w:val="clear" w:fill="E7F4FB"/>
                <w:lang w:val="en-US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өткізу</w:t>
            </w:r>
          </w:p>
        </w:tc>
      </w:tr>
      <w:tr w14:paraId="14883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4E36A68C">
            <w:pPr>
              <w:rPr>
                <w:lang w:val="kk-KZ"/>
              </w:rPr>
            </w:pPr>
          </w:p>
        </w:tc>
        <w:tc>
          <w:tcPr>
            <w:tcW w:w="2504" w:type="dxa"/>
          </w:tcPr>
          <w:p w14:paraId="5FC87742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өтетін күні</w:t>
            </w:r>
          </w:p>
        </w:tc>
        <w:tc>
          <w:tcPr>
            <w:tcW w:w="7342" w:type="dxa"/>
          </w:tcPr>
          <w:p w14:paraId="5F46DF0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өтетін орны</w:t>
            </w:r>
          </w:p>
          <w:p w14:paraId="5236027A">
            <w:pPr>
              <w:jc w:val="center"/>
              <w:rPr>
                <w:b/>
                <w:lang w:val="kk-KZ"/>
              </w:rPr>
            </w:pPr>
          </w:p>
        </w:tc>
      </w:tr>
      <w:tr w14:paraId="359A6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748FDDA3">
            <w:pPr>
              <w:rPr>
                <w:lang w:val="kk-KZ"/>
              </w:rPr>
            </w:pPr>
          </w:p>
        </w:tc>
        <w:tc>
          <w:tcPr>
            <w:tcW w:w="2504" w:type="dxa"/>
          </w:tcPr>
          <w:p w14:paraId="64EF4419">
            <w:pPr>
              <w:rPr>
                <w:b/>
                <w:lang w:val="kk-KZ"/>
              </w:rPr>
            </w:pPr>
            <w:r>
              <w:rPr>
                <w:rFonts w:hint="default"/>
                <w:b/>
                <w:lang w:val="en-US"/>
              </w:rPr>
              <w:t>21</w:t>
            </w:r>
            <w:r>
              <w:rPr>
                <w:rFonts w:hint="default"/>
                <w:b/>
                <w:lang w:val="kk-KZ"/>
              </w:rPr>
              <w:t xml:space="preserve"> қазан</w:t>
            </w:r>
            <w:r>
              <w:rPr>
                <w:b/>
                <w:lang w:val="kk-KZ"/>
              </w:rPr>
              <w:t xml:space="preserve"> 2026 жыл</w:t>
            </w:r>
          </w:p>
        </w:tc>
        <w:tc>
          <w:tcPr>
            <w:tcW w:w="7342" w:type="dxa"/>
          </w:tcPr>
          <w:p w14:paraId="58B5F880">
            <w:pPr>
              <w:jc w:val="center"/>
              <w:rPr>
                <w:rFonts w:hint="default"/>
                <w:b/>
                <w:lang w:val="kk-KZ"/>
              </w:rPr>
            </w:pPr>
            <w:r>
              <w:rPr>
                <w:b/>
                <w:lang w:val="kk-KZ"/>
              </w:rPr>
              <w:t>Созақ ауданында</w:t>
            </w:r>
            <w:r>
              <w:rPr>
                <w:rFonts w:hint="default"/>
                <w:b/>
                <w:lang w:val="kk-KZ"/>
              </w:rPr>
              <w:t xml:space="preserve"> Түркістан қаласында </w:t>
            </w:r>
          </w:p>
        </w:tc>
      </w:tr>
      <w:tr w14:paraId="08D6B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778A5503">
            <w:pPr>
              <w:rPr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0B56AF20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Іс – шараға керекті заттар және әрлеу қызметтері, баспахана қызметтері</w:t>
            </w:r>
          </w:p>
        </w:tc>
      </w:tr>
      <w:tr w14:paraId="001ED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60" w:type="dxa"/>
          </w:tcPr>
          <w:p w14:paraId="47677092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2B1565F0">
            <w:pPr>
              <w:numPr>
                <w:ilvl w:val="0"/>
                <w:numId w:val="1"/>
              </w:numPr>
              <w:rPr>
                <w:b/>
                <w:highlight w:val="none"/>
                <w:lang w:val="kk-KZ"/>
              </w:rPr>
            </w:pPr>
            <w:r>
              <w:rPr>
                <w:b/>
                <w:highlight w:val="none"/>
                <w:lang w:val="kk-KZ"/>
              </w:rPr>
              <w:t>Мерекелік</w:t>
            </w:r>
            <w:r>
              <w:rPr>
                <w:rFonts w:hint="default"/>
                <w:b/>
                <w:highlight w:val="none"/>
                <w:lang w:val="kk-KZ"/>
              </w:rPr>
              <w:t xml:space="preserve"> іс шараларды жүргізушіні жалдау - 2 маман ( ведуший мероприятий)</w:t>
            </w:r>
          </w:p>
          <w:p w14:paraId="12915F07">
            <w:pPr>
              <w:numPr>
                <w:ilvl w:val="0"/>
                <w:numId w:val="1"/>
              </w:numPr>
              <w:rPr>
                <w:b/>
                <w:highlight w:val="none"/>
                <w:lang w:val="kk-KZ"/>
              </w:rPr>
            </w:pPr>
            <w:r>
              <w:rPr>
                <w:rFonts w:hint="default"/>
                <w:b/>
                <w:highlight w:val="none"/>
                <w:lang w:val="kk-KZ"/>
              </w:rPr>
              <w:t>40 адамнан құралған  өнерпаздарды іс шараға қатыстыруға Түркістан қаласына апарып келу шығындары</w:t>
            </w:r>
          </w:p>
          <w:p w14:paraId="2C000641">
            <w:pPr>
              <w:numPr>
                <w:ilvl w:val="0"/>
                <w:numId w:val="1"/>
              </w:numPr>
              <w:rPr>
                <w:b/>
                <w:highlight w:val="none"/>
                <w:lang w:val="kk-KZ"/>
              </w:rPr>
            </w:pPr>
            <w:r>
              <w:rPr>
                <w:rFonts w:hint="default"/>
                <w:b/>
                <w:highlight w:val="none"/>
                <w:lang w:val="kk-KZ"/>
              </w:rPr>
              <w:t xml:space="preserve">іс шараға қатысуға барған  40 адамға  кешкі ас беру, </w:t>
            </w:r>
          </w:p>
          <w:p w14:paraId="44723B4A">
            <w:pPr>
              <w:numPr>
                <w:ilvl w:val="0"/>
                <w:numId w:val="1"/>
              </w:numPr>
              <w:rPr>
                <w:b/>
                <w:highlight w:val="none"/>
                <w:lang w:val="kk-KZ"/>
              </w:rPr>
            </w:pPr>
            <w:r>
              <w:rPr>
                <w:b/>
                <w:highlight w:val="none"/>
                <w:lang w:val="kk-KZ"/>
              </w:rPr>
              <w:t>Көрермендер</w:t>
            </w:r>
            <w:r>
              <w:rPr>
                <w:rFonts w:hint="default"/>
                <w:b/>
                <w:highlight w:val="none"/>
                <w:lang w:val="kk-KZ"/>
              </w:rPr>
              <w:t xml:space="preserve"> арасында ойынға қатысқан 10 адамға сыйлық,</w:t>
            </w:r>
          </w:p>
          <w:p w14:paraId="62BA04EE">
            <w:pPr>
              <w:numPr>
                <w:ilvl w:val="0"/>
                <w:numId w:val="1"/>
              </w:numPr>
              <w:rPr>
                <w:b/>
                <w:highlight w:val="none"/>
                <w:lang w:val="kk-KZ"/>
              </w:rPr>
            </w:pPr>
            <w:r>
              <w:rPr>
                <w:b/>
                <w:highlight w:val="none"/>
                <w:lang w:val="kk-KZ"/>
              </w:rPr>
              <w:t xml:space="preserve">Барлық шығынға жұмсалатын қаржы :  </w:t>
            </w:r>
            <w:r>
              <w:rPr>
                <w:rFonts w:hint="default"/>
                <w:b/>
                <w:highlight w:val="none"/>
                <w:lang w:val="kk-KZ"/>
              </w:rPr>
              <w:t>435</w:t>
            </w:r>
            <w:r>
              <w:rPr>
                <w:b/>
                <w:highlight w:val="none"/>
                <w:lang w:val="kk-KZ"/>
              </w:rPr>
              <w:t xml:space="preserve"> 000 тг</w:t>
            </w:r>
          </w:p>
          <w:p w14:paraId="091A2738">
            <w:pPr>
              <w:numPr>
                <w:ilvl w:val="0"/>
                <w:numId w:val="1"/>
              </w:numPr>
              <w:rPr>
                <w:b/>
                <w:highlight w:val="none"/>
                <w:u w:val="single"/>
                <w:lang w:val="kk-KZ"/>
              </w:rPr>
            </w:pPr>
            <w:r>
              <w:rPr>
                <w:color w:val="FF0000"/>
                <w:highlight w:val="none"/>
                <w:lang w:val="kk-KZ"/>
              </w:rPr>
              <w:t xml:space="preserve"> </w:t>
            </w:r>
            <w:r>
              <w:rPr>
                <w:b/>
                <w:color w:val="FF0000"/>
                <w:highlight w:val="none"/>
                <w:u w:val="single"/>
                <w:lang w:val="kk-KZ"/>
              </w:rPr>
              <w:t>Барлық шығындар мен көрсетілетін қызметтер  Тапсырыс берушімен міндетті түрде келісілуі тиіс.</w:t>
            </w:r>
          </w:p>
          <w:p w14:paraId="33D4D7B7">
            <w:pPr>
              <w:numPr>
                <w:ilvl w:val="0"/>
                <w:numId w:val="1"/>
              </w:numPr>
              <w:rPr>
                <w:b/>
                <w:highlight w:val="none"/>
                <w:u w:val="single"/>
                <w:lang w:val="kk-KZ"/>
              </w:rPr>
            </w:pPr>
            <w:r>
              <w:rPr>
                <w:b/>
                <w:color w:val="FF0000"/>
                <w:highlight w:val="none"/>
                <w:u w:val="single"/>
                <w:lang w:val="kk-KZ"/>
              </w:rPr>
              <w:t>Төмендегі</w:t>
            </w:r>
            <w:r>
              <w:rPr>
                <w:rFonts w:hint="default"/>
                <w:b/>
                <w:color w:val="FF0000"/>
                <w:highlight w:val="none"/>
                <w:u w:val="single"/>
                <w:lang w:val="kk-KZ"/>
              </w:rPr>
              <w:t xml:space="preserve"> ерекшелікті міндетті түрде мұқият оқып шығыңыз</w:t>
            </w:r>
            <w:bookmarkStart w:id="0" w:name="_GoBack"/>
            <w:bookmarkEnd w:id="0"/>
          </w:p>
        </w:tc>
      </w:tr>
      <w:tr w14:paraId="71AAE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360" w:type="dxa"/>
          </w:tcPr>
          <w:p w14:paraId="55F2D936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28A26258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Ескерту:</w:t>
            </w:r>
          </w:p>
        </w:tc>
      </w:tr>
      <w:tr w14:paraId="26C4E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39DB99F2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0844BA46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Жұмыс аяқталғаннан соң іс-шараға қатысты іс-қағаздар түрінде  тапсырыс берушіге толық есеп беру. </w:t>
            </w:r>
          </w:p>
        </w:tc>
      </w:tr>
      <w:tr w14:paraId="15A73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5C0602CE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4661AFA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>Іс-шараның фототүсірілімін және видеотүсірілімін ұйымдастыру;</w:t>
            </w:r>
          </w:p>
        </w:tc>
      </w:tr>
      <w:tr w14:paraId="1669B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3F9989CF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5F5C5745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Өткен іс-шараның А3 форматтағы 4 дана фотосуреті мен 30 минуттық видеожазбасын өткізу DVD</w:t>
            </w:r>
          </w:p>
        </w:tc>
      </w:tr>
      <w:tr w14:paraId="2AE50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55AB32C1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2E9DF55B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Іс шараның өтетін уақыты мен күні </w:t>
            </w:r>
            <w:r>
              <w:rPr>
                <w:b/>
              </w:rPr>
              <w:t>202</w:t>
            </w:r>
            <w:r>
              <w:rPr>
                <w:b/>
                <w:lang w:val="kk-KZ"/>
              </w:rPr>
              <w:t>6</w:t>
            </w:r>
            <w:r>
              <w:rPr>
                <w:b/>
              </w:rPr>
              <w:t xml:space="preserve"> жыл </w:t>
            </w:r>
            <w:r>
              <w:rPr>
                <w:rFonts w:hint="default"/>
                <w:b/>
                <w:lang w:val="en-US"/>
              </w:rPr>
              <w:t>21</w:t>
            </w:r>
            <w:r>
              <w:rPr>
                <w:b/>
                <w:lang w:val="kk-KZ"/>
              </w:rPr>
              <w:t xml:space="preserve"> қазан </w:t>
            </w:r>
          </w:p>
        </w:tc>
      </w:tr>
      <w:tr w14:paraId="4193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7DA6B772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6111DC6E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Жұмыс аяқталғаннан соң іс-шараға қатысты құжаттар іс-қағаз түрінде  тапсырыс берушіге толық есеп беру. </w:t>
            </w:r>
          </w:p>
        </w:tc>
      </w:tr>
    </w:tbl>
    <w:p w14:paraId="30F2053D">
      <w:pPr>
        <w:rPr>
          <w:rFonts w:ascii="Helvetica" w:hAnsi="Helvetica" w:cs="Helvetica"/>
          <w:sz w:val="21"/>
          <w:szCs w:val="21"/>
          <w:shd w:val="clear" w:color="auto" w:fill="FFFFFF"/>
          <w:lang w:val="kk-KZ"/>
        </w:rPr>
      </w:pPr>
    </w:p>
    <w:p w14:paraId="49043AFC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1643B63A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43B5CE27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544E0316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5CDDB0CB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3E9A02CF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661936FC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334D9147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71E42936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73EE41FF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7C7C4B31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5D26E456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16D3F0B2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233F5ECE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05FD7DD1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21AD2724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36614ADF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1005D79A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2CBB95D3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4A4247D7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3D1DBA11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70B407E8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6FEF121D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29E3D90A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5237A985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4A8EB5F1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74D03720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0C127FE9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0AF2FFA5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5579794B">
      <w:pPr>
        <w:ind w:hanging="142"/>
        <w:jc w:val="center"/>
        <w:rPr>
          <w:rFonts w:ascii="Helvetica" w:hAnsi="Helvetica" w:cs="Helvetica"/>
          <w:sz w:val="21"/>
          <w:szCs w:val="21"/>
          <w:shd w:val="clear" w:color="auto" w:fill="FFFFFF"/>
        </w:rPr>
      </w:pPr>
    </w:p>
    <w:p w14:paraId="7458A2A7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  <w:r>
        <w:rPr>
          <w:rFonts w:ascii="Helvetica" w:hAnsi="Helvetica" w:cs="Helvetica"/>
          <w:sz w:val="21"/>
          <w:szCs w:val="21"/>
          <w:shd w:val="clear" w:color="auto" w:fill="FFFFFF"/>
        </w:rPr>
        <w:br w:type="textWrapping"/>
      </w:r>
      <w:r>
        <w:rPr>
          <w:b/>
          <w:color w:val="FF0000"/>
          <w:sz w:val="28"/>
          <w:szCs w:val="28"/>
          <w:lang w:val="kk-KZ"/>
        </w:rPr>
        <w:t xml:space="preserve">Ерекшеліктер </w:t>
      </w:r>
    </w:p>
    <w:p w14:paraId="30B55958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</w:p>
    <w:p w14:paraId="1F17870E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9037"/>
      </w:tblGrid>
      <w:tr w14:paraId="65C50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534" w:type="dxa"/>
          </w:tcPr>
          <w:p w14:paraId="3BB43394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9037" w:type="dxa"/>
          </w:tcPr>
          <w:p w14:paraId="5084FD57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b w:val="0"/>
                <w:bCs/>
                <w:highlight w:val="none"/>
                <w:lang w:val="kk-KZ"/>
              </w:rPr>
              <w:t>Мерекелік</w:t>
            </w:r>
            <w:r>
              <w:rPr>
                <w:rFonts w:hint="default"/>
                <w:b w:val="0"/>
                <w:bCs/>
                <w:highlight w:val="none"/>
                <w:lang w:val="kk-KZ"/>
              </w:rPr>
              <w:t xml:space="preserve"> іс шараларды жүргізушіні жалдау - 2 маман, Қазақ тілінде емін-еркін сөйлейтін, мерекелік шараларды жүргізуге қабілеті бар маман болуы тиіс. Тапсырыс берушімен міндетті түрде келісуі тиіс</w:t>
            </w:r>
          </w:p>
        </w:tc>
      </w:tr>
      <w:tr w14:paraId="6BE67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7E1C8B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</w:t>
            </w:r>
          </w:p>
        </w:tc>
        <w:tc>
          <w:tcPr>
            <w:tcW w:w="9037" w:type="dxa"/>
          </w:tcPr>
          <w:p w14:paraId="455F7EA1">
            <w:pPr>
              <w:numPr>
                <w:numId w:val="0"/>
              </w:numPr>
              <w:rPr>
                <w:rFonts w:hint="default"/>
                <w:b w:val="0"/>
                <w:bCs/>
                <w:highlight w:val="none"/>
                <w:lang w:val="kk-KZ"/>
              </w:rPr>
            </w:pPr>
            <w:r>
              <w:rPr>
                <w:rFonts w:hint="default"/>
                <w:b w:val="0"/>
                <w:bCs/>
                <w:highlight w:val="none"/>
                <w:lang w:val="kk-KZ"/>
              </w:rPr>
              <w:t xml:space="preserve">40 адамнан құралған  өнерпаздарды іс шараға қатыстыруға Түркістан қаласына апарып келу шығындары. Жол қауіпсіздігін сақтай отырып  сыйымдылығы 10 адамнан кем емес 4 көлік жалдау </w:t>
            </w:r>
          </w:p>
          <w:p w14:paraId="44AF482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14:paraId="11382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EB71A3F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3</w:t>
            </w:r>
          </w:p>
        </w:tc>
        <w:tc>
          <w:tcPr>
            <w:tcW w:w="9037" w:type="dxa"/>
          </w:tcPr>
          <w:p w14:paraId="0246474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/>
                <w:b w:val="0"/>
                <w:bCs/>
                <w:highlight w:val="none"/>
                <w:lang w:val="kk-KZ"/>
              </w:rPr>
            </w:pPr>
            <w:r>
              <w:rPr>
                <w:rFonts w:hint="default"/>
                <w:b w:val="0"/>
                <w:bCs/>
                <w:highlight w:val="none"/>
                <w:lang w:val="kk-KZ"/>
              </w:rPr>
              <w:t>іс шараға қатысуға барған  40 адамға  кешенді кешкі ас беру, Кешкі ас :</w:t>
            </w:r>
          </w:p>
          <w:p w14:paraId="26279A9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/>
                <w:b w:val="0"/>
                <w:bCs/>
                <w:highlight w:val="none"/>
                <w:lang w:val="kk-KZ"/>
              </w:rPr>
              <w:t xml:space="preserve"> 1 адамға есеппен-  -  балғын салат, біріншіге ыстық сорпа, екіншіге ыстық қою тағам, ыстық шай, нан , 0,5 бөтелкедегі ас суы</w:t>
            </w:r>
          </w:p>
        </w:tc>
      </w:tr>
      <w:tr w14:paraId="1C63C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101DD5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4</w:t>
            </w:r>
          </w:p>
        </w:tc>
        <w:tc>
          <w:tcPr>
            <w:tcW w:w="9037" w:type="dxa"/>
          </w:tcPr>
          <w:p w14:paraId="1ADF38D8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/>
                <w:b w:val="0"/>
                <w:bCs/>
                <w:highlight w:val="none"/>
                <w:lang w:val="kk-KZ"/>
              </w:rPr>
            </w:pPr>
            <w:r>
              <w:rPr>
                <w:b w:val="0"/>
                <w:bCs/>
                <w:highlight w:val="none"/>
                <w:lang w:val="kk-KZ"/>
              </w:rPr>
              <w:t>Көрермендер</w:t>
            </w:r>
            <w:r>
              <w:rPr>
                <w:rFonts w:hint="default"/>
                <w:b w:val="0"/>
                <w:bCs/>
                <w:highlight w:val="none"/>
                <w:lang w:val="kk-KZ"/>
              </w:rPr>
              <w:t xml:space="preserve"> арасында ойынға қатысқан 10 адамға сыйлық,</w:t>
            </w:r>
          </w:p>
          <w:p w14:paraId="5349A68D">
            <w:pPr>
              <w:rPr>
                <w:lang w:val="kk-KZ"/>
              </w:rPr>
            </w:pPr>
            <w:r>
              <w:rPr>
                <w:highlight w:val="yellow"/>
                <w:lang w:val="kk-KZ"/>
              </w:rPr>
              <w:t xml:space="preserve">Сыйлықтар </w:t>
            </w:r>
            <w:r>
              <w:rPr>
                <w:rFonts w:hint="default"/>
                <w:highlight w:val="yellow"/>
                <w:lang w:val="kk-KZ"/>
              </w:rPr>
              <w:t xml:space="preserve">10 </w:t>
            </w:r>
            <w:r>
              <w:rPr>
                <w:highlight w:val="yellow"/>
                <w:lang w:val="kk-KZ"/>
              </w:rPr>
              <w:t xml:space="preserve"> дана ыдыс жиынтығы</w:t>
            </w:r>
            <w:r>
              <w:rPr>
                <w:lang w:val="kk-KZ"/>
              </w:rPr>
              <w:t xml:space="preserve"> - ELLA German Design сәнді шай жиынтығы бедерлі үлгісі бар сапалы ақ фарфордан жасалған. Классикалық дизайн дастархан стилін көрсетеді және шай ішу кезінде ыңғайлы атмосфера жасайды.</w:t>
            </w:r>
          </w:p>
          <w:p w14:paraId="3EEFFD2C">
            <w:pPr>
              <w:rPr>
                <w:lang w:val="kk-KZ"/>
              </w:rPr>
            </w:pPr>
            <w:r>
              <w:rPr>
                <w:lang w:val="kk-KZ"/>
              </w:rPr>
              <w:t>Жиынтық қонақтарды, отбасылық жиналыстарды қабылдау үшін өте қолайлы және әдемі фирмалық қораптың арқасында тамаша сыйлық болады.</w:t>
            </w:r>
          </w:p>
          <w:p w14:paraId="211247B8">
            <w:pPr>
              <w:rPr>
                <w:lang w:val="kk-KZ"/>
              </w:rPr>
            </w:pPr>
            <w:r>
              <w:rPr>
                <w:lang w:val="kk-KZ"/>
              </w:rPr>
              <w:t>Жиынтығы:</w:t>
            </w:r>
          </w:p>
          <w:p w14:paraId="3E1CB915">
            <w:pPr>
              <w:rPr>
                <w:lang w:val="kk-KZ"/>
              </w:rPr>
            </w:pPr>
            <w:r>
              <w:rPr>
                <w:lang w:val="kk-KZ"/>
              </w:rPr>
              <w:t>- Қайнату шайнегі - 1 дана</w:t>
            </w:r>
          </w:p>
          <w:p w14:paraId="281EF68D">
            <w:pPr>
              <w:rPr>
                <w:lang w:val="kk-KZ"/>
              </w:rPr>
            </w:pPr>
            <w:r>
              <w:rPr>
                <w:lang w:val="kk-KZ"/>
              </w:rPr>
              <w:t>- Пиалы - 6 дана</w:t>
            </w:r>
          </w:p>
          <w:p w14:paraId="35F58916">
            <w:pPr>
              <w:rPr>
                <w:lang w:val="kk-KZ"/>
              </w:rPr>
            </w:pPr>
            <w:r>
              <w:rPr>
                <w:lang w:val="kk-KZ"/>
              </w:rPr>
              <w:t>Сипаттамалары:</w:t>
            </w:r>
          </w:p>
          <w:p w14:paraId="43F9DC31">
            <w:pPr>
              <w:rPr>
                <w:lang w:val="kk-KZ"/>
              </w:rPr>
            </w:pPr>
            <w:r>
              <w:rPr>
                <w:lang w:val="kk-KZ"/>
              </w:rPr>
              <w:t>Материал: фарфор</w:t>
            </w:r>
          </w:p>
          <w:p w14:paraId="796EB4ED">
            <w:pPr>
              <w:rPr>
                <w:lang w:val="kk-KZ"/>
              </w:rPr>
            </w:pPr>
            <w:r>
              <w:rPr>
                <w:lang w:val="kk-KZ"/>
              </w:rPr>
              <w:t>Түсі: ақ</w:t>
            </w:r>
          </w:p>
          <w:p w14:paraId="3FF09D9F">
            <w:pPr>
              <w:rPr>
                <w:lang w:val="kk-KZ"/>
              </w:rPr>
            </w:pPr>
            <w:r>
              <w:rPr>
                <w:lang w:val="kk-KZ"/>
              </w:rPr>
              <w:t>Заттар саны: 7</w:t>
            </w:r>
          </w:p>
          <w:p w14:paraId="259BC498">
            <w:pPr>
              <w:rPr>
                <w:lang w:val="kk-KZ"/>
              </w:rPr>
            </w:pPr>
            <w:r>
              <w:rPr>
                <w:lang w:val="kk-KZ"/>
              </w:rPr>
              <w:t>Мақсаты: шай үшін</w:t>
            </w:r>
          </w:p>
          <w:p w14:paraId="712BD4EF">
            <w:pPr>
              <w:rPr>
                <w:lang w:val="kk-KZ"/>
              </w:rPr>
            </w:pPr>
            <w:r>
              <w:rPr>
                <w:lang w:val="kk-KZ"/>
              </w:rPr>
              <w:t>Қаптама түрі: сыйлық қорабы</w:t>
            </w:r>
          </w:p>
          <w:p w14:paraId="3EEE73AA">
            <w:pPr>
              <w:rPr>
                <w:lang w:val="kk-KZ"/>
              </w:rPr>
            </w:pPr>
            <w:r>
              <w:rPr>
                <w:lang w:val="kk-KZ"/>
              </w:rPr>
              <w:t>Ерекшелігі: бедерлі өрнек</w:t>
            </w:r>
          </w:p>
          <w:p w14:paraId="22AFB3A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/>
                <w:b w:val="0"/>
                <w:bCs/>
                <w:highlight w:val="none"/>
                <w:lang w:val="kk-KZ"/>
              </w:rPr>
            </w:pPr>
          </w:p>
        </w:tc>
      </w:tr>
    </w:tbl>
    <w:p w14:paraId="289A88E4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241CE4D0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5609F8F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02D007C6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04670D2B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36C912F6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ABED01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0443A8AB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CA2A8BA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41F6A5C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78AA0E4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6505040B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3FFBF34E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30B2B47B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13D47A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0C2E862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148F7615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D5E4361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335C669D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209F18BB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03B77F53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1094E10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287C8C9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EAFEC0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CB600B8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ХАРАКТЕРИСТИКА</w:t>
      </w:r>
    </w:p>
    <w:p w14:paraId="07CC278F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9037"/>
      </w:tblGrid>
      <w:tr w14:paraId="608A7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AE6408B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9037" w:type="dxa"/>
          </w:tcPr>
          <w:p w14:paraId="0D8AD743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/>
              </w:rPr>
              <w:t>Наем ведущего праздничных мероприятий - 2 специалиста, владеющих казахским языком, способных проводить праздничные мероприятия. Подлежит обязательному согласованию с заказчиком</w:t>
            </w:r>
          </w:p>
        </w:tc>
      </w:tr>
      <w:tr w14:paraId="02026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054F07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</w:t>
            </w:r>
          </w:p>
        </w:tc>
        <w:tc>
          <w:tcPr>
            <w:tcW w:w="9037" w:type="dxa"/>
          </w:tcPr>
          <w:p w14:paraId="2A135C4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Расходы на доставку артистов в город Туркестан для участия в мероприятии в количестве 40 человек. Аренда 4 транспортных средств вместимостью не менее 10 человек с соблюдением дорожной безопасности</w:t>
            </w:r>
          </w:p>
        </w:tc>
      </w:tr>
      <w:tr w14:paraId="17E0B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5EDC60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3</w:t>
            </w:r>
          </w:p>
        </w:tc>
        <w:tc>
          <w:tcPr>
            <w:tcW w:w="9037" w:type="dxa"/>
          </w:tcPr>
          <w:p w14:paraId="382663A5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комплексное ужин</w:t>
            </w:r>
            <w:r>
              <w:rPr>
                <w:rStyle w:val="15"/>
                <w:rFonts w:hint="default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на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40 человек, посетивших мероприятие</w:t>
            </w:r>
          </w:p>
          <w:p w14:paraId="05A376A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из расчета на 1 человека - свежий салат, горячий бульон на первое, горячее блюдо на второе, горячий чай, хлеб, 0,5 бутылки питьевой воды</w:t>
            </w:r>
          </w:p>
        </w:tc>
      </w:tr>
      <w:tr w14:paraId="7E6A6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7981BD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4</w:t>
            </w:r>
          </w:p>
        </w:tc>
        <w:tc>
          <w:tcPr>
            <w:tcW w:w="9037" w:type="dxa"/>
          </w:tcPr>
          <w:p w14:paraId="769CB00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Подарок 10 участникам игры среди зрителей,</w:t>
            </w:r>
          </w:p>
          <w:p w14:paraId="1C163F3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Подарочный набор из 10 штук - ELLA German Design из качественного белого фарфора с рельефным рисунком. Классический дизайн демонстрирует стиль стола и создает комфортную атмосферу во время чая.</w:t>
            </w:r>
          </w:p>
          <w:p w14:paraId="5BA52FA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Отличный подарок благодаря очень удобной и красивой фирменной коробке для приема гостей, семейных собраний.</w:t>
            </w:r>
          </w:p>
          <w:p w14:paraId="6713C53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Коллекция:</w:t>
            </w:r>
          </w:p>
          <w:p w14:paraId="0205CF4F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- Чайник варочный - 1 шт</w:t>
            </w:r>
          </w:p>
          <w:p w14:paraId="68CBEC8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- Пиалы - 6 штук</w:t>
            </w:r>
          </w:p>
          <w:p w14:paraId="2E53233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Характеристики:</w:t>
            </w:r>
          </w:p>
          <w:p w14:paraId="419A2D7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Материал: фарфор</w:t>
            </w:r>
          </w:p>
          <w:p w14:paraId="2E8524B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Цвет: белый</w:t>
            </w:r>
          </w:p>
          <w:p w14:paraId="2FFC0F8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Количество предметов: 7</w:t>
            </w:r>
          </w:p>
          <w:p w14:paraId="478821C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Назначение: для чая</w:t>
            </w:r>
          </w:p>
          <w:p w14:paraId="3090167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Тип упаковки: подарочная коробка</w:t>
            </w:r>
          </w:p>
          <w:p w14:paraId="085B69F3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Особенность: рельефное выражение</w:t>
            </w:r>
          </w:p>
        </w:tc>
      </w:tr>
    </w:tbl>
    <w:p w14:paraId="2905A81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2A864F3D">
      <w:pPr>
        <w:shd w:val="clear" w:color="auto" w:fill="FFFFFF"/>
        <w:rPr>
          <w:rFonts w:asciiTheme="minorHAnsi" w:hAnsiTheme="minorHAnsi"/>
          <w:color w:val="000000"/>
          <w:sz w:val="21"/>
          <w:szCs w:val="21"/>
          <w:lang w:val="kk-KZ"/>
        </w:rPr>
      </w:pPr>
    </w:p>
    <w:p w14:paraId="1362A38A">
      <w:pPr>
        <w:jc w:val="center"/>
        <w:rPr>
          <w:rFonts w:hint="default"/>
          <w:b/>
          <w:color w:val="000000"/>
          <w:lang w:val="en-US"/>
        </w:rPr>
      </w:pPr>
    </w:p>
    <w:sectPr>
      <w:pgSz w:w="11906" w:h="16838"/>
      <w:pgMar w:top="426" w:right="850" w:bottom="142" w:left="1701" w:header="708" w:footer="82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930622"/>
    <w:multiLevelType w:val="multilevel"/>
    <w:tmpl w:val="529306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67"/>
    <w:rsid w:val="000070C8"/>
    <w:rsid w:val="00013BBF"/>
    <w:rsid w:val="000154B5"/>
    <w:rsid w:val="000378B0"/>
    <w:rsid w:val="00051879"/>
    <w:rsid w:val="000D7FD4"/>
    <w:rsid w:val="000E1FCA"/>
    <w:rsid w:val="000F3E0A"/>
    <w:rsid w:val="00110FD1"/>
    <w:rsid w:val="00111461"/>
    <w:rsid w:val="00115FA6"/>
    <w:rsid w:val="0012277F"/>
    <w:rsid w:val="00146450"/>
    <w:rsid w:val="00153F0B"/>
    <w:rsid w:val="00160DCF"/>
    <w:rsid w:val="00164924"/>
    <w:rsid w:val="00175416"/>
    <w:rsid w:val="001760A0"/>
    <w:rsid w:val="0018381C"/>
    <w:rsid w:val="00193629"/>
    <w:rsid w:val="001D7F18"/>
    <w:rsid w:val="001E7837"/>
    <w:rsid w:val="002020E9"/>
    <w:rsid w:val="0020349C"/>
    <w:rsid w:val="00210D3F"/>
    <w:rsid w:val="0023308A"/>
    <w:rsid w:val="00237E49"/>
    <w:rsid w:val="002571C3"/>
    <w:rsid w:val="00267879"/>
    <w:rsid w:val="00287C54"/>
    <w:rsid w:val="002B7420"/>
    <w:rsid w:val="002C5709"/>
    <w:rsid w:val="00320807"/>
    <w:rsid w:val="00326E0C"/>
    <w:rsid w:val="00326F1B"/>
    <w:rsid w:val="0036618B"/>
    <w:rsid w:val="00371619"/>
    <w:rsid w:val="00384F0D"/>
    <w:rsid w:val="003B10C9"/>
    <w:rsid w:val="003B1EDF"/>
    <w:rsid w:val="003B7F40"/>
    <w:rsid w:val="003D6392"/>
    <w:rsid w:val="003F1296"/>
    <w:rsid w:val="004112A8"/>
    <w:rsid w:val="00416C6F"/>
    <w:rsid w:val="004373D3"/>
    <w:rsid w:val="00447AC6"/>
    <w:rsid w:val="004D2496"/>
    <w:rsid w:val="004E249F"/>
    <w:rsid w:val="005019BE"/>
    <w:rsid w:val="005274E4"/>
    <w:rsid w:val="00531FF5"/>
    <w:rsid w:val="005432F1"/>
    <w:rsid w:val="005609F7"/>
    <w:rsid w:val="00560B53"/>
    <w:rsid w:val="00567CBB"/>
    <w:rsid w:val="005756F4"/>
    <w:rsid w:val="005816E8"/>
    <w:rsid w:val="0058351B"/>
    <w:rsid w:val="00594E77"/>
    <w:rsid w:val="005A5D18"/>
    <w:rsid w:val="005A6D6C"/>
    <w:rsid w:val="005C24B8"/>
    <w:rsid w:val="005D4968"/>
    <w:rsid w:val="005D4A93"/>
    <w:rsid w:val="005D6036"/>
    <w:rsid w:val="005E05F4"/>
    <w:rsid w:val="005E7AEE"/>
    <w:rsid w:val="00625AD9"/>
    <w:rsid w:val="00637593"/>
    <w:rsid w:val="00685723"/>
    <w:rsid w:val="00694560"/>
    <w:rsid w:val="006973E7"/>
    <w:rsid w:val="006C45DC"/>
    <w:rsid w:val="006D5013"/>
    <w:rsid w:val="006F5B16"/>
    <w:rsid w:val="006F5BF8"/>
    <w:rsid w:val="00707F32"/>
    <w:rsid w:val="00716CE4"/>
    <w:rsid w:val="00720414"/>
    <w:rsid w:val="00760BEE"/>
    <w:rsid w:val="00782723"/>
    <w:rsid w:val="00793C96"/>
    <w:rsid w:val="00797B07"/>
    <w:rsid w:val="007B4B87"/>
    <w:rsid w:val="007B5DA5"/>
    <w:rsid w:val="007C64BB"/>
    <w:rsid w:val="007E4204"/>
    <w:rsid w:val="007F79F9"/>
    <w:rsid w:val="008164DF"/>
    <w:rsid w:val="0084698B"/>
    <w:rsid w:val="00861B65"/>
    <w:rsid w:val="00861EF1"/>
    <w:rsid w:val="00890989"/>
    <w:rsid w:val="00893ED6"/>
    <w:rsid w:val="008A14EC"/>
    <w:rsid w:val="008A5DB5"/>
    <w:rsid w:val="008B09F5"/>
    <w:rsid w:val="008B577F"/>
    <w:rsid w:val="008C6808"/>
    <w:rsid w:val="008F402A"/>
    <w:rsid w:val="009048C0"/>
    <w:rsid w:val="00927B41"/>
    <w:rsid w:val="0094484D"/>
    <w:rsid w:val="0095744E"/>
    <w:rsid w:val="00957BFE"/>
    <w:rsid w:val="009742CC"/>
    <w:rsid w:val="00982AB9"/>
    <w:rsid w:val="00992979"/>
    <w:rsid w:val="0099473E"/>
    <w:rsid w:val="009965DB"/>
    <w:rsid w:val="009A6E05"/>
    <w:rsid w:val="009B2EF0"/>
    <w:rsid w:val="009C0430"/>
    <w:rsid w:val="009D2473"/>
    <w:rsid w:val="00A0110C"/>
    <w:rsid w:val="00A0402C"/>
    <w:rsid w:val="00A07999"/>
    <w:rsid w:val="00A14026"/>
    <w:rsid w:val="00A70721"/>
    <w:rsid w:val="00AD09C0"/>
    <w:rsid w:val="00AE3203"/>
    <w:rsid w:val="00AE6BE6"/>
    <w:rsid w:val="00B14CA4"/>
    <w:rsid w:val="00B43C73"/>
    <w:rsid w:val="00B45AD1"/>
    <w:rsid w:val="00B57C7C"/>
    <w:rsid w:val="00B673A3"/>
    <w:rsid w:val="00B71E07"/>
    <w:rsid w:val="00B71E95"/>
    <w:rsid w:val="00B72723"/>
    <w:rsid w:val="00B8619B"/>
    <w:rsid w:val="00B940A6"/>
    <w:rsid w:val="00BB663D"/>
    <w:rsid w:val="00BC0278"/>
    <w:rsid w:val="00BC4FF7"/>
    <w:rsid w:val="00BD56A4"/>
    <w:rsid w:val="00C44E6F"/>
    <w:rsid w:val="00C46E21"/>
    <w:rsid w:val="00C55824"/>
    <w:rsid w:val="00C57378"/>
    <w:rsid w:val="00C652C5"/>
    <w:rsid w:val="00C6708C"/>
    <w:rsid w:val="00CA3628"/>
    <w:rsid w:val="00CE631F"/>
    <w:rsid w:val="00D01D27"/>
    <w:rsid w:val="00D27888"/>
    <w:rsid w:val="00D34C74"/>
    <w:rsid w:val="00D43013"/>
    <w:rsid w:val="00D5383C"/>
    <w:rsid w:val="00D55ED1"/>
    <w:rsid w:val="00D56681"/>
    <w:rsid w:val="00D84B1A"/>
    <w:rsid w:val="00D87B4C"/>
    <w:rsid w:val="00DC0718"/>
    <w:rsid w:val="00DC6DE3"/>
    <w:rsid w:val="00DD3367"/>
    <w:rsid w:val="00DD6084"/>
    <w:rsid w:val="00DF3106"/>
    <w:rsid w:val="00E04567"/>
    <w:rsid w:val="00E11607"/>
    <w:rsid w:val="00E26FCA"/>
    <w:rsid w:val="00E3042C"/>
    <w:rsid w:val="00E449A7"/>
    <w:rsid w:val="00E46579"/>
    <w:rsid w:val="00E47B85"/>
    <w:rsid w:val="00E74382"/>
    <w:rsid w:val="00E84E90"/>
    <w:rsid w:val="00E9571B"/>
    <w:rsid w:val="00E97A2E"/>
    <w:rsid w:val="00ED3E75"/>
    <w:rsid w:val="00ED5A8C"/>
    <w:rsid w:val="00EF5489"/>
    <w:rsid w:val="00EF5FF6"/>
    <w:rsid w:val="00F13990"/>
    <w:rsid w:val="00F21A24"/>
    <w:rsid w:val="00F4003A"/>
    <w:rsid w:val="00F57DB4"/>
    <w:rsid w:val="00F7376A"/>
    <w:rsid w:val="00FA74CB"/>
    <w:rsid w:val="00FD066B"/>
    <w:rsid w:val="00FF1319"/>
    <w:rsid w:val="028A203B"/>
    <w:rsid w:val="1C192F3E"/>
    <w:rsid w:val="1ECF2E87"/>
    <w:rsid w:val="370B62C5"/>
    <w:rsid w:val="44FD7329"/>
    <w:rsid w:val="521572B6"/>
    <w:rsid w:val="52C164D5"/>
    <w:rsid w:val="54F2518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13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1"/>
    <w:link w:val="14"/>
    <w:qFormat/>
    <w:uiPriority w:val="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1"/>
    <w:next w:val="1"/>
    <w:link w:val="16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semiHidden/>
    <w:unhideWhenUsed/>
    <w:qFormat/>
    <w:uiPriority w:val="99"/>
    <w:rPr>
      <w:color w:val="0000FF"/>
      <w:u w:val="single"/>
    </w:rPr>
  </w:style>
  <w:style w:type="paragraph" w:styleId="8">
    <w:name w:val="HTML Preformatted"/>
    <w:basedOn w:val="1"/>
    <w:link w:val="10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9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Стандартный HTML Знак"/>
    <w:basedOn w:val="5"/>
    <w:link w:val="8"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2">
    <w:name w:val="h1_content"/>
    <w:basedOn w:val="5"/>
    <w:qFormat/>
    <w:uiPriority w:val="0"/>
  </w:style>
  <w:style w:type="character" w:customStyle="1" w:styleId="13">
    <w:name w:val="Заголовок 2 Знак"/>
    <w:basedOn w:val="5"/>
    <w:link w:val="2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4">
    <w:name w:val="Заголовок 3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5">
    <w:name w:val="specifications-list__spec-term-text"/>
    <w:basedOn w:val="5"/>
    <w:qFormat/>
    <w:uiPriority w:val="0"/>
  </w:style>
  <w:style w:type="character" w:customStyle="1" w:styleId="16">
    <w:name w:val="Заголовок 4 Знак"/>
    <w:basedOn w:val="5"/>
    <w:link w:val="4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ru-RU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51F90-D1EB-4EFA-BDF2-A6F72F74C1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3</Pages>
  <Words>1486</Words>
  <Characters>8125</Characters>
  <Lines>17</Lines>
  <Paragraphs>4</Paragraphs>
  <TotalTime>3</TotalTime>
  <ScaleCrop>false</ScaleCrop>
  <LinksUpToDate>false</LinksUpToDate>
  <CharactersWithSpaces>9519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2026-03-16T11:47:00Z</dcterms:created>
  <dc:creator>User</dc:creator>
  <cp:lastModifiedBy>User</cp:lastModifiedBy>
  <dcterms:modified xsi:type="dcterms:W3CDTF">2026-10-16T07:29:00Z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76FD2B16096D461D91BA53375CB2337F_13</vt:lpwstr>
  </property>
  <property fmtid="{D5CDD505-2E9C-101B-9397-08002B2CF9AE}" pid="4" name="KSOTemplateDocerSaveRecord">
    <vt:lpwstr>eyJoZGlkIjoiZWE5MjU4ZDUwNTVkYTY5YTJkMzdhNDNjZTdiMTRlNjEifQ==</vt:lpwstr>
  </property>
</Properties>
</file>