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6566D" w14:textId="77777777" w:rsidR="00C67A06" w:rsidRPr="00BA0F71" w:rsidRDefault="00C67A06" w:rsidP="00BA0F71">
      <w:pPr>
        <w:pStyle w:val="1"/>
        <w:spacing w:before="0" w:beforeAutospacing="0" w:after="0" w:afterAutospacing="0"/>
        <w:jc w:val="center"/>
        <w:rPr>
          <w:color w:val="000000" w:themeColor="text1"/>
          <w:sz w:val="24"/>
          <w:szCs w:val="24"/>
        </w:rPr>
      </w:pPr>
      <w:r w:rsidRPr="00BA0F71">
        <w:rPr>
          <w:color w:val="000000" w:themeColor="text1"/>
          <w:sz w:val="24"/>
          <w:szCs w:val="24"/>
        </w:rPr>
        <w:t>Техническая спецификация</w:t>
      </w:r>
    </w:p>
    <w:p w14:paraId="2C3D3FBE" w14:textId="77777777" w:rsidR="00BA0F71" w:rsidRDefault="00BA0F71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</w:p>
    <w:p w14:paraId="04BE5FC4" w14:textId="4CE9B9A0" w:rsidR="00C67A06" w:rsidRPr="00C67A06" w:rsidRDefault="00C67A06" w:rsidP="00BA0F71">
      <w:pPr>
        <w:pStyle w:val="3"/>
        <w:spacing w:before="0" w:beforeAutospacing="0" w:after="0" w:afterAutospacing="0"/>
        <w:rPr>
          <w:color w:val="000000" w:themeColor="text1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 xml:space="preserve">1. </w:t>
      </w:r>
    </w:p>
    <w:p w14:paraId="166C8D37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Поставщик обязан выполнить работы собственными силами и средствами, с использованием материалов, оборудования, механизмов и специальной техники, соответствующих требованиям действующих нормативных документов Республики Казахстан.</w:t>
      </w:r>
    </w:p>
    <w:p w14:paraId="5D72347F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Перед началом работ Поставщик обязан провести обследование участка, выполнить необходимые замеры территории, определить фактические объемы работ, состояние существующего покрытия, основания, системы водоотведения, инженерных коммуникаций и иных элементов благоустройства.</w:t>
      </w:r>
    </w:p>
    <w:p w14:paraId="0154CADA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2. Объем работ</w:t>
      </w:r>
    </w:p>
    <w:p w14:paraId="2CF6B116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Предварительные объемы работ:</w:t>
      </w:r>
    </w:p>
    <w:p w14:paraId="0EF4730F" w14:textId="717F0E1C" w:rsidR="00C67A06" w:rsidRPr="00C67A06" w:rsidRDefault="00C67A06" w:rsidP="00C67A06">
      <w:pPr>
        <w:pStyle w:val="a4"/>
        <w:numPr>
          <w:ilvl w:val="0"/>
          <w:numId w:val="10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 xml:space="preserve">устройство асфальтобетонного покрытия — </w:t>
      </w:r>
      <w:r w:rsidR="00BE6F8A">
        <w:rPr>
          <w:rStyle w:val="a3"/>
          <w:rFonts w:eastAsiaTheme="majorEastAsia"/>
          <w:b w:val="0"/>
          <w:bCs w:val="0"/>
          <w:color w:val="000000" w:themeColor="text1"/>
          <w:lang w:val="kk-KZ"/>
        </w:rPr>
        <w:t>2000</w:t>
      </w:r>
      <w:r w:rsidRPr="00C67A06">
        <w:rPr>
          <w:rStyle w:val="a3"/>
          <w:rFonts w:eastAsiaTheme="majorEastAsia"/>
          <w:b w:val="0"/>
          <w:bCs w:val="0"/>
          <w:color w:val="000000" w:themeColor="text1"/>
        </w:rPr>
        <w:t xml:space="preserve"> м²</w:t>
      </w:r>
      <w:r w:rsidRPr="00C67A06">
        <w:rPr>
          <w:color w:val="000000" w:themeColor="text1"/>
        </w:rPr>
        <w:t>;</w:t>
      </w:r>
    </w:p>
    <w:p w14:paraId="3C91858C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 xml:space="preserve">В процессе выполнения работ допускается изменение объемов по фактическим замерам территории в пределах </w:t>
      </w:r>
      <w:r w:rsidRPr="00C67A06">
        <w:rPr>
          <w:rStyle w:val="a3"/>
          <w:rFonts w:eastAsiaTheme="majorEastAsia"/>
          <w:b w:val="0"/>
          <w:bCs w:val="0"/>
          <w:color w:val="000000" w:themeColor="text1"/>
        </w:rPr>
        <w:t>±10%</w:t>
      </w:r>
      <w:r w:rsidRPr="00C67A06">
        <w:rPr>
          <w:color w:val="000000" w:themeColor="text1"/>
        </w:rPr>
        <w:t xml:space="preserve"> от указанных объемов без изменения единичной стоимости работ, при условии соблюдения общей суммы договора.</w:t>
      </w:r>
    </w:p>
    <w:p w14:paraId="35BD26C0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3. Требования к технологии выполнения работ</w:t>
      </w:r>
    </w:p>
    <w:p w14:paraId="348453E4" w14:textId="554BDDE4" w:rsidR="00C67A06" w:rsidRPr="00C67A06" w:rsidRDefault="00C67A06" w:rsidP="00C67A06">
      <w:pPr>
        <w:pStyle w:val="4"/>
        <w:spacing w:before="0" w:line="240" w:lineRule="auto"/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C67A06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>3.1. Устройство асфальтобетонного покрытия (</w:t>
      </w:r>
      <w:r w:rsidR="00BE6F8A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  <w:lang w:val="kk-KZ"/>
        </w:rPr>
        <w:t>2000</w:t>
      </w:r>
      <w:r w:rsidRPr="00C67A06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 xml:space="preserve"> м²)</w:t>
      </w:r>
    </w:p>
    <w:p w14:paraId="539317E3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Поставщик обязан выполнить:</w:t>
      </w:r>
    </w:p>
    <w:p w14:paraId="4D0832EF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очистку территории от мусора, пыли, грязи и посторонних предметов;</w:t>
      </w:r>
    </w:p>
    <w:p w14:paraId="4E96E200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демонтаж поврежденных участков покрытия (при необходимости);</w:t>
      </w:r>
    </w:p>
    <w:p w14:paraId="0D68F86A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разработку и подготовку основания;</w:t>
      </w:r>
    </w:p>
    <w:p w14:paraId="0F0EA8E4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планировку основания;</w:t>
      </w:r>
    </w:p>
    <w:p w14:paraId="4071F703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выравнивание основания щебнем до проектной отметки по всей площади асфальтируемого участка;</w:t>
      </w:r>
    </w:p>
    <w:p w14:paraId="6F1E132A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устройство основания из мелкозернистого щебня с послойным уплотнением;</w:t>
      </w:r>
    </w:p>
    <w:p w14:paraId="6FD233BB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обработку основания битумной эмульсией (розлив вяжущих материалов) в соответствии с технологическими требованиями;</w:t>
      </w:r>
    </w:p>
    <w:p w14:paraId="6E178857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укладку горячей плотной мелкозернистой асфальтобетонной смеси;</w:t>
      </w:r>
    </w:p>
    <w:p w14:paraId="17D651BE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уплотнение покрытия дорожными катками;</w:t>
      </w:r>
    </w:p>
    <w:p w14:paraId="140A9B4D" w14:textId="77777777" w:rsidR="00C67A06" w:rsidRPr="00C67A06" w:rsidRDefault="00C67A06" w:rsidP="00C67A06">
      <w:pPr>
        <w:pStyle w:val="a4"/>
        <w:numPr>
          <w:ilvl w:val="0"/>
          <w:numId w:val="11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устройство сопряжений с существующим покрытием.</w:t>
      </w:r>
    </w:p>
    <w:p w14:paraId="75F49211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Асфальтирование территории должно выполняться с учетом фактических размеров участка и обеспечением нормативного водоотвода.</w:t>
      </w:r>
    </w:p>
    <w:p w14:paraId="42947FC0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Укладка асфальтобетонного покрытия должна производиться с уклоном в сторону существующей или проектируемой ливневой системы и арычной сети для обеспечения отвода дождевых и талых вод.</w:t>
      </w:r>
    </w:p>
    <w:p w14:paraId="55F5C00A" w14:textId="22EA75CE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 xml:space="preserve">Толщина верхнего слоя асфальтобетонного покрытия должна составлять </w:t>
      </w:r>
      <w:r w:rsidRPr="00C67A06">
        <w:rPr>
          <w:rStyle w:val="a3"/>
          <w:rFonts w:eastAsiaTheme="majorEastAsia"/>
          <w:b w:val="0"/>
          <w:bCs w:val="0"/>
          <w:color w:val="000000" w:themeColor="text1"/>
        </w:rPr>
        <w:t>50 мм в уплотненном состоянии</w:t>
      </w:r>
      <w:r w:rsidRPr="00C67A06">
        <w:rPr>
          <w:color w:val="000000" w:themeColor="text1"/>
        </w:rPr>
        <w:t>.</w:t>
      </w:r>
    </w:p>
    <w:p w14:paraId="4FD530EC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Асфальтобетонная смесь должна соответствовать требованиям ГОСТ 9128-2013.</w:t>
      </w:r>
    </w:p>
    <w:p w14:paraId="40C2C026" w14:textId="7566E9C8" w:rsidR="00C67A06" w:rsidRPr="00C67A06" w:rsidRDefault="00C67A06" w:rsidP="00C67A06">
      <w:pPr>
        <w:pStyle w:val="4"/>
        <w:spacing w:before="0" w:line="240" w:lineRule="auto"/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C67A06">
        <w:rPr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  <w:t xml:space="preserve">3.2. Ямочный ремонт асфальтобетонного покрытия </w:t>
      </w:r>
    </w:p>
    <w:p w14:paraId="0A5259A9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Поставщик обязан выполнить:</w:t>
      </w:r>
    </w:p>
    <w:p w14:paraId="1446526F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разметку ремонтируемых участков;</w:t>
      </w:r>
    </w:p>
    <w:p w14:paraId="68D51BFA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нарезку карт прямолинейной формы;</w:t>
      </w:r>
    </w:p>
    <w:p w14:paraId="529F33BD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удаление разрушенного асфальтобетона;</w:t>
      </w:r>
    </w:p>
    <w:p w14:paraId="4090C568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очистку и просушку ремонтируемых мест;</w:t>
      </w:r>
    </w:p>
    <w:p w14:paraId="0CF20844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обработку стенок и основания битумной эмульсией;</w:t>
      </w:r>
    </w:p>
    <w:p w14:paraId="3C33D83E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укладку горячей асфальтобетонной смеси;</w:t>
      </w:r>
    </w:p>
    <w:p w14:paraId="2BFB9D90" w14:textId="77777777" w:rsidR="00C67A06" w:rsidRPr="00C67A06" w:rsidRDefault="00C67A06" w:rsidP="00C67A06">
      <w:pPr>
        <w:pStyle w:val="a4"/>
        <w:numPr>
          <w:ilvl w:val="0"/>
          <w:numId w:val="12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уплотнение виброплитой или катком.</w:t>
      </w:r>
    </w:p>
    <w:p w14:paraId="6ED86B63" w14:textId="17B624FF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 xml:space="preserve">Толщина ремонтного слоя должна соответствовать толщине существующего покрытия, но составлять </w:t>
      </w:r>
      <w:r w:rsidRPr="00C67A06">
        <w:rPr>
          <w:rStyle w:val="a3"/>
          <w:rFonts w:eastAsiaTheme="majorEastAsia"/>
          <w:b w:val="0"/>
          <w:bCs w:val="0"/>
          <w:color w:val="000000" w:themeColor="text1"/>
        </w:rPr>
        <w:t>50 мм</w:t>
      </w:r>
      <w:r w:rsidRPr="00C67A06">
        <w:rPr>
          <w:color w:val="000000" w:themeColor="text1"/>
        </w:rPr>
        <w:t>.</w:t>
      </w:r>
    </w:p>
    <w:p w14:paraId="059707DB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4. Требования к качеству работ</w:t>
      </w:r>
    </w:p>
    <w:p w14:paraId="0E1517C1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lastRenderedPageBreak/>
        <w:t>Асфальтобетонное покрытие должно соответствовать следующим требованиям:</w:t>
      </w:r>
    </w:p>
    <w:p w14:paraId="5A3D0D9F" w14:textId="77777777" w:rsidR="00C67A06" w:rsidRPr="00C67A06" w:rsidRDefault="00C67A06" w:rsidP="00C67A06">
      <w:pPr>
        <w:pStyle w:val="a4"/>
        <w:numPr>
          <w:ilvl w:val="0"/>
          <w:numId w:val="16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отсутствие волн, просадок, наплывов, трещин, выбоин и расслоений;</w:t>
      </w:r>
    </w:p>
    <w:p w14:paraId="734063AD" w14:textId="77777777" w:rsidR="00C67A06" w:rsidRPr="00C67A06" w:rsidRDefault="00C67A06" w:rsidP="00C67A06">
      <w:pPr>
        <w:pStyle w:val="a4"/>
        <w:numPr>
          <w:ilvl w:val="0"/>
          <w:numId w:val="16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равномерная структура покрытия;</w:t>
      </w:r>
    </w:p>
    <w:p w14:paraId="083CD8AA" w14:textId="77777777" w:rsidR="00C67A06" w:rsidRPr="00C67A06" w:rsidRDefault="00C67A06" w:rsidP="00C67A06">
      <w:pPr>
        <w:pStyle w:val="a4"/>
        <w:numPr>
          <w:ilvl w:val="0"/>
          <w:numId w:val="16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надежное сопряжение с существующим покрытием;</w:t>
      </w:r>
    </w:p>
    <w:p w14:paraId="2150AC21" w14:textId="77777777" w:rsidR="00C67A06" w:rsidRPr="00C67A06" w:rsidRDefault="00C67A06" w:rsidP="00C67A06">
      <w:pPr>
        <w:pStyle w:val="a4"/>
        <w:numPr>
          <w:ilvl w:val="0"/>
          <w:numId w:val="16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нормативный коэффициент уплотнения;</w:t>
      </w:r>
    </w:p>
    <w:p w14:paraId="2EE83492" w14:textId="77777777" w:rsidR="00C67A06" w:rsidRPr="00C67A06" w:rsidRDefault="00C67A06" w:rsidP="00C67A06">
      <w:pPr>
        <w:pStyle w:val="a4"/>
        <w:numPr>
          <w:ilvl w:val="0"/>
          <w:numId w:val="16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соблюдение проектных поперечных и продольных уклонов;</w:t>
      </w:r>
    </w:p>
    <w:p w14:paraId="1D35A2ED" w14:textId="77777777" w:rsidR="00C67A06" w:rsidRPr="00C67A06" w:rsidRDefault="00C67A06" w:rsidP="00C67A06">
      <w:pPr>
        <w:pStyle w:val="a4"/>
        <w:numPr>
          <w:ilvl w:val="0"/>
          <w:numId w:val="16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соответствие требованиям по ровности покрытия согласно ГОСТ 32961-2014.</w:t>
      </w:r>
    </w:p>
    <w:p w14:paraId="7DE508F1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5. Материалы</w:t>
      </w:r>
    </w:p>
    <w:p w14:paraId="5694F950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Поставщик обязан использовать:</w:t>
      </w:r>
    </w:p>
    <w:p w14:paraId="2C2D6454" w14:textId="77777777" w:rsidR="00C67A06" w:rsidRPr="00C67A06" w:rsidRDefault="00C67A06" w:rsidP="00C67A06">
      <w:pPr>
        <w:pStyle w:val="a4"/>
        <w:numPr>
          <w:ilvl w:val="0"/>
          <w:numId w:val="17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горячую асфальтобетонную смесь заводского изготовления;</w:t>
      </w:r>
    </w:p>
    <w:p w14:paraId="646EC46D" w14:textId="77777777" w:rsidR="00C67A06" w:rsidRPr="00C67A06" w:rsidRDefault="00C67A06" w:rsidP="00C67A06">
      <w:pPr>
        <w:pStyle w:val="a4"/>
        <w:numPr>
          <w:ilvl w:val="0"/>
          <w:numId w:val="17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битумную эмульсию;</w:t>
      </w:r>
    </w:p>
    <w:p w14:paraId="0872889B" w14:textId="77777777" w:rsidR="00C67A06" w:rsidRPr="00C67A06" w:rsidRDefault="00C67A06" w:rsidP="00C67A06">
      <w:pPr>
        <w:pStyle w:val="a4"/>
        <w:numPr>
          <w:ilvl w:val="0"/>
          <w:numId w:val="17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щебень нормативной фракции;</w:t>
      </w:r>
    </w:p>
    <w:p w14:paraId="5CA7597E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Все материалы должны иметь паспорта качества и сертификаты соответствия.</w:t>
      </w:r>
    </w:p>
    <w:p w14:paraId="1B211988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6. Требования к организации работ</w:t>
      </w:r>
    </w:p>
    <w:p w14:paraId="5FDD3951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Работы выполняются без остановки деятельности учреждения с соблюдением мер безопасности.</w:t>
      </w:r>
    </w:p>
    <w:p w14:paraId="44ECBA22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Поставщик обязан:</w:t>
      </w:r>
    </w:p>
    <w:p w14:paraId="48AD7ECC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согласовывать выполнение работ с Заказчиком на всех этапах;</w:t>
      </w:r>
    </w:p>
    <w:p w14:paraId="42E626C9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соблюдать требования действующего законодательства Республики Казахстан;</w:t>
      </w:r>
    </w:p>
    <w:p w14:paraId="126ABC39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включить в стоимость договора все расходы, связанные с выполнением работ, включая стоимость материалов, доставку, погрузочно-разгрузочные работы, использование техники, оборудования, механизмов, инструментов, уплотнение, уборку территории и вывоз строительного мусора;</w:t>
      </w:r>
    </w:p>
    <w:p w14:paraId="23C389F6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выполнять работы собственными материалами, техникой и оборудованием;</w:t>
      </w:r>
    </w:p>
    <w:p w14:paraId="1F905F23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использовать специальную дорожную технику, находящуюся в исправном техническом состоянии;</w:t>
      </w:r>
    </w:p>
    <w:p w14:paraId="009E811C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соблюдать требования охраны труда, техники безопасности, пожарной безопасности и экологической безопасности;</w:t>
      </w:r>
    </w:p>
    <w:p w14:paraId="5BCBB5E9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оградить место производства работ и установить предупреждающие знаки;</w:t>
      </w:r>
    </w:p>
    <w:p w14:paraId="310E81F7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обеспечить безопасность пешеходов и транспортных средств;</w:t>
      </w:r>
    </w:p>
    <w:p w14:paraId="149CA944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обеспечить сохранность существующих инженерных коммуникаций, колодцев, зеленых насаждений, фасадов зданий, ограждений и иных элементов благоустройства;</w:t>
      </w:r>
    </w:p>
    <w:p w14:paraId="59164295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в случае повреждения имущества Заказчика восстановить его за счет собственных средств;</w:t>
      </w:r>
    </w:p>
    <w:p w14:paraId="460546C3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 мере накопления удалять строительный мусор и содержать территорию в надлежащем санитарном состоянии;</w:t>
      </w:r>
    </w:p>
    <w:p w14:paraId="5378919D" w14:textId="77777777" w:rsidR="00C67A06" w:rsidRP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после завершения работ выполнить окончательную уборку территории и вывезти все строительные отходы;</w:t>
      </w:r>
    </w:p>
    <w:p w14:paraId="537707A7" w14:textId="20261BC0" w:rsidR="00C67A06" w:rsidRDefault="00C67A06" w:rsidP="00C67A06">
      <w:pPr>
        <w:pStyle w:val="a4"/>
        <w:numPr>
          <w:ilvl w:val="0"/>
          <w:numId w:val="18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при необходимости выполнить поднятие крышек колодцев и других инженерных сооружений до уровня нового асфальтобетонного покрытия.</w:t>
      </w:r>
    </w:p>
    <w:p w14:paraId="186D86C9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7. Контроль качества</w:t>
      </w:r>
    </w:p>
    <w:p w14:paraId="3CD87CD3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Заказчик или его представители вправе осуществлять контроль качества применяемых материалов и выполненных работ на любом этапе выполнения договора.</w:t>
      </w:r>
    </w:p>
    <w:p w14:paraId="58398025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Поставщик обязан обеспечить доступ представителей Заказчика к месту производства работ, предоставлять документы на материалы и выполнять обоснованные требования Заказчика в пределах условий договора.</w:t>
      </w:r>
    </w:p>
    <w:p w14:paraId="30F5EEF3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Все расходы, связанные с устранением выявленных недостатков, несет Поставщик.</w:t>
      </w:r>
    </w:p>
    <w:p w14:paraId="65DC9C25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8. Гарантийные обязательства</w:t>
      </w:r>
    </w:p>
    <w:p w14:paraId="5B5F164D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 xml:space="preserve">Гарантийный срок на выполненные работы составляет </w:t>
      </w:r>
      <w:r w:rsidRPr="00C67A06">
        <w:rPr>
          <w:rStyle w:val="a3"/>
          <w:rFonts w:eastAsiaTheme="majorEastAsia"/>
          <w:b w:val="0"/>
          <w:bCs w:val="0"/>
          <w:color w:val="000000" w:themeColor="text1"/>
        </w:rPr>
        <w:t>не менее 24 (двадцати четырех) месяцев</w:t>
      </w:r>
      <w:r w:rsidRPr="00C67A06">
        <w:rPr>
          <w:color w:val="000000" w:themeColor="text1"/>
        </w:rPr>
        <w:t xml:space="preserve"> со дня подписания акта выполненных работ.</w:t>
      </w:r>
    </w:p>
    <w:p w14:paraId="69E76029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lastRenderedPageBreak/>
        <w:t xml:space="preserve">В течение гарантийного срока Поставщик обязан за свой счет устранить дефекты, возникшие по его вине, в срок не более </w:t>
      </w:r>
      <w:r w:rsidRPr="00C67A06">
        <w:rPr>
          <w:rStyle w:val="a3"/>
          <w:rFonts w:eastAsiaTheme="majorEastAsia"/>
          <w:b w:val="0"/>
          <w:bCs w:val="0"/>
          <w:color w:val="000000" w:themeColor="text1"/>
        </w:rPr>
        <w:t>10 календарных дней</w:t>
      </w:r>
      <w:r w:rsidRPr="00C67A06">
        <w:rPr>
          <w:color w:val="000000" w:themeColor="text1"/>
        </w:rPr>
        <w:t xml:space="preserve"> с момента получения письменного уведомления Заказчика.</w:t>
      </w:r>
    </w:p>
    <w:p w14:paraId="6C60FD14" w14:textId="77777777" w:rsidR="00C67A06" w:rsidRPr="00C67A06" w:rsidRDefault="00C67A06" w:rsidP="00C67A06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9. Результат работ</w:t>
      </w:r>
    </w:p>
    <w:p w14:paraId="5FD9CF97" w14:textId="77777777" w:rsidR="00C67A06" w:rsidRPr="00C67A06" w:rsidRDefault="00C67A06" w:rsidP="00C67A06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По завершении работ Поставщик передает Заказчику:</w:t>
      </w:r>
    </w:p>
    <w:p w14:paraId="41FDC047" w14:textId="77777777" w:rsidR="00C67A06" w:rsidRPr="00C67A06" w:rsidRDefault="00C67A06" w:rsidP="00C67A06">
      <w:pPr>
        <w:pStyle w:val="a4"/>
        <w:numPr>
          <w:ilvl w:val="0"/>
          <w:numId w:val="1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акт выполненных работ;</w:t>
      </w:r>
    </w:p>
    <w:p w14:paraId="5542EC84" w14:textId="77777777" w:rsidR="00C67A06" w:rsidRPr="00C67A06" w:rsidRDefault="00C67A06" w:rsidP="00C67A06">
      <w:pPr>
        <w:pStyle w:val="a4"/>
        <w:numPr>
          <w:ilvl w:val="0"/>
          <w:numId w:val="1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паспорта качества на асфальтобетонную смесь;</w:t>
      </w:r>
    </w:p>
    <w:p w14:paraId="0378625E" w14:textId="77777777" w:rsidR="00C67A06" w:rsidRPr="00C67A06" w:rsidRDefault="00C67A06" w:rsidP="00C67A06">
      <w:pPr>
        <w:pStyle w:val="a4"/>
        <w:numPr>
          <w:ilvl w:val="0"/>
          <w:numId w:val="1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документы, подтверждающие качество примененных материалов;</w:t>
      </w:r>
    </w:p>
    <w:p w14:paraId="3C625E88" w14:textId="77777777" w:rsidR="00C67A06" w:rsidRPr="00C67A06" w:rsidRDefault="00C67A06" w:rsidP="00C67A06">
      <w:pPr>
        <w:pStyle w:val="a4"/>
        <w:numPr>
          <w:ilvl w:val="0"/>
          <w:numId w:val="1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документы о вывозе строительных отходов (при наличии).</w:t>
      </w:r>
    </w:p>
    <w:p w14:paraId="54CC6E90" w14:textId="20ED19B2" w:rsidR="002B3E7A" w:rsidRDefault="002B3E7A"/>
    <w:p w14:paraId="3D830EBC" w14:textId="77777777" w:rsidR="00BA0F71" w:rsidRPr="00C67A06" w:rsidRDefault="00BA0F71" w:rsidP="00BA0F71">
      <w:pPr>
        <w:pStyle w:val="3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C67A06">
        <w:rPr>
          <w:b w:val="0"/>
          <w:bCs w:val="0"/>
          <w:color w:val="000000" w:themeColor="text1"/>
          <w:sz w:val="24"/>
          <w:szCs w:val="24"/>
        </w:rPr>
        <w:t>Общие требования</w:t>
      </w:r>
    </w:p>
    <w:p w14:paraId="67D91371" w14:textId="77777777" w:rsidR="00BA0F71" w:rsidRPr="00C67A06" w:rsidRDefault="00BA0F71" w:rsidP="00BA0F71">
      <w:pPr>
        <w:pStyle w:val="a4"/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Работы выполняются в соответствии с действующим законодательством Республики Казахстан и нормативно-техническими документами, включая:</w:t>
      </w:r>
    </w:p>
    <w:p w14:paraId="0DCBCB64" w14:textId="77777777" w:rsidR="00BA0F71" w:rsidRPr="00C67A06" w:rsidRDefault="00BA0F71" w:rsidP="00BA0F71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Закон Республики Казахстан «О государственных закупках»;</w:t>
      </w:r>
    </w:p>
    <w:p w14:paraId="5E468009" w14:textId="77777777" w:rsidR="00BA0F71" w:rsidRPr="00C67A06" w:rsidRDefault="00BA0F71" w:rsidP="00BA0F71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ГОСТ 9128-2013 «Смеси асфальтобетонные, аэродромные и асфальтобетон. Технические условия»;</w:t>
      </w:r>
    </w:p>
    <w:p w14:paraId="51AAC8C3" w14:textId="77777777" w:rsidR="00BA0F71" w:rsidRPr="00C67A06" w:rsidRDefault="00BA0F71" w:rsidP="00BA0F71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ГОСТ 33133-2014 «Дороги автомобильные общего пользования. Битумы нефтяные дорожные вязкие. Технические требования»;</w:t>
      </w:r>
    </w:p>
    <w:p w14:paraId="1FE4C579" w14:textId="77777777" w:rsidR="00BA0F71" w:rsidRPr="00C67A06" w:rsidRDefault="00BA0F71" w:rsidP="00BA0F71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ГОСТ 32961-2014 «Дороги автомобильные общего пользования. Покрытия дорожные. Методы измерения ровности»;</w:t>
      </w:r>
    </w:p>
    <w:p w14:paraId="73AB25BE" w14:textId="77777777" w:rsidR="00BA0F71" w:rsidRPr="00C67A06" w:rsidRDefault="00BA0F71" w:rsidP="00BA0F71">
      <w:pPr>
        <w:pStyle w:val="a4"/>
        <w:numPr>
          <w:ilvl w:val="0"/>
          <w:numId w:val="9"/>
        </w:numPr>
        <w:spacing w:before="0" w:beforeAutospacing="0" w:after="0" w:afterAutospacing="0"/>
        <w:rPr>
          <w:color w:val="000000" w:themeColor="text1"/>
        </w:rPr>
      </w:pPr>
      <w:r w:rsidRPr="00C67A06">
        <w:rPr>
          <w:color w:val="000000" w:themeColor="text1"/>
        </w:rPr>
        <w:t>действующими строительными нормами Республики Казахстан, правилами охраны труда, техники безопасности, пожарной безопасности и экологическими требованиями.</w:t>
      </w:r>
    </w:p>
    <w:p w14:paraId="42FF8733" w14:textId="5FF27895" w:rsidR="00BA0F71" w:rsidRDefault="00BA0F71"/>
    <w:p w14:paraId="7408C9C9" w14:textId="1032262C" w:rsidR="00BA0F71" w:rsidRDefault="00BA0F71"/>
    <w:p w14:paraId="6EEF2D17" w14:textId="68A1B3A7" w:rsidR="00BA0F71" w:rsidRDefault="00BA0F71"/>
    <w:p w14:paraId="3D200331" w14:textId="77777777" w:rsidR="00ED6E02" w:rsidRDefault="00ED6E02" w:rsidP="00ED6E02">
      <w:r>
        <w:t>Техникалық ерекшелік</w:t>
      </w:r>
    </w:p>
    <w:p w14:paraId="10274C77" w14:textId="77777777" w:rsidR="00ED6E02" w:rsidRDefault="00ED6E02" w:rsidP="00ED6E02"/>
    <w:p w14:paraId="4EAD26A7" w14:textId="77777777" w:rsidR="00ED6E02" w:rsidRDefault="00ED6E02" w:rsidP="00ED6E02">
      <w:r>
        <w:t>1.</w:t>
      </w:r>
    </w:p>
    <w:p w14:paraId="63B0C210" w14:textId="77777777" w:rsidR="00ED6E02" w:rsidRDefault="00ED6E02" w:rsidP="00ED6E02">
      <w:r>
        <w:t>Өнім беруші Қазақстан Республикасының қолданыстағы нормативтік құжаттарының талаптарына сәйкес келетін материалдарды, жабдықтарды, тетіктер мен арнайы техниканы пайдалана отырып, өз күшімен және құралдарымен жұмыстарды орындауға міндетті.</w:t>
      </w:r>
    </w:p>
    <w:p w14:paraId="0F11C126" w14:textId="77777777" w:rsidR="00ED6E02" w:rsidRDefault="00ED6E02" w:rsidP="00ED6E02">
      <w:r>
        <w:t>Жұмыс басталар алдында Өнім беруші учаскеге тексеру жүргізуге, аумаққа қажетті өлшеулерді орындауға, жұмыстардың нақты көлемін, қолданыстағы жабынның жай-күйін, су бұру жүйесінің негіздемелерін, инженерлік коммуникацияларды және абаттандырудың өзге де элементтерін анықтауға міндетті.</w:t>
      </w:r>
    </w:p>
    <w:p w14:paraId="372B8068" w14:textId="77777777" w:rsidR="00ED6E02" w:rsidRDefault="00ED6E02" w:rsidP="00ED6E02">
      <w:r>
        <w:t>2, Жұмыс көлемі</w:t>
      </w:r>
    </w:p>
    <w:p w14:paraId="1AE9F910" w14:textId="77777777" w:rsidR="00ED6E02" w:rsidRDefault="00ED6E02" w:rsidP="00ED6E02">
      <w:r>
        <w:t>Жұмыстардың алдын ала көлемі:</w:t>
      </w:r>
    </w:p>
    <w:p w14:paraId="1D04A824" w14:textId="77777777" w:rsidR="00ED6E02" w:rsidRDefault="00ED6E02" w:rsidP="00ED6E02">
      <w:r>
        <w:t>• асфальтбетон жабынын орнату - 2000 м ²;</w:t>
      </w:r>
    </w:p>
    <w:p w14:paraId="56B331F0" w14:textId="77777777" w:rsidR="00ED6E02" w:rsidRDefault="00ED6E02" w:rsidP="00ED6E02">
      <w:r>
        <w:t>Жұмыстарды орындау процесінде шарттың жалпы сомасы сақталған жағдайда жұмыстардың бірлі-жарым құнын өзгертпей көрсетілген көлемнің 10% ± шегінде аумақты нақты өлшеу бойынша көлемді өзгертуге жол беріледі.</w:t>
      </w:r>
    </w:p>
    <w:p w14:paraId="338F9B41" w14:textId="77777777" w:rsidR="00ED6E02" w:rsidRDefault="00ED6E02" w:rsidP="00ED6E02">
      <w:r>
        <w:t>3, Жұмыстарды орындау технологиясына қойылатын талаптар</w:t>
      </w:r>
    </w:p>
    <w:p w14:paraId="2743E900" w14:textId="77777777" w:rsidR="00ED6E02" w:rsidRDefault="00ED6E02" w:rsidP="00ED6E02">
      <w:r>
        <w:lastRenderedPageBreak/>
        <w:t>3.1, Асфальт-бетон жабынын орнату (2000 м ²)</w:t>
      </w:r>
    </w:p>
    <w:p w14:paraId="734E7D6A" w14:textId="77777777" w:rsidR="00ED6E02" w:rsidRDefault="00ED6E02" w:rsidP="00ED6E02">
      <w:r>
        <w:t>Өнім беруші:</w:t>
      </w:r>
    </w:p>
    <w:p w14:paraId="252E323D" w14:textId="77777777" w:rsidR="00ED6E02" w:rsidRDefault="00ED6E02" w:rsidP="00ED6E02">
      <w:r>
        <w:t>• аумақты қоқыстан, шаңнан, кірден және бөгде заттардан тазарту;</w:t>
      </w:r>
    </w:p>
    <w:p w14:paraId="784A02D5" w14:textId="77777777" w:rsidR="00ED6E02" w:rsidRDefault="00ED6E02" w:rsidP="00ED6E02">
      <w:r>
        <w:t>• жабынның зақымдалған учаскелерін бөлшектеу (қажет болған жағдайда);</w:t>
      </w:r>
    </w:p>
    <w:p w14:paraId="4A5B99D1" w14:textId="77777777" w:rsidR="00ED6E02" w:rsidRDefault="00ED6E02" w:rsidP="00ED6E02">
      <w:r>
        <w:t>• негіздемені әзірлеу және дайындау;</w:t>
      </w:r>
    </w:p>
    <w:p w14:paraId="3728CB41" w14:textId="77777777" w:rsidR="00ED6E02" w:rsidRDefault="00ED6E02" w:rsidP="00ED6E02">
      <w:r>
        <w:t>• негіздемені жоспарлау;</w:t>
      </w:r>
    </w:p>
    <w:p w14:paraId="330A5EC5" w14:textId="77777777" w:rsidR="00ED6E02" w:rsidRDefault="00ED6E02" w:rsidP="00ED6E02">
      <w:r>
        <w:t>• асфальтталатын учаскенің барлық ауданы бойынша негіздемені қиыршықтаспен жобалық белгіге дейін тегістеу;</w:t>
      </w:r>
    </w:p>
    <w:p w14:paraId="2FE28375" w14:textId="77777777" w:rsidR="00ED6E02" w:rsidRDefault="00ED6E02" w:rsidP="00ED6E02">
      <w:r>
        <w:t>• қабатты тығыздағышы бар ұсақ түйіршікті қиыршықтастан жасалған негіз құрылғысы;</w:t>
      </w:r>
    </w:p>
    <w:p w14:paraId="1FD9FBD1" w14:textId="77777777" w:rsidR="00ED6E02" w:rsidRDefault="00ED6E02" w:rsidP="00ED6E02">
      <w:r>
        <w:t>• технологиялық талаптарға сәйкес битум эмульсиясының негізін өңдеу (тұтқыр материалдарды құю);</w:t>
      </w:r>
    </w:p>
    <w:p w14:paraId="089E5260" w14:textId="77777777" w:rsidR="00ED6E02" w:rsidRDefault="00ED6E02" w:rsidP="00ED6E02">
      <w:r>
        <w:t>• ыстық тығыз ұсақ түйіршікті асфальт-бетон қоспасын төсеу;</w:t>
      </w:r>
    </w:p>
    <w:p w14:paraId="3CCAF15C" w14:textId="77777777" w:rsidR="00ED6E02" w:rsidRDefault="00ED6E02" w:rsidP="00ED6E02">
      <w:r>
        <w:t>• жол роликтерімен жабынды тығыздау;</w:t>
      </w:r>
    </w:p>
    <w:p w14:paraId="509A3102" w14:textId="77777777" w:rsidR="00ED6E02" w:rsidRDefault="00ED6E02" w:rsidP="00ED6E02">
      <w:r>
        <w:t>• қолданыстағы жабынмен түйісу құрылғысы.</w:t>
      </w:r>
    </w:p>
    <w:p w14:paraId="46570AB8" w14:textId="77777777" w:rsidR="00ED6E02" w:rsidRDefault="00ED6E02" w:rsidP="00ED6E02">
      <w:r>
        <w:t>Аумақты асфальттау учаскенің нақты өлшемдерін ескере отырып және нормативтік су бұруды қамтамасыз етумен орындалуы тиіс.</w:t>
      </w:r>
    </w:p>
    <w:p w14:paraId="14430B64" w14:textId="77777777" w:rsidR="00ED6E02" w:rsidRDefault="00ED6E02" w:rsidP="00ED6E02">
      <w:r>
        <w:t>Асфальтбетон жабынын төсеу жаңбыр және еріген суларды бұруды қамтамасыз ету үшін қолданыстағы немесе жобаланған нөсер жүйесі мен арық желісі жағына қарай еңіспен жүргізілуі тиіс.</w:t>
      </w:r>
    </w:p>
    <w:p w14:paraId="6B18A6EF" w14:textId="41B61737" w:rsidR="00ED6E02" w:rsidRDefault="00ED6E02" w:rsidP="00ED6E02">
      <w:r>
        <w:t>Асфальтбетон жабынының жоғарғы қабатының қалыңдығы тығыздалған күйде 50 мм болуы тиіс.</w:t>
      </w:r>
    </w:p>
    <w:p w14:paraId="2BC91417" w14:textId="77777777" w:rsidR="00ED6E02" w:rsidRDefault="00ED6E02" w:rsidP="00ED6E02">
      <w:r>
        <w:t>Асфальтбетон қоспасы МЕМСТ 9128-2013 талаптарына сәйкес болуы тиіс.</w:t>
      </w:r>
    </w:p>
    <w:p w14:paraId="5C14742C" w14:textId="77777777" w:rsidR="00ED6E02" w:rsidRDefault="00ED6E02" w:rsidP="00ED6E02">
      <w:r>
        <w:t>3.2, Асфальт-бетон жабынын шұңқырлы жөндеу</w:t>
      </w:r>
    </w:p>
    <w:p w14:paraId="17B99035" w14:textId="77777777" w:rsidR="00ED6E02" w:rsidRDefault="00ED6E02" w:rsidP="00ED6E02">
      <w:r>
        <w:t>Өнім беруші:</w:t>
      </w:r>
    </w:p>
    <w:p w14:paraId="44DDFB06" w14:textId="77777777" w:rsidR="00ED6E02" w:rsidRDefault="00ED6E02" w:rsidP="00ED6E02">
      <w:r>
        <w:t>• жөнделетін учаскелерді белгілеу;</w:t>
      </w:r>
    </w:p>
    <w:p w14:paraId="12F3F0BF" w14:textId="77777777" w:rsidR="00ED6E02" w:rsidRDefault="00ED6E02" w:rsidP="00ED6E02">
      <w:r>
        <w:t>• тік сызықты нысандағы карталарды кесу;</w:t>
      </w:r>
    </w:p>
    <w:p w14:paraId="33678184" w14:textId="77777777" w:rsidR="00ED6E02" w:rsidRDefault="00ED6E02" w:rsidP="00ED6E02">
      <w:r>
        <w:t>• бұзылған асфальтбетонды жою;</w:t>
      </w:r>
    </w:p>
    <w:p w14:paraId="24E06C49" w14:textId="77777777" w:rsidR="00ED6E02" w:rsidRDefault="00ED6E02" w:rsidP="00ED6E02">
      <w:r>
        <w:t>• жөнделетін орындарды тазалау және кептіру;</w:t>
      </w:r>
    </w:p>
    <w:p w14:paraId="50A7035C" w14:textId="77777777" w:rsidR="00ED6E02" w:rsidRDefault="00ED6E02" w:rsidP="00ED6E02">
      <w:r>
        <w:t>• битум эмульсиясымен қабырғалар мен негіздерді өңдеу;</w:t>
      </w:r>
    </w:p>
    <w:p w14:paraId="3238CE45" w14:textId="77777777" w:rsidR="00ED6E02" w:rsidRDefault="00ED6E02" w:rsidP="00ED6E02">
      <w:r>
        <w:t>• ыстық асфальтбетон қоспасын төсеу;</w:t>
      </w:r>
    </w:p>
    <w:p w14:paraId="484DEB7B" w14:textId="77777777" w:rsidR="00ED6E02" w:rsidRDefault="00ED6E02" w:rsidP="00ED6E02">
      <w:r>
        <w:t>• дірілді плитамен немесе катокпен тығыздау.</w:t>
      </w:r>
    </w:p>
    <w:p w14:paraId="704FB349" w14:textId="01A564E3" w:rsidR="00ED6E02" w:rsidRDefault="00ED6E02" w:rsidP="00ED6E02">
      <w:r>
        <w:t>Жөндеу қабатының қалыңдығы қолданыстағы жабынның қалыңдығына сәйкес келуі, 50 мм болуы тиіс.</w:t>
      </w:r>
    </w:p>
    <w:p w14:paraId="3C9DDD0C" w14:textId="77777777" w:rsidR="00ED6E02" w:rsidRDefault="00ED6E02" w:rsidP="00ED6E02">
      <w:r>
        <w:t>4, Жұмыс сапасына қойылатын талаптар</w:t>
      </w:r>
    </w:p>
    <w:p w14:paraId="0F35F3FF" w14:textId="77777777" w:rsidR="00ED6E02" w:rsidRDefault="00ED6E02" w:rsidP="00ED6E02">
      <w:r>
        <w:t>Асфальтбетон жабыны мынадай талаптарға сәйкес болуы тиіс:</w:t>
      </w:r>
    </w:p>
    <w:p w14:paraId="23DE40ED" w14:textId="77777777" w:rsidR="00ED6E02" w:rsidRDefault="00ED6E02" w:rsidP="00ED6E02">
      <w:r>
        <w:lastRenderedPageBreak/>
        <w:t>• толқындардың, шөгулердің, ағындардың, жарықтардың, шұңқырлардың және қабаттардың болмауы;</w:t>
      </w:r>
    </w:p>
    <w:p w14:paraId="206D7BEC" w14:textId="77777777" w:rsidR="00ED6E02" w:rsidRDefault="00ED6E02" w:rsidP="00ED6E02">
      <w:r>
        <w:t>• жабынның біркелкі құрылымы;</w:t>
      </w:r>
    </w:p>
    <w:p w14:paraId="2337CC93" w14:textId="77777777" w:rsidR="00ED6E02" w:rsidRDefault="00ED6E02" w:rsidP="00ED6E02">
      <w:r>
        <w:t>• бар жабынмен сенімді жанасу;</w:t>
      </w:r>
    </w:p>
    <w:p w14:paraId="2EAFF3F4" w14:textId="77777777" w:rsidR="00ED6E02" w:rsidRDefault="00ED6E02" w:rsidP="00ED6E02">
      <w:r>
        <w:t>• тығыздаудың нормативтік коэффициенті;</w:t>
      </w:r>
    </w:p>
    <w:p w14:paraId="2F2E953C" w14:textId="77777777" w:rsidR="00ED6E02" w:rsidRDefault="00ED6E02" w:rsidP="00ED6E02">
      <w:r>
        <w:t>• жобалық көлденең және бойлық еңістерді сақтау;</w:t>
      </w:r>
    </w:p>
    <w:p w14:paraId="291FDE1D" w14:textId="77777777" w:rsidR="00ED6E02" w:rsidRDefault="00ED6E02" w:rsidP="00ED6E02">
      <w:r>
        <w:t>• МЕМСТ 32961-2014 сәйкес жабынның тегістігі бойынша талаптарға сәйкестігі.</w:t>
      </w:r>
    </w:p>
    <w:p w14:paraId="4698C4AB" w14:textId="77777777" w:rsidR="00ED6E02" w:rsidRDefault="00ED6E02" w:rsidP="00ED6E02">
      <w:r>
        <w:t>5. Материалдар</w:t>
      </w:r>
    </w:p>
    <w:p w14:paraId="6DBDAE8F" w14:textId="77777777" w:rsidR="00ED6E02" w:rsidRDefault="00ED6E02" w:rsidP="00ED6E02">
      <w:r>
        <w:t>Өнім беруші:</w:t>
      </w:r>
    </w:p>
    <w:p w14:paraId="20DE8702" w14:textId="77777777" w:rsidR="00ED6E02" w:rsidRDefault="00ED6E02" w:rsidP="00ED6E02">
      <w:r>
        <w:t>• зауытта жасалған ыстық асфальтбетон қоспасы;</w:t>
      </w:r>
    </w:p>
    <w:p w14:paraId="13EE104D" w14:textId="77777777" w:rsidR="00ED6E02" w:rsidRDefault="00ED6E02" w:rsidP="00ED6E02">
      <w:r>
        <w:t>• битум эмульсиясы;</w:t>
      </w:r>
    </w:p>
    <w:p w14:paraId="2EF412C5" w14:textId="77777777" w:rsidR="00ED6E02" w:rsidRDefault="00ED6E02" w:rsidP="00ED6E02">
      <w:r>
        <w:t>• нормативтік фракцияның қиыршықтасы;</w:t>
      </w:r>
    </w:p>
    <w:p w14:paraId="6480DD44" w14:textId="77777777" w:rsidR="00ED6E02" w:rsidRDefault="00ED6E02" w:rsidP="00ED6E02">
      <w:r>
        <w:t>Барлық материалдарда сапа паспорты және сәйкестік сертификаттары болуы тиіс.</w:t>
      </w:r>
    </w:p>
    <w:p w14:paraId="3EB56167" w14:textId="77777777" w:rsidR="00ED6E02" w:rsidRDefault="00ED6E02" w:rsidP="00ED6E02">
      <w:r>
        <w:t>6, Жұмыстарды ұйымдастыруға қойылатын талаптар</w:t>
      </w:r>
    </w:p>
    <w:p w14:paraId="4F66953E" w14:textId="77777777" w:rsidR="00ED6E02" w:rsidRDefault="00ED6E02" w:rsidP="00ED6E02">
      <w:r>
        <w:t>Жұмыстар қауіпсіздік шараларын сақтай отырып, мекеме қызметін тоқтатпай орындалады.</w:t>
      </w:r>
    </w:p>
    <w:p w14:paraId="2D7849C9" w14:textId="77777777" w:rsidR="00ED6E02" w:rsidRDefault="00ED6E02" w:rsidP="00ED6E02">
      <w:r>
        <w:t>Өнім беруші:</w:t>
      </w:r>
    </w:p>
    <w:p w14:paraId="7AB36AD3" w14:textId="77777777" w:rsidR="00ED6E02" w:rsidRDefault="00ED6E02" w:rsidP="00ED6E02">
      <w:r>
        <w:t>1. жұмыстардың орындалуын Тапсырыс берушімен барлық кезеңдерде келісуге;</w:t>
      </w:r>
    </w:p>
    <w:p w14:paraId="50161371" w14:textId="77777777" w:rsidR="00ED6E02" w:rsidRDefault="00ED6E02" w:rsidP="00ED6E02">
      <w:r>
        <w:t>2. Қазақстан Республикасының қолданыстағы заңнамасының талаптарын сақтауға;</w:t>
      </w:r>
    </w:p>
    <w:p w14:paraId="79F4BA60" w14:textId="77777777" w:rsidR="00ED6E02" w:rsidRDefault="00ED6E02" w:rsidP="00ED6E02">
      <w:r>
        <w:t>3. шарт құнына материалдардың құнын, жеткізуді, тиеу-түсіру жұмыстарын, техниканы, жабдықты, механизмдерді, құралдарды пайдалануды, тығыздауды, аумақты жинауды және құрылыс қоқыстарын шығаруды қоса алғанда, жұмыстарды орындауға байланысты барлық шығыстарды қосуға;</w:t>
      </w:r>
    </w:p>
    <w:p w14:paraId="3C9EFD65" w14:textId="77777777" w:rsidR="00ED6E02" w:rsidRDefault="00ED6E02" w:rsidP="00ED6E02">
      <w:r>
        <w:t>4. жұмысты өз материалдарымен, техникасымен және жабдығымен орындау;</w:t>
      </w:r>
    </w:p>
    <w:p w14:paraId="3A6BE3BC" w14:textId="77777777" w:rsidR="00ED6E02" w:rsidRDefault="00ED6E02" w:rsidP="00ED6E02">
      <w:r>
        <w:t>5. жарамды техникалық жағдайдағы арнайы жол техникасын пайдалануға;</w:t>
      </w:r>
    </w:p>
    <w:p w14:paraId="580C672E" w14:textId="77777777" w:rsidR="00ED6E02" w:rsidRDefault="00ED6E02" w:rsidP="00ED6E02">
      <w:r>
        <w:t>6. еңбекті қорғау, қауіпсіздік техникасы, өрт қауіпсіздігі және экологиялық қауіпсіздік талаптарын сақтауға;</w:t>
      </w:r>
    </w:p>
    <w:p w14:paraId="6EDF3F47" w14:textId="77777777" w:rsidR="00ED6E02" w:rsidRDefault="00ED6E02" w:rsidP="00ED6E02">
      <w:r>
        <w:t>7. жұмыс жүргізу орнын қоршауға және ескерту белгілерін орнатуға;</w:t>
      </w:r>
    </w:p>
    <w:p w14:paraId="058B7265" w14:textId="77777777" w:rsidR="00ED6E02" w:rsidRDefault="00ED6E02" w:rsidP="00ED6E02">
      <w:r>
        <w:t>8. жаяу жүргіншілер мен көлік құралдарының қауіпсіздігін қамтамасыз ету;</w:t>
      </w:r>
    </w:p>
    <w:p w14:paraId="51B039DF" w14:textId="77777777" w:rsidR="00ED6E02" w:rsidRDefault="00ED6E02" w:rsidP="00ED6E02">
      <w:r>
        <w:t>9. қолданыстағы инженерлік коммуникациялардың, құдықтардың, жасыл желектердің, ғимараттардың қасбеттерінің, қоршаулардың және абаттандырудың өзге де элементтерінің сақталуын қамтамасыз ету;</w:t>
      </w:r>
    </w:p>
    <w:p w14:paraId="70A90E27" w14:textId="77777777" w:rsidR="00ED6E02" w:rsidRDefault="00ED6E02" w:rsidP="00ED6E02">
      <w:r>
        <w:t>10. Тапсырыс берушінің мүлкі бүлінген жағдайда оны өз қаражаты есебінен қалпына келтіруге;</w:t>
      </w:r>
    </w:p>
    <w:p w14:paraId="2090EED2" w14:textId="77777777" w:rsidR="00ED6E02" w:rsidRDefault="00ED6E02" w:rsidP="00ED6E02">
      <w:r>
        <w:t>11, Жинақталуына қарай құрылыс қоқыстарын шығаруға және аумақты тиісті санитарлық жағдайда ұстауға;</w:t>
      </w:r>
    </w:p>
    <w:p w14:paraId="7326C37B" w14:textId="77777777" w:rsidR="00ED6E02" w:rsidRDefault="00ED6E02" w:rsidP="00ED6E02">
      <w:r>
        <w:lastRenderedPageBreak/>
        <w:t>12. жұмыстар аяқталғаннан кейін аумақты түпкілікті тазарту және барлық құрылыс қалдықтарын шығару;</w:t>
      </w:r>
    </w:p>
    <w:p w14:paraId="312633AE" w14:textId="77777777" w:rsidR="00ED6E02" w:rsidRDefault="00ED6E02" w:rsidP="00ED6E02">
      <w:r>
        <w:t>13, Қажет болған жағдайда құдықтар мен басқа да инженерлік құрылыстардың қақпақтарын жаңа асфальтбетон жабыны деңгейіне дейін көтеру қажет.</w:t>
      </w:r>
    </w:p>
    <w:p w14:paraId="04721512" w14:textId="77777777" w:rsidR="00ED6E02" w:rsidRDefault="00ED6E02" w:rsidP="00ED6E02">
      <w:r>
        <w:t>7. Сапаны бақылау</w:t>
      </w:r>
    </w:p>
    <w:p w14:paraId="279EF75B" w14:textId="77777777" w:rsidR="00ED6E02" w:rsidRDefault="00ED6E02" w:rsidP="00ED6E02">
      <w:r>
        <w:t>Тапсырыс беруші немесе оның өкілдері шартты орындаудың кез келген кезеңінде қолданылатын материалдар мен орындалған жұмыстардың сапасын бақылауды жүзеге асыруға құқылы.</w:t>
      </w:r>
    </w:p>
    <w:p w14:paraId="18843128" w14:textId="77777777" w:rsidR="00ED6E02" w:rsidRDefault="00ED6E02" w:rsidP="00ED6E02">
      <w:r>
        <w:t>Өнім беруші Тапсырыс беруші өкілдерінің жұмыс жүргізу орнына кіруін қамтамасыз етуге, материалдарға құжаттар ұсынуға және шарт талаптары шегінде Тапсырыс берушінің негізделген талаптарын орындауға міндетті.</w:t>
      </w:r>
    </w:p>
    <w:p w14:paraId="225E8FDE" w14:textId="77777777" w:rsidR="00ED6E02" w:rsidRDefault="00ED6E02" w:rsidP="00ED6E02">
      <w:r>
        <w:t>Анықталған кемшіліктерді жоюға байланысты барлық шығыстарды Өнім беруші көтереді.</w:t>
      </w:r>
    </w:p>
    <w:p w14:paraId="20C2044D" w14:textId="77777777" w:rsidR="00ED6E02" w:rsidRDefault="00ED6E02" w:rsidP="00ED6E02">
      <w:r>
        <w:t>8, Кепілдік міндеттемелер</w:t>
      </w:r>
    </w:p>
    <w:p w14:paraId="4E2BD0D8" w14:textId="77777777" w:rsidR="00ED6E02" w:rsidRDefault="00ED6E02" w:rsidP="00ED6E02">
      <w:r>
        <w:t>Орындалған жұмыстардың кепілдік мерзімі орындалған жұмыстардың актісіне қол қойылған күннен бастап кемінде 24 (жиырма төрт) айды құрайды.</w:t>
      </w:r>
    </w:p>
    <w:p w14:paraId="01F7C444" w14:textId="77777777" w:rsidR="00ED6E02" w:rsidRDefault="00ED6E02" w:rsidP="00ED6E02">
      <w:r>
        <w:t>Өнім беруші кепілдік мерзімі ішінде өзінің кінәсінен туындаған ақауларды Тапсырыс берушінің жазбаша хабарламасын алған сәттен бастап күнтізбелік 10 күннен аспайтын мерзімде өз есебінен жоюға міндетті.</w:t>
      </w:r>
    </w:p>
    <w:p w14:paraId="1931175B" w14:textId="77777777" w:rsidR="00ED6E02" w:rsidRDefault="00ED6E02" w:rsidP="00ED6E02">
      <w:r>
        <w:t>9, Жұмыс нәтижесі</w:t>
      </w:r>
    </w:p>
    <w:p w14:paraId="0B59CFD0" w14:textId="77777777" w:rsidR="00ED6E02" w:rsidRDefault="00ED6E02" w:rsidP="00ED6E02">
      <w:r>
        <w:t>Жұмыстар аяқталғаннан кейін Өнім беруші Тапсырыс берушіге:</w:t>
      </w:r>
    </w:p>
    <w:p w14:paraId="0F860933" w14:textId="77777777" w:rsidR="00ED6E02" w:rsidRDefault="00ED6E02" w:rsidP="00ED6E02">
      <w:r>
        <w:t>• орындалған жұмыстардың актісі;</w:t>
      </w:r>
    </w:p>
    <w:p w14:paraId="241BAA91" w14:textId="77777777" w:rsidR="00ED6E02" w:rsidRDefault="00ED6E02" w:rsidP="00ED6E02">
      <w:r>
        <w:t>• асфальт-бетон қоспасына сапа паспорты;</w:t>
      </w:r>
    </w:p>
    <w:p w14:paraId="546B49A0" w14:textId="77777777" w:rsidR="00ED6E02" w:rsidRDefault="00ED6E02" w:rsidP="00ED6E02">
      <w:r>
        <w:t>• қолданылған материалдардың сапасын растайтын құжаттар;</w:t>
      </w:r>
    </w:p>
    <w:p w14:paraId="32F46DDF" w14:textId="77777777" w:rsidR="00ED6E02" w:rsidRDefault="00ED6E02" w:rsidP="00ED6E02">
      <w:r>
        <w:t>• құрылыс қалдықтарын шығару туралы құжаттар (бар болса).</w:t>
      </w:r>
    </w:p>
    <w:p w14:paraId="6627C952" w14:textId="77777777" w:rsidR="00ED6E02" w:rsidRDefault="00ED6E02" w:rsidP="00ED6E02"/>
    <w:p w14:paraId="1F63294E" w14:textId="77777777" w:rsidR="00ED6E02" w:rsidRDefault="00ED6E02" w:rsidP="00ED6E02">
      <w:r>
        <w:t>Жалпы талаптар</w:t>
      </w:r>
    </w:p>
    <w:p w14:paraId="3A3458FF" w14:textId="77777777" w:rsidR="00ED6E02" w:rsidRDefault="00ED6E02" w:rsidP="00ED6E02">
      <w:r>
        <w:t>Жұмыстар Қазақстан Республикасының қолданыстағы заңнамасына және нормативтік-техникалық құжаттарға сәйкес орындалады, соның ішінде:</w:t>
      </w:r>
    </w:p>
    <w:p w14:paraId="0547094E" w14:textId="77777777" w:rsidR="00ED6E02" w:rsidRDefault="00ED6E02" w:rsidP="00ED6E02">
      <w:r>
        <w:t>• «Мемлекеттік сатып алу туралы» Қазақстан Республикасының Заңы;</w:t>
      </w:r>
    </w:p>
    <w:p w14:paraId="113CA093" w14:textId="77777777" w:rsidR="00ED6E02" w:rsidRDefault="00ED6E02" w:rsidP="00ED6E02">
      <w:r>
        <w:t>• МЕМСТ 9128-2013 "Асфальтбетон, аэродром және асфальтбетон қоспалары. Техникалық шарттар";</w:t>
      </w:r>
    </w:p>
    <w:p w14:paraId="5DE8D375" w14:textId="77777777" w:rsidR="00ED6E02" w:rsidRDefault="00ED6E02" w:rsidP="00ED6E02">
      <w:r>
        <w:t>• МемСТ 33133-2014 "Жалпыға ортақ пайдаланылатын автомобиль жолдары. Тұтқыр мұнай жол битумдары. Техникалық талаптар";</w:t>
      </w:r>
    </w:p>
    <w:p w14:paraId="48052837" w14:textId="77777777" w:rsidR="00ED6E02" w:rsidRDefault="00ED6E02" w:rsidP="00ED6E02">
      <w:r>
        <w:t>• МемСТ 32961-2014 "Жалпыға ортақ пайдаланылатын автомобиль жолдары. Жол жабындары. Тегістікті өлшеу әдістері";</w:t>
      </w:r>
    </w:p>
    <w:p w14:paraId="6355D9E4" w14:textId="08E4915D" w:rsidR="00ED6E02" w:rsidRDefault="00ED6E02" w:rsidP="00ED6E02">
      <w:r>
        <w:t>• Қазақстан Республикасының қолданыстағы құрылыс нормаларымен, еңбекті қорғау, техника қауіпсіздігі, өрт қауіпсіздігі ережелерімен және экологиялық талаптармен.</w:t>
      </w:r>
    </w:p>
    <w:p w14:paraId="6F94E5E1" w14:textId="77777777" w:rsidR="00ED6E02" w:rsidRDefault="00ED6E02" w:rsidP="00ED6E02"/>
    <w:p w14:paraId="3E43D1B7" w14:textId="77777777" w:rsidR="00ED6E02" w:rsidRDefault="00ED6E02" w:rsidP="00ED6E02"/>
    <w:p w14:paraId="4AD11F63" w14:textId="77777777" w:rsidR="00ED6E02" w:rsidRDefault="00ED6E02" w:rsidP="00ED6E02"/>
    <w:p w14:paraId="53AE04DC" w14:textId="77777777" w:rsidR="00ED6E02" w:rsidRDefault="00ED6E02" w:rsidP="00ED6E02"/>
    <w:p w14:paraId="55FD5B57" w14:textId="77777777" w:rsidR="00ED6E02" w:rsidRDefault="00ED6E02" w:rsidP="00ED6E02"/>
    <w:p w14:paraId="73A5F643" w14:textId="77777777" w:rsidR="00ED6E02" w:rsidRDefault="00ED6E02" w:rsidP="00ED6E02"/>
    <w:p w14:paraId="40E56A7E" w14:textId="77777777" w:rsidR="00ED6E02" w:rsidRDefault="00ED6E02" w:rsidP="00ED6E02"/>
    <w:p w14:paraId="3C332AE2" w14:textId="77777777" w:rsidR="00ED6E02" w:rsidRDefault="00ED6E02" w:rsidP="00ED6E02"/>
    <w:p w14:paraId="1200E20B" w14:textId="77777777" w:rsidR="00ED6E02" w:rsidRDefault="00ED6E02" w:rsidP="00ED6E02"/>
    <w:p w14:paraId="46EC6D7A" w14:textId="77777777" w:rsidR="00ED6E02" w:rsidRDefault="00ED6E02" w:rsidP="00ED6E02"/>
    <w:p w14:paraId="7730C4F9" w14:textId="77777777" w:rsidR="00ED6E02" w:rsidRDefault="00ED6E02" w:rsidP="00ED6E02"/>
    <w:p w14:paraId="250174A0" w14:textId="77777777" w:rsidR="00ED6E02" w:rsidRDefault="00ED6E02" w:rsidP="00ED6E02"/>
    <w:p w14:paraId="43E3F4D1" w14:textId="77777777" w:rsidR="00ED6E02" w:rsidRDefault="00ED6E02" w:rsidP="00ED6E02"/>
    <w:p w14:paraId="1B33D5D6" w14:textId="77777777" w:rsidR="00ED6E02" w:rsidRDefault="00ED6E02" w:rsidP="00ED6E02"/>
    <w:p w14:paraId="2E9F3967" w14:textId="77777777" w:rsidR="00ED6E02" w:rsidRDefault="00ED6E02" w:rsidP="00ED6E02"/>
    <w:p w14:paraId="2D69E2E9" w14:textId="77777777" w:rsidR="00ED6E02" w:rsidRDefault="00ED6E02" w:rsidP="00ED6E02"/>
    <w:p w14:paraId="5232CADA" w14:textId="77777777" w:rsidR="00ED6E02" w:rsidRDefault="00ED6E02" w:rsidP="00ED6E02"/>
    <w:p w14:paraId="019CEE9B" w14:textId="77777777" w:rsidR="00ED6E02" w:rsidRDefault="00ED6E02" w:rsidP="00ED6E02"/>
    <w:p w14:paraId="7C7A68E0" w14:textId="77777777" w:rsidR="00ED6E02" w:rsidRDefault="00ED6E02" w:rsidP="00ED6E02"/>
    <w:p w14:paraId="7F165EE5" w14:textId="77777777" w:rsidR="00ED6E02" w:rsidRDefault="00ED6E02" w:rsidP="00ED6E02"/>
    <w:p w14:paraId="184376CC" w14:textId="77777777" w:rsidR="00ED6E02" w:rsidRDefault="00ED6E02" w:rsidP="00ED6E02"/>
    <w:p w14:paraId="6F313078" w14:textId="77777777" w:rsidR="00ED6E02" w:rsidRDefault="00ED6E02" w:rsidP="00ED6E02"/>
    <w:p w14:paraId="4D1D6CEB" w14:textId="77777777" w:rsidR="00ED6E02" w:rsidRDefault="00ED6E02" w:rsidP="00ED6E02"/>
    <w:p w14:paraId="7CE860FD" w14:textId="77777777" w:rsidR="00ED6E02" w:rsidRDefault="00ED6E02" w:rsidP="00ED6E02"/>
    <w:p w14:paraId="79DDC025" w14:textId="77777777" w:rsidR="00ED6E02" w:rsidRDefault="00ED6E02" w:rsidP="00ED6E02"/>
    <w:p w14:paraId="4B213D8F" w14:textId="77777777" w:rsidR="00ED6E02" w:rsidRDefault="00ED6E02" w:rsidP="00ED6E02"/>
    <w:p w14:paraId="55436300" w14:textId="77777777" w:rsidR="00ED6E02" w:rsidRDefault="00ED6E02" w:rsidP="00ED6E02"/>
    <w:p w14:paraId="1539DEDB" w14:textId="77777777" w:rsidR="00ED6E02" w:rsidRDefault="00ED6E02" w:rsidP="00ED6E02"/>
    <w:p w14:paraId="68272197" w14:textId="77777777" w:rsidR="00ED6E02" w:rsidRDefault="00ED6E02" w:rsidP="00ED6E02"/>
    <w:p w14:paraId="40409A3D" w14:textId="77777777" w:rsidR="00ED6E02" w:rsidRDefault="00ED6E02" w:rsidP="00ED6E02"/>
    <w:p w14:paraId="0969DDB8" w14:textId="77777777" w:rsidR="00ED6E02" w:rsidRDefault="00ED6E02" w:rsidP="00ED6E02"/>
    <w:p w14:paraId="3D6BA13A" w14:textId="77777777" w:rsidR="00ED6E02" w:rsidRDefault="00ED6E02" w:rsidP="00ED6E02"/>
    <w:p w14:paraId="65150F8D" w14:textId="77777777" w:rsidR="00ED6E02" w:rsidRDefault="00ED6E02" w:rsidP="00ED6E02"/>
    <w:p w14:paraId="74027A1F" w14:textId="77777777" w:rsidR="00ED6E02" w:rsidRDefault="00ED6E02" w:rsidP="00ED6E02"/>
    <w:p w14:paraId="1E13F8AA" w14:textId="77777777" w:rsidR="00ED6E02" w:rsidRDefault="00ED6E02" w:rsidP="00ED6E02"/>
    <w:p w14:paraId="7F375FE8" w14:textId="77777777" w:rsidR="00ED6E02" w:rsidRDefault="00ED6E02" w:rsidP="00ED6E02"/>
    <w:p w14:paraId="0A67326F" w14:textId="77777777" w:rsidR="00ED6E02" w:rsidRDefault="00ED6E02" w:rsidP="00ED6E02"/>
    <w:p w14:paraId="34067636" w14:textId="77777777" w:rsidR="00ED6E02" w:rsidRDefault="00ED6E02" w:rsidP="00ED6E02"/>
    <w:p w14:paraId="76F1BDB2" w14:textId="77777777" w:rsidR="00ED6E02" w:rsidRDefault="00ED6E02" w:rsidP="00ED6E02"/>
    <w:p w14:paraId="33074BD4" w14:textId="77777777" w:rsidR="00ED6E02" w:rsidRDefault="00ED6E02" w:rsidP="00ED6E02"/>
    <w:p w14:paraId="39F4C8BA" w14:textId="77777777" w:rsidR="00ED6E02" w:rsidRDefault="00ED6E02" w:rsidP="00ED6E02"/>
    <w:p w14:paraId="7EC550B2" w14:textId="77777777" w:rsidR="00ED6E02" w:rsidRDefault="00ED6E02" w:rsidP="00ED6E02"/>
    <w:p w14:paraId="72B5C7A7" w14:textId="77777777" w:rsidR="00ED6E02" w:rsidRDefault="00ED6E02" w:rsidP="00ED6E02"/>
    <w:p w14:paraId="42B94FC6" w14:textId="77777777" w:rsidR="00ED6E02" w:rsidRDefault="00ED6E02" w:rsidP="00ED6E02"/>
    <w:p w14:paraId="5A362D61" w14:textId="77777777" w:rsidR="00ED6E02" w:rsidRDefault="00ED6E02" w:rsidP="00ED6E02"/>
    <w:p w14:paraId="6B77C2E5" w14:textId="77777777" w:rsidR="00ED6E02" w:rsidRDefault="00ED6E02" w:rsidP="00ED6E02"/>
    <w:p w14:paraId="6C7CB12B" w14:textId="77777777" w:rsidR="00ED6E02" w:rsidRDefault="00ED6E02" w:rsidP="00ED6E02"/>
    <w:p w14:paraId="06A5A0B5" w14:textId="77777777" w:rsidR="00ED6E02" w:rsidRDefault="00ED6E02" w:rsidP="00ED6E02"/>
    <w:p w14:paraId="1E7607E1" w14:textId="31190008" w:rsidR="00BA0F71" w:rsidRDefault="00BA0F71"/>
    <w:p w14:paraId="2722FCB6" w14:textId="0445A8BD" w:rsidR="00BA0F71" w:rsidRDefault="00BA0F71"/>
    <w:p w14:paraId="7F670D3C" w14:textId="2F73A7F1" w:rsidR="00BA0F71" w:rsidRDefault="00BA0F71">
      <w:pPr>
        <w:rPr>
          <w:lang w:val="kk-KZ"/>
        </w:rPr>
      </w:pPr>
    </w:p>
    <w:p w14:paraId="578BC831" w14:textId="77777777" w:rsidR="00ED6E02" w:rsidRDefault="00ED6E02">
      <w:pPr>
        <w:rPr>
          <w:lang w:val="kk-KZ"/>
        </w:rPr>
      </w:pPr>
    </w:p>
    <w:p w14:paraId="17BEDF0A" w14:textId="77777777" w:rsidR="00ED6E02" w:rsidRDefault="00ED6E02">
      <w:pPr>
        <w:rPr>
          <w:lang w:val="kk-KZ"/>
        </w:rPr>
      </w:pPr>
    </w:p>
    <w:p w14:paraId="7B15044C" w14:textId="77777777" w:rsidR="00ED6E02" w:rsidRDefault="00ED6E02">
      <w:pPr>
        <w:rPr>
          <w:lang w:val="kk-KZ"/>
        </w:rPr>
      </w:pPr>
    </w:p>
    <w:p w14:paraId="35593672" w14:textId="77777777" w:rsidR="00ED6E02" w:rsidRDefault="00ED6E02">
      <w:pPr>
        <w:rPr>
          <w:lang w:val="kk-KZ"/>
        </w:rPr>
      </w:pPr>
    </w:p>
    <w:p w14:paraId="6EDE595B" w14:textId="77777777" w:rsidR="00ED6E02" w:rsidRDefault="00ED6E02">
      <w:pPr>
        <w:rPr>
          <w:lang w:val="kk-KZ"/>
        </w:rPr>
      </w:pPr>
    </w:p>
    <w:p w14:paraId="7E766B2D" w14:textId="77777777" w:rsidR="00ED6E02" w:rsidRDefault="00ED6E02">
      <w:pPr>
        <w:rPr>
          <w:lang w:val="kk-KZ"/>
        </w:rPr>
      </w:pPr>
    </w:p>
    <w:p w14:paraId="6C16606B" w14:textId="77777777" w:rsidR="00ED6E02" w:rsidRDefault="00ED6E02">
      <w:pPr>
        <w:rPr>
          <w:lang w:val="kk-KZ"/>
        </w:rPr>
      </w:pPr>
    </w:p>
    <w:p w14:paraId="44F08068" w14:textId="77777777" w:rsidR="00ED6E02" w:rsidRDefault="00ED6E02">
      <w:pPr>
        <w:rPr>
          <w:lang w:val="kk-KZ"/>
        </w:rPr>
      </w:pPr>
    </w:p>
    <w:p w14:paraId="5D7B0A98" w14:textId="77777777" w:rsidR="00ED6E02" w:rsidRDefault="00ED6E02">
      <w:pPr>
        <w:rPr>
          <w:lang w:val="kk-KZ"/>
        </w:rPr>
      </w:pPr>
    </w:p>
    <w:p w14:paraId="75BAA766" w14:textId="77777777" w:rsidR="00ED6E02" w:rsidRDefault="00ED6E02">
      <w:pPr>
        <w:rPr>
          <w:lang w:val="kk-KZ"/>
        </w:rPr>
      </w:pPr>
    </w:p>
    <w:p w14:paraId="7BF48657" w14:textId="77777777" w:rsidR="00ED6E02" w:rsidRDefault="00ED6E02">
      <w:pPr>
        <w:rPr>
          <w:lang w:val="kk-KZ"/>
        </w:rPr>
      </w:pPr>
    </w:p>
    <w:p w14:paraId="23920127" w14:textId="77777777" w:rsidR="00ED6E02" w:rsidRDefault="00ED6E02">
      <w:pPr>
        <w:rPr>
          <w:lang w:val="kk-KZ"/>
        </w:rPr>
      </w:pPr>
    </w:p>
    <w:p w14:paraId="2E309693" w14:textId="77777777" w:rsidR="00ED6E02" w:rsidRDefault="00ED6E02">
      <w:pPr>
        <w:rPr>
          <w:lang w:val="kk-KZ"/>
        </w:rPr>
      </w:pPr>
    </w:p>
    <w:p w14:paraId="2CEF8E88" w14:textId="77777777" w:rsidR="00ED6E02" w:rsidRDefault="00ED6E02">
      <w:pPr>
        <w:rPr>
          <w:lang w:val="kk-KZ"/>
        </w:rPr>
      </w:pPr>
    </w:p>
    <w:p w14:paraId="76D7DD98" w14:textId="77777777" w:rsidR="00ED6E02" w:rsidRDefault="00ED6E02">
      <w:pPr>
        <w:rPr>
          <w:lang w:val="kk-KZ"/>
        </w:rPr>
      </w:pPr>
    </w:p>
    <w:p w14:paraId="58A4C176" w14:textId="77777777" w:rsidR="00ED6E02" w:rsidRDefault="00ED6E02">
      <w:pPr>
        <w:rPr>
          <w:lang w:val="kk-KZ"/>
        </w:rPr>
      </w:pPr>
    </w:p>
    <w:p w14:paraId="39E2EFEF" w14:textId="77777777" w:rsidR="00ED6E02" w:rsidRDefault="00ED6E02">
      <w:pPr>
        <w:rPr>
          <w:lang w:val="kk-KZ"/>
        </w:rPr>
      </w:pPr>
    </w:p>
    <w:p w14:paraId="018BAD23" w14:textId="77777777" w:rsidR="00ED6E02" w:rsidRDefault="00ED6E02">
      <w:pPr>
        <w:rPr>
          <w:lang w:val="kk-KZ"/>
        </w:rPr>
      </w:pPr>
    </w:p>
    <w:p w14:paraId="0011A933" w14:textId="77777777" w:rsidR="00ED6E02" w:rsidRPr="00ED6E02" w:rsidRDefault="00ED6E02">
      <w:pPr>
        <w:rPr>
          <w:lang w:val="kk-KZ"/>
        </w:rPr>
      </w:pPr>
    </w:p>
    <w:p w14:paraId="02FE86D2" w14:textId="7986D797" w:rsidR="00BA0F71" w:rsidRDefault="00BA0F71"/>
    <w:p w14:paraId="4509A9A1" w14:textId="1EBD53F1" w:rsidR="00BA0F71" w:rsidRDefault="00BA0F71"/>
    <w:sectPr w:rsidR="00BA0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012D"/>
    <w:multiLevelType w:val="multilevel"/>
    <w:tmpl w:val="B8146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F4E14"/>
    <w:multiLevelType w:val="multilevel"/>
    <w:tmpl w:val="3DBA7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7314F"/>
    <w:multiLevelType w:val="multilevel"/>
    <w:tmpl w:val="A684C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24EE6"/>
    <w:multiLevelType w:val="multilevel"/>
    <w:tmpl w:val="07A4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D647B"/>
    <w:multiLevelType w:val="multilevel"/>
    <w:tmpl w:val="28D2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F05593"/>
    <w:multiLevelType w:val="multilevel"/>
    <w:tmpl w:val="86C8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E913A3"/>
    <w:multiLevelType w:val="multilevel"/>
    <w:tmpl w:val="F3A4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7E640D"/>
    <w:multiLevelType w:val="multilevel"/>
    <w:tmpl w:val="06D8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6B4113"/>
    <w:multiLevelType w:val="multilevel"/>
    <w:tmpl w:val="69F6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F1017B"/>
    <w:multiLevelType w:val="multilevel"/>
    <w:tmpl w:val="0926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34890"/>
    <w:multiLevelType w:val="multilevel"/>
    <w:tmpl w:val="FCC4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7F1049"/>
    <w:multiLevelType w:val="multilevel"/>
    <w:tmpl w:val="0D1A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AE03AF"/>
    <w:multiLevelType w:val="multilevel"/>
    <w:tmpl w:val="0E985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57CAA"/>
    <w:multiLevelType w:val="multilevel"/>
    <w:tmpl w:val="A82E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006408"/>
    <w:multiLevelType w:val="multilevel"/>
    <w:tmpl w:val="9F4A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3C3783"/>
    <w:multiLevelType w:val="multilevel"/>
    <w:tmpl w:val="B1967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5E36BF"/>
    <w:multiLevelType w:val="multilevel"/>
    <w:tmpl w:val="1D3AB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C86EAB"/>
    <w:multiLevelType w:val="multilevel"/>
    <w:tmpl w:val="C98A2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940FA3"/>
    <w:multiLevelType w:val="multilevel"/>
    <w:tmpl w:val="2730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C1538A"/>
    <w:multiLevelType w:val="multilevel"/>
    <w:tmpl w:val="3EDC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491F30"/>
    <w:multiLevelType w:val="multilevel"/>
    <w:tmpl w:val="75F8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306CFD"/>
    <w:multiLevelType w:val="multilevel"/>
    <w:tmpl w:val="F588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5B5915"/>
    <w:multiLevelType w:val="multilevel"/>
    <w:tmpl w:val="943A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F147DB"/>
    <w:multiLevelType w:val="multilevel"/>
    <w:tmpl w:val="B0C2B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717665"/>
    <w:multiLevelType w:val="multilevel"/>
    <w:tmpl w:val="BF466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F8655D"/>
    <w:multiLevelType w:val="multilevel"/>
    <w:tmpl w:val="CA1C1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387E72"/>
    <w:multiLevelType w:val="multilevel"/>
    <w:tmpl w:val="481E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B400DA"/>
    <w:multiLevelType w:val="multilevel"/>
    <w:tmpl w:val="CA1A0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FB1DF3"/>
    <w:multiLevelType w:val="multilevel"/>
    <w:tmpl w:val="319A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B2098F"/>
    <w:multiLevelType w:val="multilevel"/>
    <w:tmpl w:val="E44A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9864489">
    <w:abstractNumId w:val="3"/>
  </w:num>
  <w:num w:numId="2" w16cid:durableId="293100179">
    <w:abstractNumId w:val="10"/>
  </w:num>
  <w:num w:numId="3" w16cid:durableId="2112166861">
    <w:abstractNumId w:val="18"/>
  </w:num>
  <w:num w:numId="4" w16cid:durableId="1829901655">
    <w:abstractNumId w:val="2"/>
  </w:num>
  <w:num w:numId="5" w16cid:durableId="363091762">
    <w:abstractNumId w:val="23"/>
  </w:num>
  <w:num w:numId="6" w16cid:durableId="924072170">
    <w:abstractNumId w:val="0"/>
  </w:num>
  <w:num w:numId="7" w16cid:durableId="132718137">
    <w:abstractNumId w:val="29"/>
  </w:num>
  <w:num w:numId="8" w16cid:durableId="632910722">
    <w:abstractNumId w:val="12"/>
  </w:num>
  <w:num w:numId="9" w16cid:durableId="412430931">
    <w:abstractNumId w:val="1"/>
  </w:num>
  <w:num w:numId="10" w16cid:durableId="934676452">
    <w:abstractNumId w:val="14"/>
  </w:num>
  <w:num w:numId="11" w16cid:durableId="740951402">
    <w:abstractNumId w:val="6"/>
  </w:num>
  <w:num w:numId="12" w16cid:durableId="801847293">
    <w:abstractNumId w:val="11"/>
  </w:num>
  <w:num w:numId="13" w16cid:durableId="576089518">
    <w:abstractNumId w:val="24"/>
  </w:num>
  <w:num w:numId="14" w16cid:durableId="482620382">
    <w:abstractNumId w:val="7"/>
  </w:num>
  <w:num w:numId="15" w16cid:durableId="2079480050">
    <w:abstractNumId w:val="19"/>
  </w:num>
  <w:num w:numId="16" w16cid:durableId="1663656600">
    <w:abstractNumId w:val="22"/>
  </w:num>
  <w:num w:numId="17" w16cid:durableId="594676663">
    <w:abstractNumId w:val="8"/>
  </w:num>
  <w:num w:numId="18" w16cid:durableId="147749100">
    <w:abstractNumId w:val="16"/>
  </w:num>
  <w:num w:numId="19" w16cid:durableId="2130396851">
    <w:abstractNumId w:val="20"/>
  </w:num>
  <w:num w:numId="20" w16cid:durableId="458686952">
    <w:abstractNumId w:val="25"/>
  </w:num>
  <w:num w:numId="21" w16cid:durableId="507183374">
    <w:abstractNumId w:val="15"/>
  </w:num>
  <w:num w:numId="22" w16cid:durableId="328991324">
    <w:abstractNumId w:val="17"/>
  </w:num>
  <w:num w:numId="23" w16cid:durableId="1424301554">
    <w:abstractNumId w:val="4"/>
  </w:num>
  <w:num w:numId="24" w16cid:durableId="1104422512">
    <w:abstractNumId w:val="5"/>
  </w:num>
  <w:num w:numId="25" w16cid:durableId="1668441569">
    <w:abstractNumId w:val="28"/>
  </w:num>
  <w:num w:numId="26" w16cid:durableId="1689523148">
    <w:abstractNumId w:val="9"/>
  </w:num>
  <w:num w:numId="27" w16cid:durableId="94637671">
    <w:abstractNumId w:val="26"/>
  </w:num>
  <w:num w:numId="28" w16cid:durableId="1735352639">
    <w:abstractNumId w:val="13"/>
  </w:num>
  <w:num w:numId="29" w16cid:durableId="191849485">
    <w:abstractNumId w:val="27"/>
  </w:num>
  <w:num w:numId="30" w16cid:durableId="18254649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A7D"/>
    <w:rsid w:val="00103DD4"/>
    <w:rsid w:val="002B3E7A"/>
    <w:rsid w:val="00306BC4"/>
    <w:rsid w:val="00616304"/>
    <w:rsid w:val="00662F41"/>
    <w:rsid w:val="007613E7"/>
    <w:rsid w:val="00B92A7D"/>
    <w:rsid w:val="00BA0F71"/>
    <w:rsid w:val="00BE6F8A"/>
    <w:rsid w:val="00C67A06"/>
    <w:rsid w:val="00D40BC0"/>
    <w:rsid w:val="00DF49CD"/>
    <w:rsid w:val="00E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D6630"/>
  <w15:chartTrackingRefBased/>
  <w15:docId w15:val="{3295B7FC-7F64-4395-ACD0-30BE3D0C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0B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D40B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40B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7A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0B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D40B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40BC0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isselectedend">
    <w:name w:val="isselectedend"/>
    <w:basedOn w:val="a"/>
    <w:rsid w:val="00D40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40BC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C67A0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4">
    <w:name w:val="Normal (Web)"/>
    <w:basedOn w:val="a"/>
    <w:uiPriority w:val="99"/>
    <w:semiHidden/>
    <w:unhideWhenUsed/>
    <w:rsid w:val="00C67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9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1926</Words>
  <Characters>10980</Characters>
  <Application>Microsoft Office Word</Application>
  <DocSecurity>0</DocSecurity>
  <Lines>91</Lines>
  <Paragraphs>25</Paragraphs>
  <ScaleCrop>false</ScaleCrop>
  <Company/>
  <LinksUpToDate>false</LinksUpToDate>
  <CharactersWithSpaces>12881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</dc:creator>
  <cp:keywords/>
  <dc:description/>
  <cp:lastModifiedBy>Пользователь</cp:lastModifiedBy>
  <cp:revision>5</cp:revision>
  <cp:lastPrinted>2026-10-13T08:52:00Z</cp:lastPrinted>
  <dcterms:created xsi:type="dcterms:W3CDTF">2026-10-12T06:47:00Z</dcterms:created>
  <dcterms:modified xsi:type="dcterms:W3CDTF">2026-10-13T10:01:00Z</dcterms:modified>
</cp:coreProperties>
</file>