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C98" w:rsidRPr="00FE295E" w:rsidRDefault="003C1C98" w:rsidP="003C1C98">
      <w:pPr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FEC"/>
        </w:rPr>
      </w:pPr>
      <w:r w:rsidRPr="00FE29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FEC"/>
        </w:rPr>
        <w:t>Техникалық</w:t>
      </w:r>
      <w:r w:rsidRPr="00FE29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FEC"/>
          <w:lang w:val="kk-KZ"/>
        </w:rPr>
        <w:t xml:space="preserve"> </w:t>
      </w:r>
      <w:proofErr w:type="spellStart"/>
      <w:r w:rsidRPr="00FE29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FEC"/>
        </w:rPr>
        <w:t>ерекшелі</w:t>
      </w:r>
      <w:proofErr w:type="gramStart"/>
      <w:r w:rsidRPr="00FE29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FEC"/>
        </w:rPr>
        <w:t>к</w:t>
      </w:r>
      <w:proofErr w:type="spellEnd"/>
      <w:proofErr w:type="gramEnd"/>
      <w:r w:rsidRPr="00FE29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FEC"/>
          <w:lang w:val="kk-KZ"/>
        </w:rPr>
        <w:t xml:space="preserve"> </w:t>
      </w:r>
      <w:r w:rsidRPr="00FE29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FEC"/>
        </w:rPr>
        <w:t>/Техническая спецификация</w:t>
      </w:r>
    </w:p>
    <w:p w:rsidR="003C1C98" w:rsidRPr="001971A4" w:rsidRDefault="003C1C98" w:rsidP="003C1C98">
      <w:pPr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</w:pPr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 xml:space="preserve">Автокөлік құралдары иелерінің </w:t>
      </w:r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  <w:lang w:val="kk-KZ"/>
        </w:rPr>
        <w:t>а</w:t>
      </w:r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 xml:space="preserve">заматтық-құқықтық </w:t>
      </w:r>
      <w:proofErr w:type="spellStart"/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>жауапкершілігін</w:t>
      </w:r>
      <w:proofErr w:type="spellEnd"/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 xml:space="preserve"> сақтандыру (</w:t>
      </w:r>
      <w:proofErr w:type="spellStart"/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>міндетті</w:t>
      </w:r>
      <w:proofErr w:type="spellEnd"/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>) жөніндегі қызметтер. Сақтандыру мерзі</w:t>
      </w:r>
      <w:proofErr w:type="gramStart"/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>м</w:t>
      </w:r>
      <w:proofErr w:type="gramEnd"/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>і-1</w:t>
      </w:r>
      <w:r w:rsidR="001971A4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  <w:lang w:val="en-US"/>
        </w:rPr>
        <w:t xml:space="preserve">2 </w:t>
      </w:r>
      <w:r w:rsidR="001971A4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>ай</w:t>
      </w:r>
    </w:p>
    <w:p w:rsidR="003C1C98" w:rsidRPr="00FE295E" w:rsidRDefault="003C1C98" w:rsidP="003C1C98">
      <w:pPr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</w:pPr>
      <w:r w:rsidRPr="00FE295E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>Услуги по страхованию (обязательному) гражданско-правовой ответственности владельцев автотранспортных средств. Период страхования 1</w:t>
      </w:r>
      <w:r w:rsidR="001971A4">
        <w:rPr>
          <w:rFonts w:ascii="Times New Roman" w:hAnsi="Times New Roman" w:cs="Times New Roman"/>
          <w:color w:val="333333"/>
          <w:sz w:val="24"/>
          <w:szCs w:val="24"/>
          <w:shd w:val="clear" w:color="auto" w:fill="FDFFEC"/>
        </w:rPr>
        <w:t>2 месяцев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8"/>
        <w:gridCol w:w="4022"/>
      </w:tblGrid>
      <w:tr w:rsidR="003C1C98" w:rsidRPr="00FE295E" w:rsidTr="00F20EF8">
        <w:trPr>
          <w:trHeight w:val="389"/>
          <w:jc w:val="center"/>
        </w:trPr>
        <w:tc>
          <w:tcPr>
            <w:tcW w:w="9180" w:type="dxa"/>
            <w:gridSpan w:val="2"/>
            <w:shd w:val="clear" w:color="auto" w:fill="auto"/>
          </w:tcPr>
          <w:p w:rsidR="003C1C98" w:rsidRPr="00FE295E" w:rsidRDefault="003C1C98" w:rsidP="00F20EF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«Көлiк құралдары иелерiнiң азаматтық-құқықтық жауапкершiлiгiн мiндеттi сақтандыру туралы» ҚР 2003 жылғы 1 шілдедегі №446-ІІ Заңына  (бұдан әрі – Заң) және Көлiк құралдары иелерiнiң азаматтық-құқықтық жауапкершiлiгiн мiндеттi сақтандыру туралы қағидаларына (бұдан әрі – «Сақтандыру қағидалары») сәйкес </w:t>
            </w:r>
            <w:r w:rsidRPr="00FE295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КҚ иелерiнiң АҚЖ мiндеттi сақтандыру</w:t>
            </w:r>
          </w:p>
          <w:p w:rsidR="003C1C98" w:rsidRPr="00FE295E" w:rsidRDefault="003C1C98" w:rsidP="00F20EF8">
            <w:pPr>
              <w:tabs>
                <w:tab w:val="left" w:pos="176"/>
              </w:tabs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соответствии с Законом РК от 1 июля 2003 года № 446-II «Об обязательном страховании гражданско-правовой ответственности владельцев транспортных средств» (далее - Закон), Правилами обязательного страхования гражданско-правовой ответственности владельцев транспортных средств (далее – «Правила страхования») </w:t>
            </w:r>
            <w:r w:rsidRPr="00FE29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Обязательное страхование ГПО владельцев ТС </w:t>
            </w:r>
          </w:p>
          <w:p w:rsidR="003C1C98" w:rsidRPr="00FE295E" w:rsidRDefault="003C1C98" w:rsidP="00F20EF8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</w:p>
        </w:tc>
      </w:tr>
      <w:tr w:rsidR="003C1C98" w:rsidRPr="00FE295E" w:rsidTr="00F20EF8">
        <w:trPr>
          <w:jc w:val="center"/>
        </w:trPr>
        <w:tc>
          <w:tcPr>
            <w:tcW w:w="5158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Сақтандыру аумағы 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Территория страхования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022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Рес</w:t>
            </w: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публикасы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 Казахстан</w:t>
            </w:r>
          </w:p>
        </w:tc>
      </w:tr>
      <w:tr w:rsidR="003C1C98" w:rsidRPr="00FE295E" w:rsidTr="00F20EF8">
        <w:trPr>
          <w:jc w:val="center"/>
        </w:trPr>
        <w:tc>
          <w:tcPr>
            <w:tcW w:w="5158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</w:rPr>
              <w:t xml:space="preserve">Қызметтік автокөлік </w:t>
            </w:r>
            <w:proofErr w:type="spellStart"/>
            <w:r w:rsidRPr="00FE295E">
              <w:rPr>
                <w:rFonts w:ascii="Times New Roman" w:hAnsi="Times New Roman" w:cs="Times New Roman"/>
                <w:sz w:val="24"/>
                <w:szCs w:val="24"/>
              </w:rPr>
              <w:t>маркасы</w:t>
            </w:r>
            <w:proofErr w:type="spellEnd"/>
            <w:r w:rsidRPr="00FE29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</w:rPr>
              <w:t xml:space="preserve">Марка автомобиля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2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LADA 4X4 NIVA URBAN</w:t>
            </w:r>
          </w:p>
        </w:tc>
      </w:tr>
      <w:tr w:rsidR="003C1C98" w:rsidRPr="00FE295E" w:rsidTr="00F20EF8">
        <w:trPr>
          <w:jc w:val="center"/>
        </w:trPr>
        <w:tc>
          <w:tcPr>
            <w:tcW w:w="5158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автокөліктің шыққан жылы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</w:rPr>
              <w:t xml:space="preserve">Год выпуска автомобиля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022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E29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год</w:t>
            </w:r>
          </w:p>
        </w:tc>
      </w:tr>
      <w:tr w:rsidR="003C1C98" w:rsidRPr="00FE295E" w:rsidTr="00F20EF8">
        <w:trPr>
          <w:jc w:val="center"/>
        </w:trPr>
        <w:tc>
          <w:tcPr>
            <w:tcW w:w="5158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Двигатель көлемі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Объем двигателя </w:t>
            </w:r>
          </w:p>
        </w:tc>
        <w:tc>
          <w:tcPr>
            <w:tcW w:w="4022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1690 см.куб.</w:t>
            </w:r>
          </w:p>
        </w:tc>
      </w:tr>
      <w:tr w:rsidR="003C1C98" w:rsidRPr="00FE295E" w:rsidTr="00F20EF8">
        <w:trPr>
          <w:jc w:val="center"/>
        </w:trPr>
        <w:tc>
          <w:tcPr>
            <w:tcW w:w="5158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Сақтандыру мерзімі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</w:rPr>
              <w:t xml:space="preserve">Срок страхования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022" w:type="dxa"/>
            <w:shd w:val="clear" w:color="auto" w:fill="auto"/>
          </w:tcPr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12 ай </w:t>
            </w:r>
          </w:p>
          <w:p w:rsidR="003C1C98" w:rsidRPr="00FE295E" w:rsidRDefault="003C1C98" w:rsidP="00F20EF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29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месяцев</w:t>
            </w:r>
          </w:p>
        </w:tc>
      </w:tr>
    </w:tbl>
    <w:p w:rsidR="005E4134" w:rsidRDefault="005E4134"/>
    <w:sectPr w:rsidR="005E4134" w:rsidSect="001D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1C98"/>
    <w:rsid w:val="001971A4"/>
    <w:rsid w:val="001D7955"/>
    <w:rsid w:val="003C1C98"/>
    <w:rsid w:val="005E4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C1C9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a4">
    <w:name w:val="No Spacing"/>
    <w:uiPriority w:val="1"/>
    <w:qFormat/>
    <w:rsid w:val="003C1C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2026-09-21T17:35:00Z</dcterms:created>
  <dcterms:modified xsi:type="dcterms:W3CDTF">2026-10-22T14:59:00Z</dcterms:modified>
</cp:coreProperties>
</file>