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472776" w14:textId="5DEF6D76" w:rsidR="00AB2EB3" w:rsidRPr="0032269A" w:rsidRDefault="0032269A">
      <w:pPr>
        <w:rPr>
          <w:lang w:val="en-US"/>
        </w:rPr>
      </w:pPr>
      <w:r>
        <w:t xml:space="preserve">Техникалық ерекшелігі Қызмет көрсететін сипаттамасы және талап етілетін функционалдық, техникалық, сапалық және пайдалану сипаттамалары: Нұсқасы кем дегенде «КС: Комплекс 8» (электрондық қорғаныс кілті компьютерге бекітілуі керек), (толық жиынтығы + жазылым «ПСЮнлайн» кемінде 6 айға. Лицензияланатын бағдарламалық қамтылым - меншіктің әртүрлі түрлерінің ұнын бағалауға байланысты процестерді автоматтандыру саласында жекелеген функционалдық мүмкіндіктерді іске асыруға арналған шешімдерді білдіретін КС:кешен (бұдан әрі-БҚ, бағдарлама, өнім, бағдарламалық өнім) қолданбалы бағдарламалық өнімі. Бағдарламалық жасақтама автомобиль маркалары мен модельдеріне бөлінген негізгі модульден, каталогтардан және каталогтардан тұрады. Бағдарламалық өнім туралы: КС:кешен тораптар мен бөлшектердің иллюстрациялары, еңбек сыйымдылығының нормативтері және Қазақстан Республикасының аумағындағы қосалқы бөлшектер нарығында жарамды қосалқы бөлшектерге бөлшек бағалары бар, ұлттық валютада көрсетілген иллюстрацияланған каталогтардан тұратын анықтамалықты қамтуы тиіс. теңге. Нормативтік анықтамалықтар автомобиль маркаларына бөлінеді. Үлгі қатарының пакеттері кемінде болуы керек: TOYOTA(Барлық үлгілер), AUDI 8.0; BMW 8.0; PEUGEOT 8.0; HONDA 9.0; HYUNDAI 9.0; INFINITI 9.0; IVECO 9.0; JAGUAR 8.0; JEEP (Chrysler) 8.0; KIA 9.0; LANDROVER 8.0; RANGEROVER; LEXUS 8.0; MAN 8.0; MAZDA 8.0; MERCEDES-BENZ 8.0; MINI 8.0; MITSUBISHI 9.0; NISSAN 8.0; PORSCHE 8.0; RENAULT8.0; RENAULT (жүк.) 8.0; SKODA 9.0; SUBARU 9.0; SUZUKI 8.0; VOLVO 8.0; VOLKSWAGEN(Барлық үлгілер)8.0; DAF 8.0; MERCEDES-BENZ (жүк.), VOLVO 8.0 жүк. </w:t>
      </w:r>
      <w:r w:rsidRPr="0032269A">
        <w:rPr>
          <w:lang w:val="en-US"/>
        </w:rPr>
        <w:t>(</w:t>
      </w:r>
      <w:r>
        <w:t>жүк</w:t>
      </w:r>
      <w:r w:rsidRPr="0032269A">
        <w:rPr>
          <w:lang w:val="en-US"/>
        </w:rPr>
        <w:t>.)</w:t>
      </w:r>
      <w:r>
        <w:t>автобусы</w:t>
      </w:r>
      <w:r w:rsidRPr="0032269A">
        <w:rPr>
          <w:lang w:val="en-US"/>
        </w:rPr>
        <w:t xml:space="preserve"> Setra, Mersedes-Benz,) Sany, Sitrak, Steyr, Huanghe, Golden Prince, Ho Han, Wangpai, Fulo. </w:t>
      </w:r>
      <w:r>
        <w:t>Қытайда</w:t>
      </w:r>
      <w:r w:rsidRPr="0032269A">
        <w:rPr>
          <w:lang w:val="en-US"/>
        </w:rPr>
        <w:t xml:space="preserve"> </w:t>
      </w:r>
      <w:r>
        <w:t>жасалған</w:t>
      </w:r>
      <w:r w:rsidRPr="0032269A">
        <w:rPr>
          <w:lang w:val="en-US"/>
        </w:rPr>
        <w:t xml:space="preserve"> </w:t>
      </w:r>
      <w:r>
        <w:t>көліктер</w:t>
      </w:r>
      <w:r w:rsidRPr="0032269A">
        <w:rPr>
          <w:lang w:val="en-US"/>
        </w:rPr>
        <w:t xml:space="preserve">: Cheri, Changan, Geely, Jetour, Exeed, LiXiang, Omoda, Jac, Gac, Faw, Haval, Zeekr, Baic, Byd, Lifan, Great Wall, Tank, Hozon, Hongqi, Foton, Kaiyi, Xiaomi, Polar, Voyah, Deepal, Brilliance, Hawtai, Aito, Dong Feng, Livan, Hongqi, Dongfeng.; </w:t>
      </w:r>
      <w:r>
        <w:t>Сондайақ</w:t>
      </w:r>
      <w:r w:rsidRPr="0032269A">
        <w:rPr>
          <w:lang w:val="en-US"/>
        </w:rPr>
        <w:t xml:space="preserve">, </w:t>
      </w:r>
      <w:r>
        <w:t>ТМД</w:t>
      </w:r>
      <w:r>
        <w:rPr>
          <w:lang w:val="kk-KZ"/>
        </w:rPr>
        <w:t xml:space="preserve"> </w:t>
      </w:r>
      <w:r>
        <w:t>автомобильдерінің</w:t>
      </w:r>
      <w:r w:rsidRPr="0032269A">
        <w:rPr>
          <w:lang w:val="en-US"/>
        </w:rPr>
        <w:t xml:space="preserve"> </w:t>
      </w:r>
      <w:r>
        <w:t>маркалары</w:t>
      </w:r>
      <w:r w:rsidRPr="0032269A">
        <w:rPr>
          <w:lang w:val="en-US"/>
        </w:rPr>
        <w:t xml:space="preserve"> (</w:t>
      </w:r>
      <w:r>
        <w:t>ВАЗ</w:t>
      </w:r>
      <w:r w:rsidRPr="0032269A">
        <w:rPr>
          <w:lang w:val="en-US"/>
        </w:rPr>
        <w:t xml:space="preserve">, </w:t>
      </w:r>
      <w:r>
        <w:t>ГАЗ</w:t>
      </w:r>
      <w:r w:rsidRPr="0032269A">
        <w:rPr>
          <w:lang w:val="en-US"/>
        </w:rPr>
        <w:t>,</w:t>
      </w:r>
      <w:r>
        <w:t>УАЗ</w:t>
      </w:r>
      <w:r w:rsidRPr="0032269A">
        <w:rPr>
          <w:lang w:val="en-US"/>
        </w:rPr>
        <w:t xml:space="preserve">, </w:t>
      </w:r>
      <w:r>
        <w:t>КАМАЗ</w:t>
      </w:r>
      <w:r w:rsidRPr="0032269A">
        <w:rPr>
          <w:lang w:val="en-US"/>
        </w:rPr>
        <w:t xml:space="preserve">, </w:t>
      </w:r>
      <w:r>
        <w:t>МАЗ</w:t>
      </w:r>
      <w:r w:rsidRPr="0032269A">
        <w:rPr>
          <w:lang w:val="en-US"/>
        </w:rPr>
        <w:t xml:space="preserve">, </w:t>
      </w:r>
      <w:r>
        <w:t>ЛИАЗ</w:t>
      </w:r>
      <w:r w:rsidRPr="0032269A">
        <w:rPr>
          <w:lang w:val="en-US"/>
        </w:rPr>
        <w:t xml:space="preserve">, </w:t>
      </w:r>
      <w:r>
        <w:t>ПАЗ</w:t>
      </w:r>
      <w:r w:rsidRPr="0032269A">
        <w:rPr>
          <w:lang w:val="en-US"/>
        </w:rPr>
        <w:t xml:space="preserve"> </w:t>
      </w:r>
      <w:r>
        <w:t>және</w:t>
      </w:r>
      <w:r w:rsidRPr="0032269A">
        <w:rPr>
          <w:lang w:val="en-US"/>
        </w:rPr>
        <w:t xml:space="preserve"> </w:t>
      </w:r>
      <w:r>
        <w:t>т</w:t>
      </w:r>
      <w:r w:rsidRPr="0032269A">
        <w:rPr>
          <w:lang w:val="en-US"/>
        </w:rPr>
        <w:t xml:space="preserve">. </w:t>
      </w:r>
      <w:r>
        <w:t>б</w:t>
      </w:r>
      <w:r w:rsidRPr="0032269A">
        <w:rPr>
          <w:lang w:val="en-US"/>
        </w:rPr>
        <w:t xml:space="preserve">.), </w:t>
      </w:r>
      <w:r>
        <w:t>Мотоциклдер</w:t>
      </w:r>
      <w:r w:rsidRPr="0032269A">
        <w:rPr>
          <w:lang w:val="en-US"/>
        </w:rPr>
        <w:t xml:space="preserve">; Honda, Suzuki, BMW Honda, Suzuki, BMW; </w:t>
      </w:r>
      <w:r>
        <w:t>мопед</w:t>
      </w:r>
      <w:r w:rsidRPr="0032269A">
        <w:rPr>
          <w:lang w:val="en-US"/>
        </w:rPr>
        <w:t xml:space="preserve"> </w:t>
      </w:r>
      <w:r>
        <w:t>КҚ</w:t>
      </w:r>
      <w:r w:rsidRPr="0032269A">
        <w:rPr>
          <w:lang w:val="en-US"/>
        </w:rPr>
        <w:t xml:space="preserve"> </w:t>
      </w:r>
      <w:r>
        <w:t>амортизациялық</w:t>
      </w:r>
      <w:r w:rsidRPr="0032269A">
        <w:rPr>
          <w:lang w:val="en-US"/>
        </w:rPr>
        <w:t xml:space="preserve"> </w:t>
      </w:r>
      <w:r>
        <w:t>тозуын</w:t>
      </w:r>
      <w:r w:rsidRPr="0032269A">
        <w:rPr>
          <w:lang w:val="en-US"/>
        </w:rPr>
        <w:t xml:space="preserve"> </w:t>
      </w:r>
      <w:r>
        <w:t>есептеу</w:t>
      </w:r>
      <w:r w:rsidRPr="0032269A">
        <w:rPr>
          <w:lang w:val="en-US"/>
        </w:rPr>
        <w:t xml:space="preserve"> </w:t>
      </w:r>
      <w:r>
        <w:t>мынадай</w:t>
      </w:r>
      <w:r w:rsidRPr="0032269A">
        <w:rPr>
          <w:lang w:val="en-US"/>
        </w:rPr>
        <w:t xml:space="preserve"> </w:t>
      </w:r>
      <w:r>
        <w:t>нормативтік</w:t>
      </w:r>
      <w:r w:rsidRPr="0032269A">
        <w:rPr>
          <w:lang w:val="en-US"/>
        </w:rPr>
        <w:t xml:space="preserve"> </w:t>
      </w:r>
      <w:r>
        <w:t>құжаттар</w:t>
      </w:r>
      <w:r w:rsidRPr="0032269A">
        <w:rPr>
          <w:lang w:val="en-US"/>
        </w:rPr>
        <w:t xml:space="preserve"> </w:t>
      </w:r>
      <w:r>
        <w:t>мен</w:t>
      </w:r>
      <w:r w:rsidRPr="0032269A">
        <w:rPr>
          <w:lang w:val="en-US"/>
        </w:rPr>
        <w:t xml:space="preserve"> </w:t>
      </w:r>
      <w:r>
        <w:t>әдістемелер</w:t>
      </w:r>
      <w:r w:rsidRPr="0032269A">
        <w:rPr>
          <w:lang w:val="en-US"/>
        </w:rPr>
        <w:t xml:space="preserve"> </w:t>
      </w:r>
      <w:r>
        <w:t>бойынша</w:t>
      </w:r>
      <w:r w:rsidRPr="0032269A">
        <w:rPr>
          <w:lang w:val="en-US"/>
        </w:rPr>
        <w:t xml:space="preserve"> </w:t>
      </w:r>
      <w:r>
        <w:t>жүргізілуі</w:t>
      </w:r>
      <w:r w:rsidRPr="0032269A">
        <w:rPr>
          <w:lang w:val="en-US"/>
        </w:rPr>
        <w:t xml:space="preserve"> </w:t>
      </w:r>
      <w:r>
        <w:t>тиіс</w:t>
      </w:r>
      <w:r w:rsidRPr="0032269A">
        <w:rPr>
          <w:lang w:val="en-US"/>
        </w:rPr>
        <w:t>: «</w:t>
      </w:r>
      <w:r>
        <w:t>ҚР</w:t>
      </w:r>
      <w:r w:rsidRPr="0032269A">
        <w:rPr>
          <w:lang w:val="en-US"/>
        </w:rPr>
        <w:t xml:space="preserve"> </w:t>
      </w:r>
      <w:r>
        <w:t>Ұлттық</w:t>
      </w:r>
      <w:r w:rsidRPr="0032269A">
        <w:rPr>
          <w:lang w:val="en-US"/>
        </w:rPr>
        <w:t xml:space="preserve"> </w:t>
      </w:r>
      <w:r>
        <w:t>Банкі</w:t>
      </w:r>
      <w:r w:rsidRPr="0032269A">
        <w:rPr>
          <w:lang w:val="en-US"/>
        </w:rPr>
        <w:t xml:space="preserve"> </w:t>
      </w:r>
      <w:r>
        <w:t>Басқармасының</w:t>
      </w:r>
      <w:r w:rsidRPr="0032269A">
        <w:rPr>
          <w:lang w:val="en-US"/>
        </w:rPr>
        <w:t xml:space="preserve"> 28.01.2016 </w:t>
      </w:r>
      <w:r>
        <w:t>жыл</w:t>
      </w:r>
      <w:r w:rsidRPr="0032269A">
        <w:rPr>
          <w:lang w:val="en-US"/>
        </w:rPr>
        <w:t xml:space="preserve"> № 14 </w:t>
      </w:r>
      <w:r>
        <w:t>КОдан</w:t>
      </w:r>
      <w:r w:rsidRPr="0032269A">
        <w:rPr>
          <w:lang w:val="en-US"/>
        </w:rPr>
        <w:t xml:space="preserve"> </w:t>
      </w:r>
      <w:r>
        <w:t>келтірілген</w:t>
      </w:r>
      <w:r w:rsidRPr="0032269A">
        <w:rPr>
          <w:lang w:val="en-US"/>
        </w:rPr>
        <w:t xml:space="preserve"> </w:t>
      </w:r>
      <w:r>
        <w:t>зиянның</w:t>
      </w:r>
      <w:r w:rsidRPr="0032269A">
        <w:rPr>
          <w:lang w:val="en-US"/>
        </w:rPr>
        <w:t xml:space="preserve"> </w:t>
      </w:r>
      <w:r>
        <w:t>мөлшерін</w:t>
      </w:r>
      <w:r w:rsidRPr="0032269A">
        <w:rPr>
          <w:lang w:val="en-US"/>
        </w:rPr>
        <w:t xml:space="preserve"> </w:t>
      </w:r>
      <w:r>
        <w:t>анықтау</w:t>
      </w:r>
      <w:r w:rsidRPr="0032269A">
        <w:rPr>
          <w:lang w:val="en-US"/>
        </w:rPr>
        <w:t xml:space="preserve"> </w:t>
      </w:r>
      <w:r>
        <w:t>ережесін</w:t>
      </w:r>
      <w:r w:rsidRPr="0032269A">
        <w:rPr>
          <w:lang w:val="en-US"/>
        </w:rPr>
        <w:t xml:space="preserve"> </w:t>
      </w:r>
      <w:r>
        <w:t>бекіту</w:t>
      </w:r>
      <w:r w:rsidRPr="0032269A">
        <w:rPr>
          <w:lang w:val="en-US"/>
        </w:rPr>
        <w:t xml:space="preserve"> </w:t>
      </w:r>
      <w:r>
        <w:t>туралы</w:t>
      </w:r>
      <w:r w:rsidRPr="0032269A">
        <w:rPr>
          <w:lang w:val="en-US"/>
        </w:rPr>
        <w:t xml:space="preserve"> </w:t>
      </w:r>
      <w:r>
        <w:t>қаулысы</w:t>
      </w:r>
      <w:r w:rsidRPr="0032269A">
        <w:rPr>
          <w:lang w:val="en-US"/>
        </w:rPr>
        <w:t>». «</w:t>
      </w:r>
      <w:r>
        <w:t>Сотсараптамалық</w:t>
      </w:r>
      <w:r w:rsidRPr="0032269A">
        <w:rPr>
          <w:lang w:val="en-US"/>
        </w:rPr>
        <w:t xml:space="preserve"> </w:t>
      </w:r>
      <w:r>
        <w:t>автотартану</w:t>
      </w:r>
      <w:r w:rsidRPr="0032269A">
        <w:rPr>
          <w:lang w:val="en-US"/>
        </w:rPr>
        <w:t xml:space="preserve"> </w:t>
      </w:r>
      <w:r>
        <w:t>зерттеулері</w:t>
      </w:r>
      <w:r w:rsidRPr="0032269A">
        <w:rPr>
          <w:lang w:val="en-US"/>
        </w:rPr>
        <w:t xml:space="preserve"> </w:t>
      </w:r>
      <w:r>
        <w:t>шеңберінде</w:t>
      </w:r>
      <w:r w:rsidRPr="0032269A">
        <w:rPr>
          <w:lang w:val="en-US"/>
        </w:rPr>
        <w:t xml:space="preserve"> </w:t>
      </w:r>
      <w:r>
        <w:t>көлік</w:t>
      </w:r>
      <w:r w:rsidRPr="0032269A">
        <w:rPr>
          <w:lang w:val="en-US"/>
        </w:rPr>
        <w:t xml:space="preserve"> </w:t>
      </w:r>
      <w:r>
        <w:t>құралдарының</w:t>
      </w:r>
      <w:r w:rsidRPr="0032269A">
        <w:rPr>
          <w:lang w:val="en-US"/>
        </w:rPr>
        <w:t xml:space="preserve"> </w:t>
      </w:r>
      <w:r>
        <w:t>құнын</w:t>
      </w:r>
      <w:r w:rsidRPr="0032269A">
        <w:rPr>
          <w:lang w:val="en-US"/>
        </w:rPr>
        <w:t xml:space="preserve"> </w:t>
      </w:r>
      <w:r>
        <w:t>айқындау</w:t>
      </w:r>
      <w:r w:rsidRPr="0032269A">
        <w:rPr>
          <w:lang w:val="en-US"/>
        </w:rPr>
        <w:t xml:space="preserve"> </w:t>
      </w:r>
      <w:r>
        <w:t>әдістемесі</w:t>
      </w:r>
      <w:r w:rsidRPr="0032269A">
        <w:rPr>
          <w:lang w:val="en-US"/>
        </w:rPr>
        <w:t xml:space="preserve">, </w:t>
      </w:r>
      <w:r>
        <w:t>Астана</w:t>
      </w:r>
      <w:r w:rsidRPr="0032269A">
        <w:rPr>
          <w:lang w:val="en-US"/>
        </w:rPr>
        <w:t xml:space="preserve">, </w:t>
      </w:r>
      <w:r>
        <w:t>ҚР</w:t>
      </w:r>
      <w:r w:rsidRPr="0032269A">
        <w:rPr>
          <w:lang w:val="en-US"/>
        </w:rPr>
        <w:t xml:space="preserve"> </w:t>
      </w:r>
      <w:r>
        <w:t>ӘМ</w:t>
      </w:r>
      <w:r w:rsidRPr="0032269A">
        <w:rPr>
          <w:lang w:val="en-US"/>
        </w:rPr>
        <w:t xml:space="preserve"> </w:t>
      </w:r>
      <w:r>
        <w:t>ССО</w:t>
      </w:r>
      <w:r w:rsidRPr="0032269A">
        <w:rPr>
          <w:lang w:val="en-US"/>
        </w:rPr>
        <w:t>, 20</w:t>
      </w:r>
      <w:r>
        <w:rPr>
          <w:lang w:val="kk-KZ"/>
        </w:rPr>
        <w:t>25</w:t>
      </w:r>
      <w:r w:rsidRPr="0032269A">
        <w:rPr>
          <w:lang w:val="en-US"/>
        </w:rPr>
        <w:t xml:space="preserve"> </w:t>
      </w:r>
      <w:r>
        <w:t>жыл</w:t>
      </w:r>
      <w:r w:rsidRPr="0032269A">
        <w:rPr>
          <w:lang w:val="en-US"/>
        </w:rPr>
        <w:t xml:space="preserve">». - </w:t>
      </w:r>
      <w:r>
        <w:t>орындалуы</w:t>
      </w:r>
      <w:r w:rsidRPr="0032269A">
        <w:rPr>
          <w:lang w:val="en-US"/>
        </w:rPr>
        <w:t xml:space="preserve"> </w:t>
      </w:r>
      <w:r>
        <w:t>тиіс</w:t>
      </w:r>
      <w:r w:rsidRPr="0032269A">
        <w:rPr>
          <w:lang w:val="en-US"/>
        </w:rPr>
        <w:t xml:space="preserve"> </w:t>
      </w:r>
      <w:r>
        <w:t>жұмыс</w:t>
      </w:r>
      <w:r w:rsidRPr="0032269A">
        <w:rPr>
          <w:lang w:val="en-US"/>
        </w:rPr>
        <w:t xml:space="preserve"> </w:t>
      </w:r>
      <w:r>
        <w:t>көлемі</w:t>
      </w:r>
      <w:r w:rsidRPr="0032269A">
        <w:rPr>
          <w:lang w:val="en-US"/>
        </w:rPr>
        <w:t xml:space="preserve">. </w:t>
      </w:r>
      <w:r>
        <w:t>Жеткізуші</w:t>
      </w:r>
      <w:r w:rsidRPr="0032269A">
        <w:rPr>
          <w:lang w:val="en-US"/>
        </w:rPr>
        <w:t xml:space="preserve"> </w:t>
      </w:r>
      <w:r>
        <w:t>міндеттенеді</w:t>
      </w:r>
      <w:r w:rsidRPr="0032269A">
        <w:rPr>
          <w:lang w:val="en-US"/>
        </w:rPr>
        <w:t xml:space="preserve">: </w:t>
      </w:r>
      <w:r>
        <w:t>шарт</w:t>
      </w:r>
      <w:r w:rsidRPr="0032269A">
        <w:rPr>
          <w:lang w:val="en-US"/>
        </w:rPr>
        <w:t xml:space="preserve"> </w:t>
      </w:r>
      <w:r>
        <w:t>талаптарына</w:t>
      </w:r>
      <w:r w:rsidRPr="0032269A">
        <w:rPr>
          <w:lang w:val="en-US"/>
        </w:rPr>
        <w:t xml:space="preserve"> </w:t>
      </w:r>
      <w:r>
        <w:t>сәйкес</w:t>
      </w:r>
      <w:r w:rsidRPr="0032269A">
        <w:rPr>
          <w:lang w:val="en-US"/>
        </w:rPr>
        <w:t xml:space="preserve"> </w:t>
      </w:r>
      <w:r>
        <w:t>келетін</w:t>
      </w:r>
      <w:r w:rsidRPr="0032269A">
        <w:rPr>
          <w:lang w:val="en-US"/>
        </w:rPr>
        <w:t xml:space="preserve"> </w:t>
      </w:r>
      <w:r>
        <w:t>бағдарламаны</w:t>
      </w:r>
      <w:r w:rsidRPr="0032269A">
        <w:rPr>
          <w:lang w:val="en-US"/>
        </w:rPr>
        <w:t xml:space="preserve"> </w:t>
      </w:r>
      <w:r>
        <w:t>орнату</w:t>
      </w:r>
      <w:r w:rsidRPr="0032269A">
        <w:rPr>
          <w:lang w:val="en-US"/>
        </w:rPr>
        <w:t xml:space="preserve"> </w:t>
      </w:r>
      <w:r>
        <w:t>және</w:t>
      </w:r>
      <w:r w:rsidRPr="0032269A">
        <w:rPr>
          <w:lang w:val="en-US"/>
        </w:rPr>
        <w:t xml:space="preserve"> </w:t>
      </w:r>
      <w:r>
        <w:t>баптау</w:t>
      </w:r>
      <w:r w:rsidRPr="0032269A">
        <w:rPr>
          <w:lang w:val="en-US"/>
        </w:rPr>
        <w:t xml:space="preserve"> </w:t>
      </w:r>
      <w:r>
        <w:t>арқылы</w:t>
      </w:r>
      <w:r w:rsidRPr="0032269A">
        <w:rPr>
          <w:lang w:val="en-US"/>
        </w:rPr>
        <w:t xml:space="preserve"> </w:t>
      </w:r>
      <w:r>
        <w:t>белгіленген</w:t>
      </w:r>
      <w:r w:rsidRPr="0032269A">
        <w:rPr>
          <w:lang w:val="en-US"/>
        </w:rPr>
        <w:t xml:space="preserve"> </w:t>
      </w:r>
      <w:r>
        <w:t>мерзімде</w:t>
      </w:r>
      <w:r w:rsidRPr="0032269A">
        <w:rPr>
          <w:lang w:val="en-US"/>
        </w:rPr>
        <w:t xml:space="preserve"> </w:t>
      </w:r>
      <w:r>
        <w:t>толық</w:t>
      </w:r>
      <w:r w:rsidRPr="0032269A">
        <w:rPr>
          <w:lang w:val="en-US"/>
        </w:rPr>
        <w:t xml:space="preserve"> </w:t>
      </w:r>
      <w:r>
        <w:t>көлемде</w:t>
      </w:r>
      <w:r w:rsidRPr="0032269A">
        <w:rPr>
          <w:lang w:val="en-US"/>
        </w:rPr>
        <w:t xml:space="preserve"> </w:t>
      </w:r>
      <w:r>
        <w:t>тиісті</w:t>
      </w:r>
      <w:r w:rsidRPr="0032269A">
        <w:rPr>
          <w:lang w:val="en-US"/>
        </w:rPr>
        <w:t xml:space="preserve"> </w:t>
      </w:r>
      <w:r>
        <w:t>сапада</w:t>
      </w:r>
      <w:r w:rsidRPr="0032269A">
        <w:rPr>
          <w:lang w:val="en-US"/>
        </w:rPr>
        <w:t xml:space="preserve"> </w:t>
      </w:r>
      <w:r>
        <w:t>уақтылы</w:t>
      </w:r>
      <w:r w:rsidRPr="0032269A">
        <w:rPr>
          <w:lang w:val="en-US"/>
        </w:rPr>
        <w:t xml:space="preserve"> </w:t>
      </w:r>
      <w:r>
        <w:t>жеткізу</w:t>
      </w:r>
      <w:r w:rsidRPr="0032269A">
        <w:rPr>
          <w:lang w:val="en-US"/>
        </w:rPr>
        <w:t xml:space="preserve"> </w:t>
      </w:r>
      <w:r>
        <w:t>қызметін</w:t>
      </w:r>
      <w:r w:rsidRPr="0032269A">
        <w:rPr>
          <w:lang w:val="en-US"/>
        </w:rPr>
        <w:t xml:space="preserve"> </w:t>
      </w:r>
      <w:r>
        <w:t>қамтамасыз</w:t>
      </w:r>
      <w:r w:rsidRPr="0032269A">
        <w:rPr>
          <w:lang w:val="en-US"/>
        </w:rPr>
        <w:t xml:space="preserve"> </w:t>
      </w:r>
      <w:r>
        <w:t>ету</w:t>
      </w:r>
      <w:r w:rsidRPr="0032269A">
        <w:rPr>
          <w:lang w:val="en-US"/>
        </w:rPr>
        <w:t xml:space="preserve">; - </w:t>
      </w:r>
      <w:r>
        <w:t>Тапсырыс</w:t>
      </w:r>
      <w:r w:rsidRPr="0032269A">
        <w:rPr>
          <w:lang w:val="en-US"/>
        </w:rPr>
        <w:t xml:space="preserve"> </w:t>
      </w:r>
      <w:r>
        <w:t>берушіні</w:t>
      </w:r>
      <w:r w:rsidRPr="0032269A">
        <w:rPr>
          <w:lang w:val="en-US"/>
        </w:rPr>
        <w:t xml:space="preserve"> 1 (</w:t>
      </w:r>
      <w:r>
        <w:t>бір</w:t>
      </w:r>
      <w:r w:rsidRPr="0032269A">
        <w:rPr>
          <w:lang w:val="en-US"/>
        </w:rPr>
        <w:t xml:space="preserve">) </w:t>
      </w:r>
      <w:r>
        <w:t>жыл</w:t>
      </w:r>
      <w:r w:rsidRPr="0032269A">
        <w:rPr>
          <w:lang w:val="en-US"/>
        </w:rPr>
        <w:t xml:space="preserve"> </w:t>
      </w:r>
      <w:r>
        <w:t>ішінде</w:t>
      </w:r>
      <w:r w:rsidRPr="0032269A">
        <w:rPr>
          <w:lang w:val="en-US"/>
        </w:rPr>
        <w:t xml:space="preserve"> </w:t>
      </w:r>
      <w:r>
        <w:t>соңғы</w:t>
      </w:r>
      <w:r w:rsidRPr="0032269A">
        <w:rPr>
          <w:lang w:val="en-US"/>
        </w:rPr>
        <w:t xml:space="preserve"> </w:t>
      </w:r>
      <w:r>
        <w:t>жаңартуларды</w:t>
      </w:r>
      <w:r w:rsidRPr="0032269A">
        <w:rPr>
          <w:lang w:val="en-US"/>
        </w:rPr>
        <w:t xml:space="preserve"> </w:t>
      </w:r>
      <w:r>
        <w:t>ала</w:t>
      </w:r>
      <w:r w:rsidRPr="0032269A">
        <w:rPr>
          <w:lang w:val="en-US"/>
        </w:rPr>
        <w:t xml:space="preserve"> </w:t>
      </w:r>
      <w:r>
        <w:t>отырып</w:t>
      </w:r>
      <w:r w:rsidRPr="0032269A">
        <w:rPr>
          <w:lang w:val="en-US"/>
        </w:rPr>
        <w:t xml:space="preserve">, </w:t>
      </w:r>
      <w:r>
        <w:t>Тауарды</w:t>
      </w:r>
      <w:r w:rsidRPr="0032269A">
        <w:rPr>
          <w:lang w:val="en-US"/>
        </w:rPr>
        <w:t xml:space="preserve"> </w:t>
      </w:r>
      <w:r>
        <w:t>техникалық</w:t>
      </w:r>
      <w:r w:rsidRPr="0032269A">
        <w:rPr>
          <w:lang w:val="en-US"/>
        </w:rPr>
        <w:t xml:space="preserve"> </w:t>
      </w:r>
      <w:r>
        <w:t>қолдаумен</w:t>
      </w:r>
      <w:r w:rsidRPr="0032269A">
        <w:rPr>
          <w:lang w:val="en-US"/>
        </w:rPr>
        <w:t xml:space="preserve"> </w:t>
      </w:r>
      <w:r>
        <w:t>қамтамасыз</w:t>
      </w:r>
      <w:r w:rsidRPr="0032269A">
        <w:rPr>
          <w:lang w:val="en-US"/>
        </w:rPr>
        <w:t xml:space="preserve"> </w:t>
      </w:r>
      <w:r>
        <w:t>ету</w:t>
      </w:r>
      <w:r w:rsidRPr="0032269A">
        <w:rPr>
          <w:lang w:val="en-US"/>
        </w:rPr>
        <w:t xml:space="preserve">, </w:t>
      </w:r>
      <w:r>
        <w:t>атап</w:t>
      </w:r>
      <w:r w:rsidRPr="0032269A">
        <w:rPr>
          <w:lang w:val="en-US"/>
        </w:rPr>
        <w:t xml:space="preserve"> </w:t>
      </w:r>
      <w:r>
        <w:t>айтқанда</w:t>
      </w:r>
      <w:r w:rsidRPr="0032269A">
        <w:rPr>
          <w:lang w:val="en-US"/>
        </w:rPr>
        <w:t xml:space="preserve">: * </w:t>
      </w:r>
      <w:r>
        <w:t>бағдарламалық</w:t>
      </w:r>
      <w:r w:rsidRPr="0032269A">
        <w:rPr>
          <w:lang w:val="en-US"/>
        </w:rPr>
        <w:t xml:space="preserve"> </w:t>
      </w:r>
      <w:r>
        <w:t>кешеннің</w:t>
      </w:r>
      <w:r w:rsidRPr="0032269A">
        <w:rPr>
          <w:lang w:val="en-US"/>
        </w:rPr>
        <w:t xml:space="preserve"> </w:t>
      </w:r>
      <w:r>
        <w:t>барлық</w:t>
      </w:r>
      <w:r w:rsidRPr="0032269A">
        <w:rPr>
          <w:lang w:val="en-US"/>
        </w:rPr>
        <w:t xml:space="preserve"> </w:t>
      </w:r>
      <w:r>
        <w:t>ағымдағы</w:t>
      </w:r>
      <w:r w:rsidRPr="0032269A">
        <w:rPr>
          <w:lang w:val="en-US"/>
        </w:rPr>
        <w:t xml:space="preserve"> </w:t>
      </w:r>
      <w:r>
        <w:t>редакциялары</w:t>
      </w:r>
      <w:r w:rsidRPr="0032269A">
        <w:rPr>
          <w:lang w:val="en-US"/>
        </w:rPr>
        <w:t xml:space="preserve"> </w:t>
      </w:r>
      <w:r>
        <w:t>мен</w:t>
      </w:r>
      <w:r w:rsidRPr="0032269A">
        <w:rPr>
          <w:lang w:val="en-US"/>
        </w:rPr>
        <w:t xml:space="preserve"> </w:t>
      </w:r>
      <w:r>
        <w:t>модификацияларын</w:t>
      </w:r>
      <w:r w:rsidRPr="0032269A">
        <w:rPr>
          <w:lang w:val="en-US"/>
        </w:rPr>
        <w:t xml:space="preserve"> </w:t>
      </w:r>
      <w:r>
        <w:t>екі</w:t>
      </w:r>
      <w:r w:rsidRPr="0032269A">
        <w:rPr>
          <w:lang w:val="en-US"/>
        </w:rPr>
        <w:t xml:space="preserve"> </w:t>
      </w:r>
      <w:r>
        <w:t>Тараптың</w:t>
      </w:r>
      <w:r w:rsidRPr="0032269A">
        <w:rPr>
          <w:lang w:val="en-US"/>
        </w:rPr>
        <w:t xml:space="preserve"> </w:t>
      </w:r>
      <w:r>
        <w:t>уәкілетті</w:t>
      </w:r>
      <w:r w:rsidRPr="0032269A">
        <w:rPr>
          <w:lang w:val="en-US"/>
        </w:rPr>
        <w:t xml:space="preserve"> </w:t>
      </w:r>
      <w:r>
        <w:t>өкілдері</w:t>
      </w:r>
      <w:r w:rsidRPr="0032269A">
        <w:rPr>
          <w:lang w:val="en-US"/>
        </w:rPr>
        <w:t xml:space="preserve"> </w:t>
      </w:r>
      <w:r>
        <w:t>шарт</w:t>
      </w:r>
      <w:r w:rsidRPr="0032269A">
        <w:rPr>
          <w:lang w:val="en-US"/>
        </w:rPr>
        <w:t xml:space="preserve"> </w:t>
      </w:r>
      <w:r>
        <w:t>бойынша</w:t>
      </w:r>
      <w:r w:rsidRPr="0032269A">
        <w:rPr>
          <w:lang w:val="en-US"/>
        </w:rPr>
        <w:t xml:space="preserve"> </w:t>
      </w:r>
      <w:r>
        <w:t>толық</w:t>
      </w:r>
      <w:r w:rsidRPr="0032269A">
        <w:rPr>
          <w:lang w:val="en-US"/>
        </w:rPr>
        <w:t xml:space="preserve"> </w:t>
      </w:r>
      <w:r>
        <w:t>көлемде</w:t>
      </w:r>
      <w:r w:rsidRPr="0032269A">
        <w:rPr>
          <w:lang w:val="en-US"/>
        </w:rPr>
        <w:t xml:space="preserve"> </w:t>
      </w:r>
      <w:r>
        <w:t>тапсыру</w:t>
      </w:r>
      <w:r w:rsidRPr="0032269A">
        <w:rPr>
          <w:lang w:val="en-US"/>
        </w:rPr>
        <w:t>-</w:t>
      </w:r>
      <w:r>
        <w:t>қабылдау</w:t>
      </w:r>
      <w:r w:rsidRPr="0032269A">
        <w:rPr>
          <w:lang w:val="en-US"/>
        </w:rPr>
        <w:t xml:space="preserve"> </w:t>
      </w:r>
      <w:r>
        <w:t>актісіне</w:t>
      </w:r>
      <w:r w:rsidRPr="0032269A">
        <w:rPr>
          <w:lang w:val="en-US"/>
        </w:rPr>
        <w:t xml:space="preserve"> </w:t>
      </w:r>
      <w:r>
        <w:t>қол</w:t>
      </w:r>
      <w:r w:rsidRPr="0032269A">
        <w:rPr>
          <w:lang w:val="en-US"/>
        </w:rPr>
        <w:t xml:space="preserve"> </w:t>
      </w:r>
      <w:r>
        <w:t>қойған</w:t>
      </w:r>
      <w:r w:rsidRPr="0032269A">
        <w:rPr>
          <w:lang w:val="en-US"/>
        </w:rPr>
        <w:t xml:space="preserve"> </w:t>
      </w:r>
      <w:r>
        <w:t>күннен</w:t>
      </w:r>
      <w:r w:rsidRPr="0032269A">
        <w:rPr>
          <w:lang w:val="en-US"/>
        </w:rPr>
        <w:t xml:space="preserve"> </w:t>
      </w:r>
      <w:r>
        <w:t>бастап</w:t>
      </w:r>
      <w:r w:rsidRPr="0032269A">
        <w:rPr>
          <w:lang w:val="en-US"/>
        </w:rPr>
        <w:t xml:space="preserve"> 1 (</w:t>
      </w:r>
      <w:r>
        <w:t>бір</w:t>
      </w:r>
      <w:r w:rsidRPr="0032269A">
        <w:rPr>
          <w:lang w:val="en-US"/>
        </w:rPr>
        <w:t xml:space="preserve">) </w:t>
      </w:r>
      <w:r>
        <w:t>жыл</w:t>
      </w:r>
      <w:r w:rsidRPr="0032269A">
        <w:rPr>
          <w:lang w:val="en-US"/>
        </w:rPr>
        <w:t xml:space="preserve"> </w:t>
      </w:r>
      <w:r>
        <w:t>ішінде</w:t>
      </w:r>
      <w:r w:rsidRPr="0032269A">
        <w:rPr>
          <w:lang w:val="en-US"/>
        </w:rPr>
        <w:t xml:space="preserve"> </w:t>
      </w:r>
      <w:r>
        <w:t>беруге</w:t>
      </w:r>
      <w:r w:rsidRPr="0032269A">
        <w:rPr>
          <w:lang w:val="en-US"/>
        </w:rPr>
        <w:t xml:space="preserve">; * </w:t>
      </w:r>
      <w:r>
        <w:t>бағдарламалық</w:t>
      </w:r>
      <w:r w:rsidRPr="0032269A">
        <w:rPr>
          <w:lang w:val="en-US"/>
        </w:rPr>
        <w:t xml:space="preserve"> </w:t>
      </w:r>
      <w:r>
        <w:t>кешенді</w:t>
      </w:r>
      <w:r w:rsidRPr="0032269A">
        <w:rPr>
          <w:lang w:val="en-US"/>
        </w:rPr>
        <w:t xml:space="preserve"> </w:t>
      </w:r>
      <w:r>
        <w:t>пайдалану</w:t>
      </w:r>
      <w:r w:rsidRPr="0032269A">
        <w:rPr>
          <w:lang w:val="en-US"/>
        </w:rPr>
        <w:t xml:space="preserve"> </w:t>
      </w:r>
      <w:r>
        <w:t>бойынша</w:t>
      </w:r>
      <w:r w:rsidRPr="0032269A">
        <w:rPr>
          <w:lang w:val="en-US"/>
        </w:rPr>
        <w:t xml:space="preserve"> </w:t>
      </w:r>
      <w:r>
        <w:t>консультациялар</w:t>
      </w:r>
      <w:r w:rsidRPr="0032269A">
        <w:rPr>
          <w:lang w:val="en-US"/>
        </w:rPr>
        <w:t xml:space="preserve"> </w:t>
      </w:r>
      <w:r>
        <w:t>жүргізу</w:t>
      </w:r>
      <w:r w:rsidRPr="0032269A">
        <w:rPr>
          <w:lang w:val="en-US"/>
        </w:rPr>
        <w:t xml:space="preserve">; * </w:t>
      </w:r>
      <w:r>
        <w:t>қызметтерді</w:t>
      </w:r>
      <w:r w:rsidRPr="0032269A">
        <w:rPr>
          <w:lang w:val="en-US"/>
        </w:rPr>
        <w:t xml:space="preserve"> </w:t>
      </w:r>
      <w:r>
        <w:t>жарамды</w:t>
      </w:r>
      <w:r w:rsidRPr="0032269A">
        <w:rPr>
          <w:lang w:val="en-US"/>
        </w:rPr>
        <w:t xml:space="preserve"> </w:t>
      </w:r>
      <w:r>
        <w:t>күйде</w:t>
      </w:r>
      <w:r w:rsidRPr="0032269A">
        <w:rPr>
          <w:lang w:val="en-US"/>
        </w:rPr>
        <w:t xml:space="preserve"> </w:t>
      </w:r>
      <w:r>
        <w:t>ұстауға</w:t>
      </w:r>
      <w:r w:rsidRPr="0032269A">
        <w:rPr>
          <w:lang w:val="en-US"/>
        </w:rPr>
        <w:t xml:space="preserve"> </w:t>
      </w:r>
      <w:r>
        <w:t>бағытталған</w:t>
      </w:r>
      <w:r w:rsidRPr="0032269A">
        <w:rPr>
          <w:lang w:val="en-US"/>
        </w:rPr>
        <w:t xml:space="preserve"> </w:t>
      </w:r>
      <w:r>
        <w:t>операциялар</w:t>
      </w:r>
      <w:r w:rsidRPr="0032269A">
        <w:rPr>
          <w:lang w:val="en-US"/>
        </w:rPr>
        <w:t xml:space="preserve"> (</w:t>
      </w:r>
      <w:r>
        <w:t>техникалық</w:t>
      </w:r>
      <w:r w:rsidRPr="0032269A">
        <w:rPr>
          <w:lang w:val="en-US"/>
        </w:rPr>
        <w:t xml:space="preserve"> </w:t>
      </w:r>
      <w:r>
        <w:t>әсерлер</w:t>
      </w:r>
      <w:r w:rsidRPr="0032269A">
        <w:rPr>
          <w:lang w:val="en-US"/>
        </w:rPr>
        <w:t xml:space="preserve">) </w:t>
      </w:r>
      <w:r>
        <w:t>кешенін</w:t>
      </w:r>
      <w:r w:rsidRPr="0032269A">
        <w:rPr>
          <w:lang w:val="en-US"/>
        </w:rPr>
        <w:t xml:space="preserve"> </w:t>
      </w:r>
      <w:r>
        <w:t>жүзеге</w:t>
      </w:r>
      <w:r w:rsidRPr="0032269A">
        <w:rPr>
          <w:lang w:val="en-US"/>
        </w:rPr>
        <w:t xml:space="preserve"> </w:t>
      </w:r>
      <w:r>
        <w:t>асыру</w:t>
      </w:r>
      <w:r w:rsidRPr="0032269A">
        <w:rPr>
          <w:lang w:val="en-US"/>
        </w:rPr>
        <w:t xml:space="preserve"> </w:t>
      </w:r>
      <w:r>
        <w:t>Қызмет</w:t>
      </w:r>
      <w:r w:rsidRPr="0032269A">
        <w:rPr>
          <w:lang w:val="en-US"/>
        </w:rPr>
        <w:t xml:space="preserve"> </w:t>
      </w:r>
      <w:r>
        <w:t>көрсету</w:t>
      </w:r>
      <w:r w:rsidRPr="0032269A">
        <w:rPr>
          <w:lang w:val="en-US"/>
        </w:rPr>
        <w:t xml:space="preserve"> </w:t>
      </w:r>
      <w:r>
        <w:t>орны</w:t>
      </w:r>
      <w:r w:rsidRPr="0032269A">
        <w:rPr>
          <w:lang w:val="en-US"/>
        </w:rPr>
        <w:t xml:space="preserve">: </w:t>
      </w:r>
      <w:r>
        <w:rPr>
          <w:lang w:val="kk-KZ"/>
        </w:rPr>
        <w:t>Шымкент</w:t>
      </w:r>
      <w:r w:rsidRPr="0032269A">
        <w:rPr>
          <w:lang w:val="en-US"/>
        </w:rPr>
        <w:t xml:space="preserve"> </w:t>
      </w:r>
      <w:r>
        <w:t>қаласы</w:t>
      </w:r>
      <w:r w:rsidRPr="0032269A">
        <w:rPr>
          <w:lang w:val="en-US"/>
        </w:rPr>
        <w:t xml:space="preserve">, </w:t>
      </w:r>
      <w:r>
        <w:rPr>
          <w:lang w:val="kk-KZ"/>
        </w:rPr>
        <w:t>Түркістан</w:t>
      </w:r>
      <w:r w:rsidRPr="0032269A">
        <w:rPr>
          <w:lang w:val="en-US"/>
        </w:rPr>
        <w:t xml:space="preserve"> </w:t>
      </w:r>
      <w:r>
        <w:t>көшесі</w:t>
      </w:r>
      <w:r w:rsidRPr="0032269A">
        <w:rPr>
          <w:lang w:val="en-US"/>
        </w:rPr>
        <w:t xml:space="preserve"> </w:t>
      </w:r>
      <w:r>
        <w:rPr>
          <w:lang w:val="kk-KZ"/>
        </w:rPr>
        <w:t>65</w:t>
      </w:r>
      <w:r w:rsidRPr="0032269A">
        <w:rPr>
          <w:lang w:val="en-US"/>
        </w:rPr>
        <w:t xml:space="preserve">. </w:t>
      </w:r>
      <w:r>
        <w:t>Қызметтердің</w:t>
      </w:r>
      <w:r w:rsidRPr="0032269A">
        <w:rPr>
          <w:lang w:val="en-US"/>
        </w:rPr>
        <w:t xml:space="preserve"> </w:t>
      </w:r>
      <w:r>
        <w:t>ақаулары</w:t>
      </w:r>
      <w:r w:rsidRPr="0032269A">
        <w:rPr>
          <w:lang w:val="en-US"/>
        </w:rPr>
        <w:t xml:space="preserve"> (</w:t>
      </w:r>
      <w:r>
        <w:t>кемшіліктері</w:t>
      </w:r>
      <w:r w:rsidRPr="0032269A">
        <w:rPr>
          <w:lang w:val="en-US"/>
        </w:rPr>
        <w:t xml:space="preserve">, </w:t>
      </w:r>
      <w:r>
        <w:t>сәйкессіздіктері</w:t>
      </w:r>
      <w:r w:rsidRPr="0032269A">
        <w:rPr>
          <w:lang w:val="en-US"/>
        </w:rPr>
        <w:t xml:space="preserve">, </w:t>
      </w:r>
      <w:r>
        <w:t>қателіктері</w:t>
      </w:r>
      <w:r w:rsidRPr="0032269A">
        <w:rPr>
          <w:lang w:val="en-US"/>
        </w:rPr>
        <w:t xml:space="preserve">, </w:t>
      </w:r>
      <w:r>
        <w:t>кемшіліктері</w:t>
      </w:r>
      <w:r w:rsidRPr="0032269A">
        <w:rPr>
          <w:lang w:val="en-US"/>
        </w:rPr>
        <w:t xml:space="preserve">, </w:t>
      </w:r>
      <w:r>
        <w:t>ескертулері</w:t>
      </w:r>
      <w:r w:rsidRPr="0032269A">
        <w:rPr>
          <w:lang w:val="en-US"/>
        </w:rPr>
        <w:t xml:space="preserve">) </w:t>
      </w:r>
      <w:r>
        <w:t>болған</w:t>
      </w:r>
      <w:r w:rsidRPr="0032269A">
        <w:rPr>
          <w:lang w:val="en-US"/>
        </w:rPr>
        <w:t xml:space="preserve"> </w:t>
      </w:r>
      <w:r>
        <w:t>жағдайда</w:t>
      </w:r>
      <w:r w:rsidRPr="0032269A">
        <w:rPr>
          <w:lang w:val="en-US"/>
        </w:rPr>
        <w:t xml:space="preserve"> </w:t>
      </w:r>
      <w:r>
        <w:t>Тапсырыс</w:t>
      </w:r>
      <w:r w:rsidRPr="0032269A">
        <w:rPr>
          <w:lang w:val="en-US"/>
        </w:rPr>
        <w:t xml:space="preserve"> </w:t>
      </w:r>
      <w:r>
        <w:t>беруші</w:t>
      </w:r>
      <w:r w:rsidRPr="0032269A">
        <w:rPr>
          <w:lang w:val="en-US"/>
        </w:rPr>
        <w:t xml:space="preserve"> </w:t>
      </w:r>
      <w:r>
        <w:t>бұл</w:t>
      </w:r>
      <w:r w:rsidRPr="0032269A">
        <w:rPr>
          <w:lang w:val="en-US"/>
        </w:rPr>
        <w:t xml:space="preserve"> </w:t>
      </w:r>
      <w:r>
        <w:t>Туралы</w:t>
      </w:r>
      <w:r w:rsidRPr="0032269A">
        <w:rPr>
          <w:lang w:val="en-US"/>
        </w:rPr>
        <w:t xml:space="preserve"> </w:t>
      </w:r>
      <w:r>
        <w:t>Өнім</w:t>
      </w:r>
      <w:r w:rsidRPr="0032269A">
        <w:rPr>
          <w:lang w:val="en-US"/>
        </w:rPr>
        <w:t xml:space="preserve"> </w:t>
      </w:r>
      <w:r>
        <w:t>берушіні</w:t>
      </w:r>
      <w:r w:rsidRPr="0032269A">
        <w:rPr>
          <w:lang w:val="en-US"/>
        </w:rPr>
        <w:t xml:space="preserve"> </w:t>
      </w:r>
      <w:r>
        <w:t>жазбаша</w:t>
      </w:r>
      <w:r w:rsidRPr="0032269A">
        <w:rPr>
          <w:lang w:val="en-US"/>
        </w:rPr>
        <w:t xml:space="preserve"> </w:t>
      </w:r>
      <w:r>
        <w:t>нысанда</w:t>
      </w:r>
      <w:r w:rsidRPr="0032269A">
        <w:rPr>
          <w:lang w:val="en-US"/>
        </w:rPr>
        <w:t xml:space="preserve"> </w:t>
      </w:r>
      <w:r>
        <w:t>хабардар</w:t>
      </w:r>
      <w:r w:rsidRPr="0032269A">
        <w:rPr>
          <w:lang w:val="en-US"/>
        </w:rPr>
        <w:t xml:space="preserve"> </w:t>
      </w:r>
      <w:r>
        <w:t>етеді</w:t>
      </w:r>
      <w:r w:rsidRPr="0032269A">
        <w:rPr>
          <w:lang w:val="en-US"/>
        </w:rPr>
        <w:t xml:space="preserve">. </w:t>
      </w:r>
      <w:r>
        <w:t>Өнім</w:t>
      </w:r>
      <w:r w:rsidRPr="0032269A">
        <w:rPr>
          <w:lang w:val="en-US"/>
        </w:rPr>
        <w:t xml:space="preserve"> </w:t>
      </w:r>
      <w:r>
        <w:t>беруші</w:t>
      </w:r>
      <w:r w:rsidRPr="0032269A">
        <w:rPr>
          <w:lang w:val="en-US"/>
        </w:rPr>
        <w:t xml:space="preserve"> 10 (</w:t>
      </w:r>
      <w:r>
        <w:t>он</w:t>
      </w:r>
      <w:r w:rsidRPr="0032269A">
        <w:rPr>
          <w:lang w:val="en-US"/>
        </w:rPr>
        <w:t xml:space="preserve">) </w:t>
      </w:r>
      <w:r>
        <w:t>күнтізбелік</w:t>
      </w:r>
      <w:r w:rsidRPr="0032269A">
        <w:rPr>
          <w:lang w:val="en-US"/>
        </w:rPr>
        <w:t xml:space="preserve"> </w:t>
      </w:r>
      <w:r>
        <w:t>күн</w:t>
      </w:r>
      <w:r w:rsidRPr="0032269A">
        <w:rPr>
          <w:lang w:val="en-US"/>
        </w:rPr>
        <w:t xml:space="preserve"> </w:t>
      </w:r>
      <w:r>
        <w:t>ішінде</w:t>
      </w:r>
      <w:r w:rsidRPr="0032269A">
        <w:rPr>
          <w:lang w:val="en-US"/>
        </w:rPr>
        <w:t xml:space="preserve"> </w:t>
      </w:r>
      <w:r>
        <w:t>көрсетілген</w:t>
      </w:r>
      <w:r w:rsidRPr="0032269A">
        <w:rPr>
          <w:lang w:val="en-US"/>
        </w:rPr>
        <w:t xml:space="preserve"> </w:t>
      </w:r>
      <w:r>
        <w:t>барлық</w:t>
      </w:r>
      <w:r w:rsidRPr="0032269A">
        <w:rPr>
          <w:lang w:val="en-US"/>
        </w:rPr>
        <w:t xml:space="preserve"> </w:t>
      </w:r>
      <w:r>
        <w:t>ақауларды</w:t>
      </w:r>
      <w:r w:rsidRPr="0032269A">
        <w:rPr>
          <w:lang w:val="en-US"/>
        </w:rPr>
        <w:t xml:space="preserve"> (</w:t>
      </w:r>
      <w:r>
        <w:t>кемшіліктер</w:t>
      </w:r>
      <w:r w:rsidRPr="0032269A">
        <w:rPr>
          <w:lang w:val="en-US"/>
        </w:rPr>
        <w:t xml:space="preserve">, </w:t>
      </w:r>
      <w:r>
        <w:t>сәйкессіздіктер</w:t>
      </w:r>
      <w:r w:rsidRPr="0032269A">
        <w:rPr>
          <w:lang w:val="en-US"/>
        </w:rPr>
        <w:t xml:space="preserve">, </w:t>
      </w:r>
      <w:r>
        <w:t>қателер</w:t>
      </w:r>
      <w:r w:rsidRPr="0032269A">
        <w:rPr>
          <w:lang w:val="en-US"/>
        </w:rPr>
        <w:t xml:space="preserve">, </w:t>
      </w:r>
      <w:r>
        <w:t>кемшіліктер</w:t>
      </w:r>
      <w:r w:rsidRPr="0032269A">
        <w:rPr>
          <w:lang w:val="en-US"/>
        </w:rPr>
        <w:t xml:space="preserve">, </w:t>
      </w:r>
      <w:r>
        <w:t>ескертулер</w:t>
      </w:r>
      <w:r w:rsidRPr="0032269A">
        <w:rPr>
          <w:lang w:val="en-US"/>
        </w:rPr>
        <w:t xml:space="preserve">) </w:t>
      </w:r>
      <w:r>
        <w:t>жоюға</w:t>
      </w:r>
      <w:r w:rsidRPr="0032269A">
        <w:rPr>
          <w:lang w:val="en-US"/>
        </w:rPr>
        <w:t xml:space="preserve"> </w:t>
      </w:r>
      <w:r>
        <w:t>міндетті</w:t>
      </w:r>
      <w:r w:rsidRPr="0032269A">
        <w:rPr>
          <w:lang w:val="en-US"/>
        </w:rPr>
        <w:t>.</w:t>
      </w:r>
    </w:p>
    <w:sectPr w:rsidR="00AB2EB3" w:rsidRPr="0032269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0142"/>
    <w:rsid w:val="0032269A"/>
    <w:rsid w:val="00AB2EB3"/>
    <w:rsid w:val="00C101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8FFC4"/>
  <w15:chartTrackingRefBased/>
  <w15:docId w15:val="{EA39D0D8-E208-457C-9C0A-200F4135E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537</Words>
  <Characters>3064</Characters>
  <Application>Microsoft Office Word</Application>
  <DocSecurity>0</DocSecurity>
  <Lines>25</Lines>
  <Paragraphs>7</Paragraphs>
  <ScaleCrop>false</ScaleCrop>
  <Company/>
  <LinksUpToDate>false</LinksUpToDate>
  <CharactersWithSpaces>3594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2026-10-14T11:54:00Z</dcterms:created>
  <dcterms:modified xsi:type="dcterms:W3CDTF">2026-10-14T11:56:00Z</dcterms:modified>
</cp:coreProperties>
</file>